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4E2" w:rsidRPr="00327CE3" w:rsidRDefault="008854E2">
      <w:pPr>
        <w:rPr>
          <w:rFonts w:hint="eastAsia"/>
          <w:b/>
          <w:sz w:val="22"/>
        </w:rPr>
      </w:pPr>
      <w:r w:rsidRPr="00327CE3">
        <w:rPr>
          <w:b/>
          <w:sz w:val="22"/>
        </w:rPr>
        <w:t>一</w:t>
      </w:r>
      <w:r w:rsidRPr="00327CE3">
        <w:rPr>
          <w:rFonts w:hint="eastAsia"/>
          <w:b/>
          <w:sz w:val="22"/>
        </w:rPr>
        <w:t>、</w:t>
      </w:r>
      <w:r w:rsidRPr="00327CE3">
        <w:rPr>
          <w:b/>
          <w:sz w:val="22"/>
        </w:rPr>
        <w:t>实现技术</w:t>
      </w:r>
      <w:bookmarkStart w:id="0" w:name="_GoBack"/>
      <w:bookmarkEnd w:id="0"/>
    </w:p>
    <w:p w:rsidR="00D21733" w:rsidRPr="00D21733" w:rsidRDefault="00D21733" w:rsidP="00D21733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1733">
        <w:rPr>
          <w:rFonts w:ascii="微软雅黑" w:eastAsia="微软雅黑" w:hAnsi="微软雅黑" w:cs="宋体" w:hint="eastAsia"/>
          <w:color w:val="4F4F4F"/>
          <w:kern w:val="0"/>
          <w:szCs w:val="21"/>
        </w:rPr>
        <w:t>首先通过import标签 导入root-context.xml,然后通过component-scan标签扫描指定包名，让该包下的所有java类的spring注解生效</w:t>
      </w:r>
    </w:p>
    <w:p w:rsidR="006A5214" w:rsidRDefault="00D21733" w:rsidP="00D21733">
      <w:pPr>
        <w:widowControl/>
        <w:spacing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D21733">
        <w:rPr>
          <w:rFonts w:ascii="微软雅黑" w:eastAsia="微软雅黑" w:hAnsi="微软雅黑" w:cs="宋体" w:hint="eastAsia"/>
          <w:color w:val="4F4F4F"/>
          <w:kern w:val="0"/>
          <w:szCs w:val="21"/>
        </w:rPr>
        <w:t>然后配置SpringMVC的视图渲染解析器，让其前缀为/page/ 后缀为.jsp  这样能够SpringMVC 所需要渲染的路径能够在/page/返回值.jsp中寻找</w:t>
      </w:r>
      <w:r w:rsidR="006A5214"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D21733" w:rsidRDefault="006A5214" w:rsidP="00D21733">
      <w:pPr>
        <w:widowControl/>
        <w:spacing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/>
          <w:color w:val="4F4F4F"/>
          <w:kern w:val="0"/>
          <w:szCs w:val="21"/>
        </w:rPr>
        <w:t>最后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</w:t>
      </w:r>
    </w:p>
    <w:p w:rsidR="006A5214" w:rsidRPr="006A5214" w:rsidRDefault="006A5214" w:rsidP="006A5214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A5214">
        <w:rPr>
          <w:rFonts w:ascii="微软雅黑" w:eastAsia="微软雅黑" w:hAnsi="微软雅黑" w:cs="宋体" w:hint="eastAsia"/>
          <w:color w:val="4F4F4F"/>
          <w:kern w:val="0"/>
          <w:szCs w:val="21"/>
        </w:rPr>
        <w:t>1、创建org.swinglife.controller的package，用来存放Controller类，接着新建HomeController.java，用来编写首页的Controller</w:t>
      </w:r>
    </w:p>
    <w:p w:rsidR="006A5214" w:rsidRPr="006A5214" w:rsidRDefault="006A5214" w:rsidP="006A521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A5214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>
            <wp:extent cx="2216150" cy="463550"/>
            <wp:effectExtent l="0" t="0" r="0" b="0"/>
            <wp:docPr id="5" name="图片 5" descr="http://img.blog.csdn.net/20130509111843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5091118438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14" w:rsidRPr="006A5214" w:rsidRDefault="006A5214" w:rsidP="006A5214">
      <w:pPr>
        <w:widowControl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A5214">
        <w:rPr>
          <w:rFonts w:ascii="微软雅黑" w:eastAsia="微软雅黑" w:hAnsi="微软雅黑" w:cs="宋体" w:hint="eastAsia"/>
          <w:color w:val="4F4F4F"/>
          <w:kern w:val="0"/>
          <w:szCs w:val="21"/>
        </w:rPr>
        <w:t>2、使用注解@Controller将HomeController类定义为一个Controller,并且在方法中通过@RequestMapping(“value”)来指定所需要访问的路径或者方法名。 SpringMVC可以通过一个@Controller注解将一个POJO转化为处理请求的控制器，通过@RequestMapping为控制器指定哪些需要的请求。</w:t>
      </w:r>
    </w:p>
    <w:p w:rsidR="006A5214" w:rsidRPr="00D21733" w:rsidRDefault="006A5214" w:rsidP="00D21733">
      <w:pPr>
        <w:widowControl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8854E2" w:rsidRPr="00D21733" w:rsidRDefault="008854E2"/>
    <w:p w:rsidR="008854E2" w:rsidRDefault="008854E2">
      <w:r w:rsidRPr="00327CE3">
        <w:rPr>
          <w:b/>
          <w:sz w:val="22"/>
        </w:rPr>
        <w:t>二</w:t>
      </w:r>
      <w:r w:rsidRPr="00327CE3">
        <w:rPr>
          <w:rFonts w:hint="eastAsia"/>
          <w:b/>
          <w:sz w:val="22"/>
        </w:rPr>
        <w:t>、部分代码</w:t>
      </w:r>
    </w:p>
    <w:p w:rsidR="00327CE3" w:rsidRDefault="00327CE3">
      <w:pPr>
        <w:rPr>
          <w:rFonts w:hint="eastAsia"/>
        </w:rPr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配置</w:t>
      </w:r>
      <w:r>
        <w:t>servlet</w:t>
      </w:r>
    </w:p>
    <w:p w:rsidR="008854E2" w:rsidRDefault="008854E2">
      <w:r>
        <w:rPr>
          <w:noProof/>
        </w:rPr>
        <w:drawing>
          <wp:inline distT="0" distB="0" distL="0" distR="0" wp14:anchorId="2DBE7559" wp14:editId="7D04FBD7">
            <wp:extent cx="3460928" cy="1994002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E3" w:rsidRDefault="00327CE3">
      <w:pPr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  <w:r>
        <w:rPr>
          <w:rFonts w:hint="eastAsia"/>
        </w:rPr>
        <w:t>：加载配置文件图</w:t>
      </w:r>
    </w:p>
    <w:p w:rsidR="00327CE3" w:rsidRDefault="00327CE3">
      <w:pPr>
        <w:rPr>
          <w:rFonts w:hint="eastAsia"/>
        </w:rPr>
      </w:pPr>
      <w:r>
        <w:rPr>
          <w:noProof/>
        </w:rPr>
        <w:drawing>
          <wp:inline distT="0" distB="0" distL="0" distR="0" wp14:anchorId="7FC40B3E" wp14:editId="128FF138">
            <wp:extent cx="5274310" cy="1690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E2" w:rsidRDefault="008854E2">
      <w:pPr>
        <w:rPr>
          <w:b/>
          <w:sz w:val="22"/>
        </w:rPr>
      </w:pPr>
      <w:r w:rsidRPr="00327CE3">
        <w:rPr>
          <w:b/>
          <w:sz w:val="22"/>
        </w:rPr>
        <w:t>三</w:t>
      </w:r>
      <w:r w:rsidRPr="00327CE3">
        <w:rPr>
          <w:rFonts w:hint="eastAsia"/>
          <w:b/>
          <w:sz w:val="22"/>
        </w:rPr>
        <w:t>、结果展示</w:t>
      </w:r>
    </w:p>
    <w:p w:rsidR="00327CE3" w:rsidRPr="00327CE3" w:rsidRDefault="00327CE3">
      <w:pPr>
        <w:rPr>
          <w:rFonts w:hint="eastAsia"/>
        </w:rPr>
      </w:pPr>
      <w:r w:rsidRPr="00327CE3">
        <w:t>图</w:t>
      </w:r>
      <w:r w:rsidRPr="00327CE3">
        <w:rPr>
          <w:rFonts w:hint="eastAsia"/>
        </w:rPr>
        <w:t>3</w:t>
      </w:r>
      <w:r w:rsidRPr="00327CE3">
        <w:rPr>
          <w:rFonts w:hint="eastAsia"/>
        </w:rPr>
        <w:t>：</w:t>
      </w:r>
      <w:r>
        <w:rPr>
          <w:rFonts w:hint="eastAsia"/>
        </w:rPr>
        <w:t>初始化图</w:t>
      </w:r>
    </w:p>
    <w:p w:rsidR="008854E2" w:rsidRDefault="008854E2">
      <w:r>
        <w:rPr>
          <w:noProof/>
        </w:rPr>
        <w:drawing>
          <wp:inline distT="0" distB="0" distL="0" distR="0" wp14:anchorId="1903FDCE" wp14:editId="0BC40716">
            <wp:extent cx="3314870" cy="176539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E3" w:rsidRDefault="00327CE3">
      <w:pPr>
        <w:rPr>
          <w:rFonts w:hint="eastAsia"/>
        </w:rPr>
      </w:pPr>
      <w:r>
        <w:t>图</w:t>
      </w:r>
      <w:r>
        <w:rPr>
          <w:rFonts w:hint="eastAsia"/>
        </w:rPr>
        <w:t>4</w:t>
      </w:r>
      <w:r>
        <w:rPr>
          <w:rFonts w:hint="eastAsia"/>
        </w:rPr>
        <w:t>：跳转界面图</w:t>
      </w:r>
    </w:p>
    <w:p w:rsidR="008854E2" w:rsidRDefault="008854E2">
      <w:pPr>
        <w:rPr>
          <w:rFonts w:hint="eastAsia"/>
        </w:rPr>
      </w:pPr>
      <w:r>
        <w:rPr>
          <w:noProof/>
        </w:rPr>
        <w:drawing>
          <wp:inline distT="0" distB="0" distL="0" distR="0" wp14:anchorId="2DF8EBEE" wp14:editId="5E743E5B">
            <wp:extent cx="3162463" cy="17971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EE"/>
    <w:rsid w:val="001015EE"/>
    <w:rsid w:val="00327CE3"/>
    <w:rsid w:val="006A5214"/>
    <w:rsid w:val="008820F5"/>
    <w:rsid w:val="008854E2"/>
    <w:rsid w:val="00AD636F"/>
    <w:rsid w:val="00B865BF"/>
    <w:rsid w:val="00D2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9F335-D0DF-4479-949B-F1D9034C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91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5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8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5</cp:revision>
  <dcterms:created xsi:type="dcterms:W3CDTF">2018-03-23T14:00:00Z</dcterms:created>
  <dcterms:modified xsi:type="dcterms:W3CDTF">2018-03-23T14:18:00Z</dcterms:modified>
</cp:coreProperties>
</file>