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0.5pt" o:ole="" fillcolor="window">
            <v:imagedata r:id="rId8" o:title=""/>
          </v:shape>
          <o:OLEObject Type="Embed" ProgID="MSDraw" ShapeID="_x0000_i1025" DrawAspect="Content" ObjectID="_1561452339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4E7FA4">
      <w:pPr>
        <w:spacing w:line="480" w:lineRule="auto"/>
        <w:ind w:leftChars="750" w:left="3375" w:hangingChars="500" w:hanging="180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lastRenderedPageBreak/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DC1769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DC1769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50433" cy="4003155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110" cy="4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lastRenderedPageBreak/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8pt" o:ole="">
            <v:imagedata r:id="rId11" o:title=""/>
          </v:shape>
          <o:OLEObject Type="Embed" ProgID="Equation.DSMT4" ShapeID="_x0000_i1026" DrawAspect="Content" ObjectID="_1561452340" r:id="rId12"/>
        </w:object>
      </w:r>
    </w:p>
    <w:p w:rsidR="005E667C" w:rsidRPr="00317C61" w:rsidRDefault="005E667C" w:rsidP="00250F9C">
      <w:pPr>
        <w:spacing w:afterLines="50" w:after="156" w:line="360" w:lineRule="auto"/>
        <w:ind w:left="480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35pt;height:33.65pt" o:ole="">
            <v:imagedata r:id="rId13" o:title=""/>
          </v:shape>
          <o:OLEObject Type="Embed" ProgID="Equation.DSMT4" ShapeID="_x0000_i1027" DrawAspect="Content" ObjectID="_1561452341" r:id="rId14"/>
        </w:object>
      </w:r>
    </w:p>
    <w:p w:rsidR="005E667C" w:rsidRPr="00317C61" w:rsidRDefault="00F10B6A" w:rsidP="00250F9C">
      <w:pPr>
        <w:spacing w:afterLines="50" w:after="156" w:line="360" w:lineRule="auto"/>
        <w:ind w:left="48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="00250F9C">
        <w:rPr>
          <w:rFonts w:asciiTheme="minorEastAsia" w:hAnsiTheme="minorEastAsia" w:hint="eastAsia"/>
          <w:szCs w:val="21"/>
        </w:rPr>
        <w:t xml:space="preserve">                               </w:t>
      </w:r>
      <w:r w:rsidRPr="00F10B6A">
        <w:rPr>
          <w:rFonts w:asciiTheme="minorEastAsia" w:hAnsiTheme="minorEastAsia" w:hint="eastAsia"/>
          <w:sz w:val="30"/>
          <w:szCs w:val="30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250F9C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proofErr w:type="spellStart"/>
      <w:r w:rsidRPr="00317C61">
        <w:rPr>
          <w:rFonts w:asciiTheme="minorEastAsia" w:hAnsiTheme="minorEastAsia" w:hint="eastAsia"/>
          <w:szCs w:val="21"/>
        </w:rPr>
        <w:t>Mr</w:t>
      </w:r>
      <w:proofErr w:type="spellEnd"/>
      <w:r w:rsidRPr="00317C61">
        <w:rPr>
          <w:rFonts w:asciiTheme="minorEastAsia" w:hAnsiTheme="minorEastAsia"/>
          <w:szCs w:val="21"/>
        </w:rPr>
        <w:t>=1.225</w:t>
      </w:r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γ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=54.72rad</m:t>
          </m:r>
        </m:oMath>
      </m:oMathPara>
    </w:p>
    <w:p w:rsidR="00250F9C" w:rsidRDefault="005E667C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</w:p>
    <w:p w:rsidR="005E667C" w:rsidRPr="00317C61" w:rsidRDefault="00DC1769" w:rsidP="00250F9C">
      <w:pPr>
        <w:spacing w:afterLines="50" w:after="156" w:line="360" w:lineRule="auto"/>
        <w:jc w:val="center"/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=51.61rad/s</m:t>
          </m:r>
        </m:oMath>
      </m:oMathPara>
    </w:p>
    <w:p w:rsidR="00317C61" w:rsidRDefault="00317C61" w:rsidP="00250F9C">
      <w:pPr>
        <w:spacing w:afterLines="50" w:after="156" w:line="360" w:lineRule="auto"/>
        <w:jc w:val="center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5020984" cy="3495351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71" cy="35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lastRenderedPageBreak/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>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A445A5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>
            <wp:extent cx="5105400" cy="2275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向镜伺服系统功能方框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Pr="00317C61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图</w:t>
      </w:r>
      <w:r w:rsidR="007A04BA">
        <w:rPr>
          <w:rFonts w:asciiTheme="minorEastAsia" w:hAnsiTheme="minorEastAsia" w:cs="Times New Roman" w:hint="eastAsia"/>
          <w:bCs/>
          <w:szCs w:val="21"/>
        </w:rPr>
        <w:t>1-2</w:t>
      </w:r>
      <w:r>
        <w:rPr>
          <w:rFonts w:asciiTheme="minorEastAsia" w:hAnsiTheme="minorEastAsia" w:cs="Times New Roman" w:hint="eastAsia"/>
          <w:bCs/>
          <w:szCs w:val="21"/>
        </w:rPr>
        <w:t>定向镜伺服系统功能方框图</w:t>
      </w: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B4327B" w:rsidRPr="00B4327B" w:rsidRDefault="0005719E" w:rsidP="00CF0883">
      <w:pPr>
        <w:ind w:firstLineChars="100" w:firstLine="210"/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  <w:r w:rsidR="00B4327B">
        <w:rPr>
          <w:rFonts w:hint="eastAsia"/>
          <w:szCs w:val="21"/>
        </w:rPr>
        <w:t>由于</w:t>
      </w:r>
      <w:proofErr w:type="gramStart"/>
      <w:r w:rsidR="00B4327B">
        <w:rPr>
          <w:rFonts w:hint="eastAsia"/>
          <w:szCs w:val="21"/>
        </w:rPr>
        <w:t>速度环</w:t>
      </w:r>
      <w:proofErr w:type="gramEnd"/>
      <w:r w:rsidR="00B4327B"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 w:hint="eastAsia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*Kc=</w:t>
      </w:r>
      <w:r w:rsidR="00FC7C10" w:rsidRPr="00FC7C10">
        <w:rPr>
          <w:rFonts w:asciiTheme="minorEastAsia" w:hAnsiTheme="minorEastAsia" w:cs="Times New Roman" w:hint="eastAsia"/>
          <w:bCs/>
          <w:szCs w:val="24"/>
        </w:rPr>
        <w:t>Ka</w:t>
      </w:r>
      <w:r w:rsidR="00FC7C10" w:rsidRPr="00FC7C10">
        <w:rPr>
          <w:rFonts w:asciiTheme="minorEastAsia" w:hAnsiTheme="minorEastAsia" w:cs="Times New Roman"/>
          <w:bCs/>
          <w:szCs w:val="24"/>
        </w:rPr>
        <w:t>/279.6=</w:t>
      </w:r>
      <w:r w:rsidRPr="00FC7C10">
        <w:rPr>
          <w:rFonts w:asciiTheme="minorEastAsia" w:hAnsiTheme="minorEastAsia" w:cs="Times New Roman" w:hint="eastAsia"/>
          <w:bCs/>
          <w:szCs w:val="24"/>
        </w:rPr>
        <w:t>12000/279</w:t>
      </w:r>
      <w:r w:rsidR="0007165D">
        <w:rPr>
          <w:rFonts w:asciiTheme="minorEastAsia" w:hAnsiTheme="minorEastAsia" w:cs="Times New Roman" w:hint="eastAsia"/>
          <w:bCs/>
          <w:szCs w:val="24"/>
        </w:rPr>
        <w:t>=42.9</w:t>
      </w:r>
      <w:r w:rsidR="002D2798">
        <w:rPr>
          <w:rFonts w:asciiTheme="minorEastAsia" w:hAnsiTheme="minorEastAsia" w:cs="Times New Roman" w:hint="eastAsia"/>
          <w:bCs/>
          <w:szCs w:val="24"/>
        </w:rPr>
        <w:t>，</w:t>
      </w: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  <w:r w:rsidR="00FC35DE">
        <w:rPr>
          <w:rFonts w:asciiTheme="minorEastAsia" w:hAnsiTheme="minorEastAsia" w:cs="Times New Roman" w:hint="eastAsia"/>
          <w:bCs/>
          <w:szCs w:val="24"/>
        </w:rPr>
        <w:t>。</w:t>
      </w:r>
    </w:p>
    <w:p w:rsidR="007C4925" w:rsidRDefault="00061B34" w:rsidP="002D2798">
      <w:pPr>
        <w:jc w:val="center"/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lastRenderedPageBreak/>
        <w:drawing>
          <wp:inline distT="0" distB="0" distL="0" distR="0">
            <wp:extent cx="4481423" cy="2490462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9" cy="25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2D2798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drawing>
          <wp:inline distT="0" distB="0" distL="0" distR="0">
            <wp:extent cx="3931313" cy="294848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07" cy="29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2D2798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</w:p>
    <w:p w:rsidR="002D2798" w:rsidRDefault="00C7762C" w:rsidP="002D2798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G</m:t>
          </m:r>
          <m:r>
            <w:rPr>
              <w:rFonts w:ascii="Cambria Math" w:hAnsi="Cambria Math" w:cs="Times New Roman" w:hint="eastAsia"/>
              <w:szCs w:val="24"/>
            </w:rPr>
            <m:t>o</m:t>
          </m:r>
          <m:r>
            <w:rPr>
              <w:rFonts w:ascii="Cambria Math" w:hAnsi="Cambria Math" w:cs="Times New Roman"/>
              <w:szCs w:val="24"/>
            </w:rPr>
            <m:t>2=</m:t>
          </m:r>
          <m:f>
            <m:fPr>
              <m:ctrlPr>
                <w:rPr>
                  <w:rFonts w:ascii="Cambria Math" w:hAnsi="Cambria Math" w:cs="Times New Roman"/>
                  <w:b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42.9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+39s</m:t>
              </m:r>
            </m:den>
          </m:f>
        </m:oMath>
      </m:oMathPara>
    </w:p>
    <w:p w:rsidR="006346B1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lastRenderedPageBreak/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13225C" w:rsidP="00EB338F">
      <w:pPr>
        <w:outlineLvl w:val="0"/>
        <w:rPr>
          <w:rFonts w:asciiTheme="minorEastAsia" w:hAnsiTheme="minorEastAsia" w:cs="Times New Roman"/>
          <w:bCs/>
          <w:szCs w:val="24"/>
        </w:rPr>
      </w:pP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速度环闭环传函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为：</w:t>
      </w:r>
    </w:p>
    <w:p w:rsidR="00294807" w:rsidRDefault="00EB061B" w:rsidP="0013225C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  <w:r w:rsidRPr="00EB061B">
        <w:rPr>
          <w:rFonts w:asciiTheme="minorEastAsia" w:hAnsiTheme="minorEastAsia" w:cs="Times New Roman"/>
          <w:bCs/>
          <w:szCs w:val="24"/>
        </w:rPr>
        <w:t></w:t>
      </w:r>
      <w:r w:rsidRPr="00EB061B">
        <w:rPr>
          <w:rFonts w:asciiTheme="minorEastAsia" w:hAnsiTheme="minorEastAsia" w:cs="Times New Roman"/>
          <w:bCs/>
          <w:szCs w:val="24"/>
        </w:rPr>
        <w:t xml:space="preserve"> </w:t>
      </w:r>
      <w:r w:rsidRPr="00EB061B">
        <w:rPr>
          <w:rFonts w:asciiTheme="minorEastAsia" w:hAnsiTheme="minorEastAsia" w:cs="Times New Roman"/>
          <w:bCs/>
          <w:szCs w:val="24"/>
        </w:rPr>
        <w:t></w:t>
      </w:r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19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环的设计。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4568632" cy="2321169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667" cy="23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A612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C615BD" w:rsidRPr="00237831" w:rsidRDefault="00C615BD">
      <w:pPr>
        <w:rPr>
          <w:sz w:val="24"/>
          <w:szCs w:val="24"/>
        </w:rPr>
      </w:pPr>
      <w:r w:rsidRPr="00237831">
        <w:rPr>
          <w:rFonts w:hint="eastAsia"/>
          <w:sz w:val="24"/>
          <w:szCs w:val="24"/>
        </w:rPr>
        <w:t>3.1前馈设计：</w:t>
      </w:r>
    </w:p>
    <w:p w:rsidR="00064910" w:rsidRDefault="001634FE" w:rsidP="00C615BD">
      <w:pPr>
        <w:ind w:firstLineChars="200" w:firstLine="420"/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可见，当</w:t>
      </w:r>
    </w:p>
    <w:p w:rsidR="00A612FF" w:rsidRDefault="00EB061B" w:rsidP="00A612FF">
      <w:pPr>
        <w:jc w:val="center"/>
        <w:rPr>
          <w:szCs w:val="21"/>
        </w:rPr>
      </w:pPr>
      <w:r>
        <w:rPr>
          <w:rFonts w:hint="eastAsia"/>
          <w:szCs w:val="21"/>
        </w:rPr>
        <w:t>H1=s</w:t>
      </w:r>
      <w:r>
        <w:rPr>
          <w:szCs w:val="21"/>
        </w:rPr>
        <w:t>/G2</w:t>
      </w:r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A612FF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</w:p>
    <w:p w:rsidR="00A612FF" w:rsidRDefault="00DC1769">
      <w:pPr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H2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s</m:t>
              </m:r>
            </m:den>
          </m:f>
        </m:oMath>
      </m:oMathPara>
    </w:p>
    <w:p w:rsidR="0072228B" w:rsidRDefault="0026099A">
      <w:pPr>
        <w:rPr>
          <w:szCs w:val="21"/>
        </w:rPr>
      </w:pPr>
      <w:r>
        <w:rPr>
          <w:rFonts w:hint="eastAsia"/>
          <w:szCs w:val="21"/>
        </w:rPr>
        <w:t>故</w:t>
      </w:r>
      <w:r w:rsidR="001634FE">
        <w:rPr>
          <w:rFonts w:hint="eastAsia"/>
          <w:szCs w:val="21"/>
        </w:rPr>
        <w:t>在设计时，前馈通道采用</w:t>
      </w:r>
      <w:r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C615BD">
      <w:pPr>
        <w:rPr>
          <w:szCs w:val="21"/>
        </w:rPr>
      </w:pPr>
      <w:r w:rsidRPr="00237831">
        <w:rPr>
          <w:rFonts w:hint="eastAsia"/>
          <w:sz w:val="24"/>
          <w:szCs w:val="24"/>
        </w:rPr>
        <w:t>3.2</w:t>
      </w:r>
      <w:r w:rsidRPr="00237831">
        <w:rPr>
          <w:sz w:val="24"/>
          <w:szCs w:val="24"/>
        </w:rPr>
        <w:t xml:space="preserve"> </w:t>
      </w:r>
      <w:proofErr w:type="spellStart"/>
      <w:r w:rsidR="0072228B" w:rsidRPr="00237831">
        <w:rPr>
          <w:rFonts w:hint="eastAsia"/>
          <w:sz w:val="24"/>
          <w:szCs w:val="24"/>
        </w:rPr>
        <w:t>Gc</w:t>
      </w:r>
      <w:proofErr w:type="spellEnd"/>
      <w:r w:rsidR="0072228B" w:rsidRPr="00237831">
        <w:rPr>
          <w:rFonts w:hint="eastAsia"/>
          <w:sz w:val="24"/>
          <w:szCs w:val="24"/>
        </w:rPr>
        <w:t>的选择</w:t>
      </w:r>
      <w:r w:rsidR="0072228B">
        <w:rPr>
          <w:rFonts w:hint="eastAsia"/>
          <w:szCs w:val="21"/>
        </w:rPr>
        <w:t>：</w:t>
      </w:r>
    </w:p>
    <w:p w:rsidR="00A26059" w:rsidRDefault="00597110" w:rsidP="00C615B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9F1D05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4220762" cy="33934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40" cy="339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59" w:rsidRDefault="00A26059" w:rsidP="00A26059">
      <w:pPr>
        <w:jc w:val="center"/>
        <w:rPr>
          <w:szCs w:val="21"/>
        </w:rPr>
      </w:pPr>
      <w:r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理想传函</w:t>
      </w:r>
    </w:p>
    <w:p w:rsidR="009F1D05" w:rsidRDefault="00B735A8" w:rsidP="009F1D05">
      <w:pPr>
        <w:jc w:val="center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8C69A4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8C69A4">
        <w:rPr>
          <w:rFonts w:hint="eastAsia"/>
          <w:szCs w:val="21"/>
        </w:rPr>
        <w:t xml:space="preserve"> </w:t>
      </w:r>
      <w:r w:rsidR="008C69A4">
        <w:rPr>
          <w:szCs w:val="21"/>
        </w:rPr>
        <w:t xml:space="preserve">                                   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9F1D05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</w:p>
    <w:p w:rsidR="00B735A8" w:rsidRDefault="00B735A8" w:rsidP="009F1D05">
      <w:pPr>
        <w:jc w:val="center"/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测试得0.001合适。</w:t>
      </w:r>
    </w:p>
    <w:p w:rsidR="001634FE" w:rsidRDefault="001634FE">
      <w:pPr>
        <w:rPr>
          <w:szCs w:val="21"/>
        </w:rPr>
      </w:pPr>
    </w:p>
    <w:p w:rsidR="00D2218A" w:rsidRPr="00B735A8" w:rsidRDefault="00D2218A">
      <w:pPr>
        <w:rPr>
          <w:rFonts w:hint="eastAsia"/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szCs w:val="21"/>
        </w:rPr>
      </w:pPr>
    </w:p>
    <w:p w:rsidR="00D2218A" w:rsidRDefault="00D2218A" w:rsidP="009D048E">
      <w:pPr>
        <w:jc w:val="center"/>
        <w:rPr>
          <w:rFonts w:hint="eastAsia"/>
          <w:szCs w:val="21"/>
        </w:rPr>
      </w:pP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1F702714" wp14:editId="2C97EB15">
            <wp:extent cx="5413725" cy="244449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38686" cy="24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5400225" cy="243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5418661" cy="244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/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szCs w:val="21"/>
        </w:rPr>
      </w:pPr>
    </w:p>
    <w:p w:rsidR="00117821" w:rsidRDefault="00117821" w:rsidP="003A14EC">
      <w:pPr>
        <w:jc w:val="center"/>
        <w:rPr>
          <w:rFonts w:hint="eastAsia"/>
          <w:szCs w:val="21"/>
        </w:rPr>
      </w:pPr>
    </w:p>
    <w:p w:rsidR="001763F6" w:rsidRDefault="001763F6" w:rsidP="001763F6">
      <w:pPr>
        <w:rPr>
          <w:szCs w:val="21"/>
        </w:rPr>
      </w:pPr>
    </w:p>
    <w:p w:rsidR="001763F6" w:rsidRDefault="001763F6" w:rsidP="008C69A4">
      <w:pPr>
        <w:ind w:firstLineChars="200" w:firstLine="420"/>
        <w:rPr>
          <w:szCs w:val="21"/>
        </w:rPr>
      </w:pPr>
      <w:r w:rsidRPr="001763F6">
        <w:rPr>
          <w:rFonts w:hint="eastAsia"/>
          <w:szCs w:val="21"/>
        </w:rPr>
        <w:lastRenderedPageBreak/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rFonts w:hint="eastAsia"/>
          <w:szCs w:val="21"/>
        </w:rPr>
      </w:pPr>
    </w:p>
    <w:p w:rsidR="00672018" w:rsidRDefault="00626A2E" w:rsidP="00357A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图3-7给出了跟踪信号与输入信号的比较，输入信号为正弦波</w:t>
      </w:r>
    </w:p>
    <w:p w:rsidR="00672018" w:rsidRDefault="00626A2E" w:rsidP="00672018">
      <w:pPr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F31E54" w:rsidRPr="00F31E54" w:rsidRDefault="00F31E54" w:rsidP="00672018">
      <w:pPr>
        <w:rPr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的要求。确定了校正装置的仿真后，下面着手设计实际校正电路。</w:t>
      </w:r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F26B5B" w:rsidRDefault="001C3016" w:rsidP="001C3016">
      <w:pPr>
        <w:rPr>
          <w:szCs w:val="21"/>
        </w:rPr>
      </w:pPr>
      <w:r>
        <w:rPr>
          <w:rFonts w:hint="eastAsia"/>
          <w:szCs w:val="21"/>
        </w:rPr>
        <w:t>其中取</w:t>
      </w:r>
    </w:p>
    <w:p w:rsidR="00F26B5B" w:rsidRDefault="001C3016" w:rsidP="00F26B5B">
      <w:pPr>
        <w:jc w:val="center"/>
      </w:pPr>
      <w:r>
        <w:rPr>
          <w:rFonts w:hint="eastAsia"/>
          <w:szCs w:val="21"/>
        </w:rPr>
        <w:t>R1=400</w:t>
      </w:r>
      <w:r w:rsidRPr="005314E3">
        <w:rPr>
          <w:position w:val="-4"/>
        </w:rPr>
        <w:object w:dxaOrig="260" w:dyaOrig="260">
          <v:shape id="_x0000_i1028" type="#_x0000_t75" style="width:13.3pt;height:13.3pt" o:ole="">
            <v:imagedata r:id="rId29" o:title=""/>
          </v:shape>
          <o:OLEObject Type="Embed" ProgID="Equation.DSMT4" ShapeID="_x0000_i1028" DrawAspect="Content" ObjectID="_1561452342" r:id="rId30"/>
        </w:object>
      </w:r>
      <w:r>
        <w:rPr>
          <w:rFonts w:hint="eastAsia"/>
        </w:rPr>
        <w:t>，</w:t>
      </w:r>
    </w:p>
    <w:p w:rsidR="00F26B5B" w:rsidRDefault="001C3016" w:rsidP="001C3016">
      <w:r>
        <w:rPr>
          <w:rFonts w:hint="eastAsia"/>
        </w:rPr>
        <w:t>则</w:t>
      </w:r>
    </w:p>
    <w:p w:rsidR="00F26B5B" w:rsidRDefault="001C3016" w:rsidP="00F26B5B">
      <w:pPr>
        <w:jc w:val="center"/>
      </w:pPr>
      <w:r>
        <w:rPr>
          <w:rFonts w:hint="eastAsia"/>
        </w:rPr>
        <w:t>C=</w:t>
      </w:r>
      <w:r w:rsidRPr="005314E3">
        <w:rPr>
          <w:position w:val="-6"/>
        </w:rPr>
        <w:object w:dxaOrig="540" w:dyaOrig="300">
          <v:shape id="_x0000_i1029" type="#_x0000_t75" style="width:26.6pt;height:14.85pt" o:ole="">
            <v:imagedata r:id="rId31" o:title=""/>
          </v:shape>
          <o:OLEObject Type="Embed" ProgID="Equation.DSMT4" ShapeID="_x0000_i1029" DrawAspect="Content" ObjectID="_1561452343" r:id="rId32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</w:t>
      </w:r>
    </w:p>
    <w:p w:rsidR="001C3016" w:rsidRDefault="001C3016" w:rsidP="00F26B5B">
      <w:pPr>
        <w:jc w:val="center"/>
        <w:rPr>
          <w:szCs w:val="21"/>
        </w:rPr>
      </w:pPr>
      <w:r>
        <w:rPr>
          <w:rFonts w:hint="eastAsia"/>
        </w:rPr>
        <w:t>R</w:t>
      </w:r>
      <w:r>
        <w:t>2=</w:t>
      </w:r>
      <w:r w:rsidRPr="005314E3">
        <w:rPr>
          <w:position w:val="-24"/>
        </w:rPr>
        <w:object w:dxaOrig="980" w:dyaOrig="639">
          <v:shape id="_x0000_i1030" type="#_x0000_t75" style="width:49.3pt;height:32.1pt" o:ole="">
            <v:imagedata r:id="rId33" o:title=""/>
          </v:shape>
          <o:OLEObject Type="Embed" ProgID="Equation.DSMT4" ShapeID="_x0000_i1030" DrawAspect="Content" ObjectID="_1561452344" r:id="rId34"/>
        </w:object>
      </w:r>
      <w:r>
        <w:t>=1</w:t>
      </w:r>
      <w:r w:rsidRPr="005314E3">
        <w:rPr>
          <w:position w:val="-4"/>
        </w:rPr>
        <w:object w:dxaOrig="260" w:dyaOrig="260">
          <v:shape id="_x0000_i1031" type="#_x0000_t75" style="width:13.3pt;height:13.3pt" o:ole="">
            <v:imagedata r:id="rId29" o:title=""/>
          </v:shape>
          <o:OLEObject Type="Embed" ProgID="Equation.DSMT4" ShapeID="_x0000_i1031" DrawAspect="Content" ObjectID="_1561452345" r:id="rId35"/>
        </w:object>
      </w:r>
      <w:bookmarkStart w:id="0" w:name="_GoBack"/>
      <w:bookmarkEnd w:id="0"/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szCs w:val="21"/>
        </w:rPr>
      </w:pPr>
      <w:r>
        <w:rPr>
          <w:rFonts w:hint="eastAsia"/>
          <w:szCs w:val="21"/>
        </w:rPr>
        <w:t>图4-1校正装置电路图</w:t>
      </w:r>
    </w:p>
    <w:p w:rsidR="004E1C36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5.设计总计</w:t>
      </w:r>
    </w:p>
    <w:p w:rsidR="004E1C36" w:rsidRPr="004E1C36" w:rsidRDefault="004E1C36" w:rsidP="008259C7">
      <w:pPr>
        <w:rPr>
          <w:szCs w:val="21"/>
        </w:rPr>
      </w:pPr>
      <w:r>
        <w:rPr>
          <w:rFonts w:hint="eastAsia"/>
          <w:szCs w:val="21"/>
        </w:rPr>
        <w:t>本次设计从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入手，采用定一调二的方法确定参数后，为</w:t>
      </w:r>
      <w:proofErr w:type="gramStart"/>
      <w:r>
        <w:rPr>
          <w:rFonts w:hint="eastAsia"/>
          <w:szCs w:val="21"/>
        </w:rPr>
        <w:t>位置环增</w:t>
      </w:r>
      <w:proofErr w:type="gramEnd"/>
      <w:r>
        <w:rPr>
          <w:rFonts w:hint="eastAsia"/>
          <w:szCs w:val="21"/>
        </w:rPr>
        <w:t>加前馈，然后设计</w:t>
      </w:r>
      <w:proofErr w:type="gramStart"/>
      <w:r>
        <w:rPr>
          <w:rFonts w:hint="eastAsia"/>
          <w:szCs w:val="21"/>
        </w:rPr>
        <w:t>位置</w:t>
      </w:r>
      <w:proofErr w:type="gramEnd"/>
      <w:r>
        <w:rPr>
          <w:rFonts w:hint="eastAsia"/>
          <w:szCs w:val="21"/>
        </w:rPr>
        <w:t>环的校正装置，根据开环bode图确定采用超前校正，利用希望频率法和现场调试结合确定校正装置参数，最后利用</w:t>
      </w:r>
      <w:proofErr w:type="spellStart"/>
      <w:r>
        <w:rPr>
          <w:rFonts w:hint="eastAsia"/>
          <w:szCs w:val="21"/>
        </w:rPr>
        <w:t>multisim</w:t>
      </w:r>
      <w:proofErr w:type="spellEnd"/>
      <w:r>
        <w:rPr>
          <w:rFonts w:hint="eastAsia"/>
          <w:szCs w:val="21"/>
        </w:rPr>
        <w:t>设计校正装置电路图。并完成了系统性能指标的要求。</w:t>
      </w:r>
    </w:p>
    <w:p w:rsidR="008259C7" w:rsidRPr="000B26A0" w:rsidRDefault="004E1C36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B26A0" w:rsidRPr="000B26A0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心得体会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</w:t>
      </w:r>
      <w:proofErr w:type="gramStart"/>
      <w:r w:rsidR="008733F2">
        <w:rPr>
          <w:rFonts w:hint="eastAsia"/>
          <w:szCs w:val="21"/>
        </w:rPr>
        <w:t>仅速度</w:t>
      </w:r>
      <w:proofErr w:type="gramEnd"/>
      <w:r w:rsidR="008733F2">
        <w:rPr>
          <w:rFonts w:hint="eastAsia"/>
          <w:szCs w:val="21"/>
        </w:rPr>
        <w:t>环就有三个参数未知，</w:t>
      </w:r>
      <w:r w:rsidR="000B26A0">
        <w:rPr>
          <w:rFonts w:hint="eastAsia"/>
          <w:szCs w:val="21"/>
        </w:rPr>
        <w:t>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Default="0067652F" w:rsidP="008259C7">
      <w:pPr>
        <w:rPr>
          <w:rFonts w:ascii="宋体" w:hAnsi="宋体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p w:rsidR="008733F2" w:rsidRDefault="008733F2" w:rsidP="008259C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E90CE6">
        <w:rPr>
          <w:rFonts w:ascii="宋体" w:hAnsi="宋体" w:hint="eastAsia"/>
          <w:szCs w:val="21"/>
        </w:rPr>
        <w:t>.</w:t>
      </w:r>
      <w:r w:rsidR="00E90CE6" w:rsidRPr="00E90CE6">
        <w:rPr>
          <w:rFonts w:hint="eastAsia"/>
        </w:rPr>
        <w:t xml:space="preserve"> </w:t>
      </w:r>
      <w:r w:rsidR="00E90CE6">
        <w:rPr>
          <w:rFonts w:ascii="宋体" w:hAnsi="宋体" w:hint="eastAsia"/>
          <w:szCs w:val="21"/>
        </w:rPr>
        <w:t>通过这次课程设计，进一步理解了自动控制原理课程中</w:t>
      </w:r>
      <w:proofErr w:type="gramStart"/>
      <w:r w:rsidR="00E90CE6" w:rsidRPr="00E90CE6">
        <w:rPr>
          <w:rFonts w:ascii="宋体" w:hAnsi="宋体" w:hint="eastAsia"/>
          <w:szCs w:val="21"/>
        </w:rPr>
        <w:t>相角裕度等</w:t>
      </w:r>
      <w:proofErr w:type="gramEnd"/>
      <w:r w:rsidR="00E90CE6" w:rsidRPr="00E90CE6">
        <w:rPr>
          <w:rFonts w:ascii="宋体" w:hAnsi="宋体" w:hint="eastAsia"/>
          <w:szCs w:val="21"/>
        </w:rPr>
        <w:t>基本概念，以及控制系统设计中</w:t>
      </w:r>
      <w:r w:rsidR="00E90CE6">
        <w:rPr>
          <w:rFonts w:ascii="宋体" w:hAnsi="宋体" w:hint="eastAsia"/>
          <w:szCs w:val="21"/>
        </w:rPr>
        <w:t>动态跟踪误差，最大</w:t>
      </w:r>
      <w:r w:rsidR="00E90CE6" w:rsidRPr="00E90CE6">
        <w:rPr>
          <w:rFonts w:ascii="宋体" w:hAnsi="宋体" w:hint="eastAsia"/>
          <w:szCs w:val="21"/>
        </w:rPr>
        <w:t>角速度等概念；熟练掌握了使用</w:t>
      </w:r>
      <w:proofErr w:type="spellStart"/>
      <w:r w:rsidR="00E90CE6" w:rsidRPr="00E90CE6">
        <w:rPr>
          <w:rFonts w:ascii="宋体" w:hAnsi="宋体"/>
          <w:szCs w:val="21"/>
        </w:rPr>
        <w:t>matlab</w:t>
      </w:r>
      <w:proofErr w:type="spellEnd"/>
      <w:r w:rsidR="00E90CE6" w:rsidRPr="00E90CE6">
        <w:rPr>
          <w:rFonts w:ascii="宋体" w:hAnsi="宋体"/>
          <w:szCs w:val="21"/>
        </w:rPr>
        <w:t>的</w:t>
      </w:r>
      <w:proofErr w:type="spellStart"/>
      <w:r w:rsidR="00E90CE6" w:rsidRPr="00E90CE6">
        <w:rPr>
          <w:rFonts w:ascii="宋体" w:hAnsi="宋体"/>
          <w:szCs w:val="21"/>
        </w:rPr>
        <w:t>simulink</w:t>
      </w:r>
      <w:proofErr w:type="spellEnd"/>
      <w:r w:rsidR="00E90CE6" w:rsidRPr="00E90CE6">
        <w:rPr>
          <w:rFonts w:ascii="宋体" w:hAnsi="宋体"/>
          <w:szCs w:val="21"/>
        </w:rPr>
        <w:t>工具和</w:t>
      </w:r>
      <w:r w:rsidR="00E90CE6">
        <w:rPr>
          <w:rFonts w:ascii="宋体" w:hAnsi="宋体"/>
          <w:szCs w:val="21"/>
        </w:rPr>
        <w:t>linear analysis tool</w:t>
      </w:r>
      <w:r w:rsidR="00E90CE6" w:rsidRPr="00E90CE6">
        <w:rPr>
          <w:rFonts w:ascii="宋体" w:hAnsi="宋体"/>
          <w:szCs w:val="21"/>
        </w:rPr>
        <w:t>工具进行各种校正，对在何种情况应用哪种校正，以及不同校正的区别也都有了一定的了解。</w:t>
      </w:r>
    </w:p>
    <w:p w:rsidR="00EA2FB2" w:rsidRPr="003C0755" w:rsidRDefault="00EA2FB2" w:rsidP="00EA2FB2">
      <w:pPr>
        <w:spacing w:afterLines="50" w:after="156" w:line="360" w:lineRule="auto"/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EA2FB2">
        <w:rPr>
          <w:rFonts w:ascii="宋体" w:hAnsi="宋体" w:hint="eastAsia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本次设计还使用了</w:t>
      </w:r>
      <w:r w:rsidRPr="003C0755">
        <w:rPr>
          <w:rFonts w:ascii="宋体" w:hAnsi="宋体" w:hint="eastAsia"/>
          <w:szCs w:val="21"/>
        </w:rPr>
        <w:t>source</w:t>
      </w:r>
      <w:r w:rsidRPr="003C0755">
        <w:rPr>
          <w:rFonts w:ascii="宋体" w:hAnsi="宋体"/>
          <w:szCs w:val="21"/>
        </w:rPr>
        <w:t xml:space="preserve"> </w:t>
      </w:r>
      <w:r w:rsidRPr="003C0755">
        <w:rPr>
          <w:rFonts w:ascii="宋体" w:hAnsi="宋体" w:hint="eastAsia"/>
          <w:szCs w:val="21"/>
        </w:rPr>
        <w:t>tree</w:t>
      </w:r>
      <w:r w:rsidRPr="003C0755">
        <w:rPr>
          <w:rFonts w:ascii="宋体" w:hAnsi="宋体" w:hint="eastAsia"/>
          <w:szCs w:val="21"/>
        </w:rPr>
        <w:t>和</w:t>
      </w:r>
      <w:proofErr w:type="spellStart"/>
      <w:r w:rsidRPr="003C0755">
        <w:rPr>
          <w:rFonts w:ascii="宋体" w:hAnsi="宋体" w:hint="eastAsia"/>
          <w:szCs w:val="21"/>
        </w:rPr>
        <w:t>github</w:t>
      </w:r>
      <w:proofErr w:type="spellEnd"/>
      <w:r w:rsidRPr="003C0755">
        <w:rPr>
          <w:rFonts w:ascii="宋体" w:hAnsi="宋体" w:hint="eastAsia"/>
          <w:szCs w:val="21"/>
        </w:rPr>
        <w:t>工具进行版本管理，通过对每一次修改的注释，撰写日志，有效地管理了设计相关文件，防止了文件混乱命名的情况</w:t>
      </w:r>
    </w:p>
    <w:p w:rsidR="00EA2FB2" w:rsidRPr="00EA2FB2" w:rsidRDefault="00EA2FB2" w:rsidP="008259C7">
      <w:pPr>
        <w:rPr>
          <w:szCs w:val="21"/>
        </w:rPr>
      </w:pPr>
      <w:r>
        <w:rPr>
          <w:szCs w:val="21"/>
        </w:rPr>
        <w:lastRenderedPageBreak/>
        <w:t>7.</w:t>
      </w:r>
      <w:r w:rsidR="001C644D">
        <w:rPr>
          <w:rFonts w:hint="eastAsia"/>
          <w:szCs w:val="21"/>
        </w:rPr>
        <w:t>本次设计是经过简化的，经查阅资料发现，</w:t>
      </w:r>
      <w:r w:rsidR="00EF4E34">
        <w:rPr>
          <w:rFonts w:hint="eastAsia"/>
          <w:szCs w:val="21"/>
        </w:rPr>
        <w:t>未涉及的部分有机械结构分析，拉格朗日运动方程式建模，系统运动方程，解耦，自适应律设计，具体元器件的选择等。因此，仍需要努力学习控制系统设计的知识，增加设计经验。</w:t>
      </w:r>
    </w:p>
    <w:sectPr w:rsidR="00EA2FB2" w:rsidRPr="00EA2FB2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769" w:rsidRDefault="00DC1769">
      <w:r>
        <w:separator/>
      </w:r>
    </w:p>
  </w:endnote>
  <w:endnote w:type="continuationSeparator" w:id="0">
    <w:p w:rsidR="00DC1769" w:rsidRDefault="00DC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769" w:rsidRDefault="00DC1769">
      <w:r>
        <w:separator/>
      </w:r>
    </w:p>
  </w:footnote>
  <w:footnote w:type="continuationSeparator" w:id="0">
    <w:p w:rsidR="00DC1769" w:rsidRDefault="00DC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DC1769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97729"/>
    <w:rsid w:val="000B26A0"/>
    <w:rsid w:val="001112B3"/>
    <w:rsid w:val="00117821"/>
    <w:rsid w:val="00124561"/>
    <w:rsid w:val="0013225C"/>
    <w:rsid w:val="001634FE"/>
    <w:rsid w:val="001763F6"/>
    <w:rsid w:val="00177F9F"/>
    <w:rsid w:val="001815E7"/>
    <w:rsid w:val="001A1478"/>
    <w:rsid w:val="001C3016"/>
    <w:rsid w:val="001C644D"/>
    <w:rsid w:val="00210554"/>
    <w:rsid w:val="00235E22"/>
    <w:rsid w:val="00237831"/>
    <w:rsid w:val="00250F9C"/>
    <w:rsid w:val="00257B6E"/>
    <w:rsid w:val="0026099A"/>
    <w:rsid w:val="00286808"/>
    <w:rsid w:val="00294807"/>
    <w:rsid w:val="00294DFD"/>
    <w:rsid w:val="002D2798"/>
    <w:rsid w:val="00312115"/>
    <w:rsid w:val="00317C61"/>
    <w:rsid w:val="00357A04"/>
    <w:rsid w:val="003A14EC"/>
    <w:rsid w:val="004327F0"/>
    <w:rsid w:val="00496659"/>
    <w:rsid w:val="004B620B"/>
    <w:rsid w:val="004E1C36"/>
    <w:rsid w:val="004E7FA4"/>
    <w:rsid w:val="00507DD1"/>
    <w:rsid w:val="00531418"/>
    <w:rsid w:val="005800F4"/>
    <w:rsid w:val="00597110"/>
    <w:rsid w:val="005E0342"/>
    <w:rsid w:val="005E667C"/>
    <w:rsid w:val="006119D9"/>
    <w:rsid w:val="00626A2E"/>
    <w:rsid w:val="006346B1"/>
    <w:rsid w:val="00672018"/>
    <w:rsid w:val="0067652F"/>
    <w:rsid w:val="006A2DEE"/>
    <w:rsid w:val="006D6776"/>
    <w:rsid w:val="0072228B"/>
    <w:rsid w:val="00733556"/>
    <w:rsid w:val="0074789A"/>
    <w:rsid w:val="007A04BA"/>
    <w:rsid w:val="007C4925"/>
    <w:rsid w:val="007F4963"/>
    <w:rsid w:val="008259C7"/>
    <w:rsid w:val="008733F2"/>
    <w:rsid w:val="00893340"/>
    <w:rsid w:val="008C69A4"/>
    <w:rsid w:val="008D74BC"/>
    <w:rsid w:val="0092332C"/>
    <w:rsid w:val="00936B92"/>
    <w:rsid w:val="00943AB0"/>
    <w:rsid w:val="009B1DF1"/>
    <w:rsid w:val="009D048E"/>
    <w:rsid w:val="009F1D05"/>
    <w:rsid w:val="00A0188E"/>
    <w:rsid w:val="00A26059"/>
    <w:rsid w:val="00A37F8D"/>
    <w:rsid w:val="00A445A5"/>
    <w:rsid w:val="00A612FF"/>
    <w:rsid w:val="00A70115"/>
    <w:rsid w:val="00B4327B"/>
    <w:rsid w:val="00B62570"/>
    <w:rsid w:val="00B735A8"/>
    <w:rsid w:val="00B8264D"/>
    <w:rsid w:val="00C02257"/>
    <w:rsid w:val="00C615BD"/>
    <w:rsid w:val="00C70D5E"/>
    <w:rsid w:val="00C7762C"/>
    <w:rsid w:val="00CC6348"/>
    <w:rsid w:val="00CE666B"/>
    <w:rsid w:val="00CF0883"/>
    <w:rsid w:val="00CF2958"/>
    <w:rsid w:val="00D2218A"/>
    <w:rsid w:val="00D97886"/>
    <w:rsid w:val="00DC1769"/>
    <w:rsid w:val="00DC7988"/>
    <w:rsid w:val="00DF2D4C"/>
    <w:rsid w:val="00E02163"/>
    <w:rsid w:val="00E04AC3"/>
    <w:rsid w:val="00E90CE6"/>
    <w:rsid w:val="00EA2FB2"/>
    <w:rsid w:val="00EB061B"/>
    <w:rsid w:val="00EB338F"/>
    <w:rsid w:val="00EF4E34"/>
    <w:rsid w:val="00F10B6A"/>
    <w:rsid w:val="00F26B5B"/>
    <w:rsid w:val="00F31E54"/>
    <w:rsid w:val="00F36BA9"/>
    <w:rsid w:val="00F768A6"/>
    <w:rsid w:val="00F809BD"/>
    <w:rsid w:val="00FC0EC0"/>
    <w:rsid w:val="00FC35DE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BBE6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emf"/><Relationship Id="rId32" Type="http://schemas.openxmlformats.org/officeDocument/2006/relationships/oleObject" Target="embeddings/oleObject5.bin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3.JPG"/><Relationship Id="rId28" Type="http://schemas.openxmlformats.org/officeDocument/2006/relationships/image" Target="media/image18.jpeg"/><Relationship Id="rId36" Type="http://schemas.openxmlformats.org/officeDocument/2006/relationships/image" Target="media/image22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7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16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77</cp:revision>
  <dcterms:created xsi:type="dcterms:W3CDTF">2017-07-12T00:51:00Z</dcterms:created>
  <dcterms:modified xsi:type="dcterms:W3CDTF">2017-07-13T03:57:00Z</dcterms:modified>
</cp:coreProperties>
</file>