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58" w:rsidRPr="00B51FE3" w:rsidRDefault="00CF2958" w:rsidP="00CF2958">
      <w:pPr>
        <w:rPr>
          <w:rFonts w:ascii="Times New Roman" w:eastAsia="宋体" w:hAnsi="Times New Roman" w:cs="Times New Roman"/>
          <w:sz w:val="52"/>
          <w:szCs w:val="52"/>
        </w:rPr>
      </w:pPr>
      <w:r w:rsidRPr="00B51FE3">
        <w:rPr>
          <w:rFonts w:ascii="Times New Roman" w:eastAsia="宋体" w:hAnsi="Times New Roman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5505189B" wp14:editId="3F8DE7A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51FE3">
        <w:rPr>
          <w:rFonts w:ascii="Times New Roman" w:eastAsia="宋体" w:hAnsi="Times New Roman" w:cs="Times New Roman"/>
          <w:szCs w:val="24"/>
        </w:rPr>
        <w:object w:dxaOrig="9479" w:dyaOrig="23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30.75pt" o:ole="" fillcolor="window">
            <v:imagedata r:id="rId8" o:title=""/>
          </v:shape>
          <o:OLEObject Type="Embed" ProgID="MSDraw" ShapeID="_x0000_i1025" DrawAspect="Content" ObjectID="_1561382354" r:id="rId9">
            <o:FieldCodes>\* mergeformat</o:FieldCodes>
          </o:OLEObject>
        </w:object>
      </w:r>
    </w:p>
    <w:p w:rsidR="00CF2958" w:rsidRPr="00B51FE3" w:rsidRDefault="00CF2958" w:rsidP="00CF2958">
      <w:pPr>
        <w:spacing w:line="200" w:lineRule="exact"/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黑体" w:hAnsi="Times New Roman" w:cs="Times New Roman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CF2958" w:rsidRPr="00B51FE3" w:rsidRDefault="00CF2958" w:rsidP="00CF2958">
      <w:pPr>
        <w:spacing w:beforeLines="500" w:before="1560"/>
        <w:jc w:val="center"/>
        <w:rPr>
          <w:rFonts w:ascii="Times New Roman" w:eastAsia="华文隶书" w:hAnsi="Times New Roman" w:cs="Times New Roman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1FE3">
        <w:rPr>
          <w:rFonts w:ascii="Times New Roman" w:eastAsia="华文隶书" w:hAnsi="Times New Roman" w:cs="Times New Roman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课程设计说明书（论文）</w:t>
      </w:r>
    </w:p>
    <w:p w:rsidR="00CF2958" w:rsidRPr="00B51FE3" w:rsidRDefault="00CF2958" w:rsidP="00CF2958">
      <w:pPr>
        <w:spacing w:beforeLines="200" w:before="624" w:afterLines="200" w:after="624"/>
        <w:jc w:val="center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beforeLines="200" w:before="624" w:afterLines="200" w:after="624"/>
        <w:jc w:val="left"/>
        <w:rPr>
          <w:rFonts w:ascii="Times New Roman" w:eastAsia="宋体" w:hAnsi="Times New Roman" w:cs="Times New Roman"/>
          <w:szCs w:val="21"/>
        </w:rPr>
      </w:pP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课程名称：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自动控制原理</w:t>
      </w:r>
    </w:p>
    <w:p w:rsidR="00CF2958" w:rsidRPr="00B51FE3" w:rsidRDefault="00CF2958" w:rsidP="00C02257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设计题目：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某仿真装置中定向镜系统（方位轴）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的设计与仿真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院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系：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信息与电气工程</w:t>
      </w:r>
      <w:r w:rsidRPr="00B51FE3"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学院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班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级：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自动化三班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计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者：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朱明菲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学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 xml:space="preserve">    </w:t>
      </w: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号：</w:t>
      </w:r>
      <w:r>
        <w:rPr>
          <w:rFonts w:ascii="Times New Roman" w:eastAsia="华文隶书" w:hAnsi="Times New Roman" w:cs="Times New Roman" w:hint="eastAsia"/>
          <w:sz w:val="36"/>
          <w:szCs w:val="28"/>
          <w:u w:val="single"/>
        </w:rPr>
        <w:t>140210329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指导教师：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黄海滨</w:t>
      </w:r>
      <w:r>
        <w:rPr>
          <w:rFonts w:ascii="Times New Roman" w:eastAsia="华文隶书" w:hAnsi="Times New Roman" w:cs="Times New Roman" w:hint="eastAsia"/>
          <w:sz w:val="36"/>
          <w:szCs w:val="28"/>
        </w:rPr>
        <w:t xml:space="preserve"> </w:t>
      </w:r>
      <w:r>
        <w:rPr>
          <w:rFonts w:ascii="Times New Roman" w:eastAsia="华文隶书" w:hAnsi="Times New Roman" w:cs="Times New Roman" w:hint="eastAsia"/>
          <w:sz w:val="36"/>
          <w:szCs w:val="28"/>
        </w:rPr>
        <w:t>王晓丽</w:t>
      </w:r>
    </w:p>
    <w:p w:rsidR="00CF2958" w:rsidRPr="00B51FE3" w:rsidRDefault="00CF2958" w:rsidP="00CF2958">
      <w:pPr>
        <w:spacing w:line="480" w:lineRule="auto"/>
        <w:ind w:firstLineChars="450" w:firstLine="1620"/>
        <w:jc w:val="left"/>
        <w:rPr>
          <w:rFonts w:ascii="Times New Roman" w:eastAsia="华文隶书" w:hAnsi="Times New Roman" w:cs="Times New Roman"/>
          <w:sz w:val="36"/>
          <w:szCs w:val="28"/>
          <w:u w:val="single"/>
        </w:rPr>
      </w:pPr>
      <w:r w:rsidRPr="00B51FE3">
        <w:rPr>
          <w:rFonts w:ascii="Times New Roman" w:eastAsia="华文隶书" w:hAnsi="Times New Roman" w:cs="Times New Roman" w:hint="eastAsia"/>
          <w:sz w:val="36"/>
          <w:szCs w:val="28"/>
        </w:rPr>
        <w:t>设计时间：</w:t>
      </w:r>
      <w:r>
        <w:rPr>
          <w:rFonts w:ascii="Times New Roman" w:eastAsia="华文隶书" w:hAnsi="Times New Roman" w:cs="Times New Roman" w:hint="eastAsia"/>
          <w:sz w:val="36"/>
          <w:szCs w:val="28"/>
        </w:rPr>
        <w:t>2017.7.3-2017.7.15</w:t>
      </w: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left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</w:p>
    <w:p w:rsidR="00CF2958" w:rsidRPr="00B51FE3" w:rsidRDefault="00CF2958" w:rsidP="00CF2958">
      <w:pPr>
        <w:spacing w:beforeLines="150" w:before="468" w:line="480" w:lineRule="auto"/>
        <w:jc w:val="center"/>
        <w:rPr>
          <w:rFonts w:ascii="Times New Roman" w:eastAsia="华文隶书" w:hAnsi="Times New Roman" w:cs="Times New Roman"/>
          <w:sz w:val="32"/>
          <w:szCs w:val="28"/>
        </w:rPr>
      </w:pPr>
      <w:r w:rsidRPr="00B51FE3">
        <w:rPr>
          <w:rFonts w:ascii="Times New Roman" w:eastAsia="华文隶书" w:hAnsi="Times New Roman" w:cs="Times New Roman" w:hint="eastAsia"/>
          <w:sz w:val="32"/>
          <w:szCs w:val="28"/>
        </w:rPr>
        <w:t>哈尔滨工业大学</w:t>
      </w:r>
      <w:r>
        <w:rPr>
          <w:rFonts w:ascii="Times New Roman" w:eastAsia="华文隶书" w:hAnsi="Times New Roman" w:cs="Times New Roman" w:hint="eastAsia"/>
          <w:sz w:val="32"/>
          <w:szCs w:val="28"/>
        </w:rPr>
        <w:t>（威海）</w:t>
      </w: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</w:p>
    <w:p w:rsidR="00CF2958" w:rsidRPr="00B51FE3" w:rsidRDefault="00CF2958" w:rsidP="00CF2958">
      <w:pPr>
        <w:jc w:val="center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哈尔滨工业大学</w:t>
      </w:r>
      <w:r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（威海）</w:t>
      </w: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>课程设计任务书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7"/>
      </w:tblGrid>
      <w:tr w:rsidR="00CF2958" w:rsidRPr="00B51FE3" w:rsidTr="00C02257">
        <w:trPr>
          <w:cantSplit/>
          <w:trHeight w:val="1694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名：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朱明菲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院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（系）：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信息与电气工程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学院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专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业：自动化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号：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1402103</w:t>
            </w:r>
          </w:p>
          <w:p w:rsidR="00CF2958" w:rsidRPr="00B51FE3" w:rsidRDefault="00CF2958" w:rsidP="000568BD">
            <w:pPr>
              <w:spacing w:line="360" w:lineRule="auto"/>
              <w:ind w:firstLineChars="100" w:firstLine="210"/>
              <w:rPr>
                <w:rFonts w:ascii="宋体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任务起至日期：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2017.7.3-2017.7.15</w:t>
            </w:r>
          </w:p>
        </w:tc>
      </w:tr>
      <w:tr w:rsidR="00CF2958" w:rsidRPr="00B51FE3" w:rsidTr="00C02257">
        <w:trPr>
          <w:trHeight w:val="1085"/>
        </w:trPr>
        <w:tc>
          <w:tcPr>
            <w:tcW w:w="5000" w:type="pct"/>
          </w:tcPr>
          <w:p w:rsidR="00CF2958" w:rsidRPr="00B51FE3" w:rsidRDefault="00CF2958" w:rsidP="000568BD">
            <w:pPr>
              <w:spacing w:beforeLines="50" w:before="156" w:line="360" w:lineRule="auto"/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课程设计题目：</w:t>
            </w:r>
            <w:r w:rsidR="00C02257" w:rsidRPr="00C02257">
              <w:rPr>
                <w:rFonts w:ascii="Times New Roman" w:eastAsia="宋体" w:hAnsi="Times New Roman" w:cs="Times New Roman" w:hint="eastAsia"/>
                <w:szCs w:val="24"/>
              </w:rPr>
              <w:t>某仿真装置中定向镜系统（方位轴）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编号</w:t>
            </w:r>
            <w:r w:rsidR="00C02257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</w:p>
        </w:tc>
      </w:tr>
      <w:tr w:rsidR="00CF2958" w:rsidRPr="00B51FE3" w:rsidTr="00C02257">
        <w:trPr>
          <w:trHeight w:val="5445"/>
        </w:trPr>
        <w:tc>
          <w:tcPr>
            <w:tcW w:w="5000" w:type="pct"/>
          </w:tcPr>
          <w:p w:rsidR="00CF2958" w:rsidRPr="00B51FE3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某仿真显示臂俯仰系统性能指标给定的技术参数如下：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角速度：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1.75rad/s</m:t>
              </m:r>
            </m:oMath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最大</w:t>
            </w:r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角加速度：</w:t>
            </w:r>
            <m:oMath>
              <m:acc>
                <m:accPr>
                  <m:chr m:val="̈"/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6.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98rad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/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动态跟踪误差：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&lt;0.6m</w:t>
            </w:r>
            <w:r w:rsidR="00C02257" w:rsidRPr="00C02257"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="00C02257" w:rsidRPr="00C022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</w:t>
            </w:r>
            <w:r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02257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总误差：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≤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0.9mrad</m:t>
              </m:r>
            </m:oMath>
            <w:r w:rsidR="00CF2958" w:rsidRPr="00B51FE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Default="00235E22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≤25%</m:t>
              </m:r>
            </m:oMath>
            <w:r w:rsidR="00CF2958"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6A2DEE" w:rsidRPr="00B51FE3" w:rsidRDefault="00235E22" w:rsidP="000568BD">
            <w:pPr>
              <w:numPr>
                <w:ilvl w:val="0"/>
                <w:numId w:val="1"/>
              </w:num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=0.15s</m:t>
              </m:r>
            </m:oMath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已知控制系统框图如下</w:t>
            </w:r>
          </w:p>
          <w:p w:rsidR="006A2DEE" w:rsidRDefault="00D97886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>
                  <wp:extent cx="7322820" cy="4945380"/>
                  <wp:effectExtent l="0" t="0" r="0" b="7620"/>
                  <wp:docPr id="1" name="图片 1" descr="图片包含 文字&#10;&#10;已生成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angtu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2820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958" w:rsidRDefault="006A2DEE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=1500g∙cm</m:t>
              </m:r>
            </m:oMath>
            <w:r w:rsidR="00CF29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</w:p>
          <w:p w:rsidR="00CF2958" w:rsidRDefault="00CF2958" w:rsidP="000568BD">
            <w:pPr>
              <w:spacing w:afterLines="50" w:after="156"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电机力矩灵敏度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600g∙cm/A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;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CF2958" w:rsidRPr="00B51FE3" w:rsidRDefault="00CF2958" w:rsidP="006A2DEE">
            <w:pPr>
              <w:spacing w:afterLines="50" w:after="156"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F2958" w:rsidRPr="00B51FE3" w:rsidTr="00C02257">
        <w:trPr>
          <w:trHeight w:val="3448"/>
        </w:trPr>
        <w:tc>
          <w:tcPr>
            <w:tcW w:w="5000" w:type="pct"/>
          </w:tcPr>
          <w:p w:rsidR="00CF2958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</w:p>
          <w:p w:rsidR="00CF2958" w:rsidRPr="00B51FE3" w:rsidRDefault="00CF2958" w:rsidP="000568BD">
            <w:pPr>
              <w:ind w:left="-108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宋体" w:eastAsia="宋体" w:hAnsi="宋体" w:cs="Times New Roman" w:hint="eastAsia"/>
                <w:sz w:val="24"/>
                <w:szCs w:val="24"/>
              </w:rPr>
              <w:t>工作量：人工设计利用半对数坐标值手工绘制系统校正前后及校正装置的Bode图，并确定出校正的装置传递函数。计算机辅助设计用MATLAB进行仿真调试。确定校正装置的电路形式及参数，撰写实验报告。</w:t>
            </w:r>
          </w:p>
        </w:tc>
      </w:tr>
    </w:tbl>
    <w:p w:rsidR="00CF2958" w:rsidRPr="00B51FE3" w:rsidRDefault="00CF2958" w:rsidP="00CF2958">
      <w:pPr>
        <w:spacing w:line="240" w:lineRule="exact"/>
        <w:rPr>
          <w:rFonts w:ascii="Times New Roman" w:eastAsia="宋体" w:hAnsi="Times New Roman" w:cs="Times New Roman"/>
          <w:b/>
          <w:w w:val="90"/>
          <w:sz w:val="36"/>
          <w:szCs w:val="24"/>
        </w:rPr>
      </w:pPr>
      <w:r w:rsidRPr="00B51FE3">
        <w:rPr>
          <w:rFonts w:ascii="Times New Roman" w:eastAsia="宋体" w:hAnsi="Times New Roman" w:cs="Times New Roman" w:hint="eastAsia"/>
          <w:b/>
          <w:w w:val="90"/>
          <w:sz w:val="36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0"/>
      </w:tblGrid>
      <w:tr w:rsidR="00CF2958" w:rsidRPr="00B51FE3" w:rsidTr="000568BD">
        <w:trPr>
          <w:trHeight w:val="4362"/>
        </w:trPr>
        <w:tc>
          <w:tcPr>
            <w:tcW w:w="5000" w:type="pct"/>
            <w:tcBorders>
              <w:bottom w:val="single" w:sz="4" w:space="0" w:color="auto"/>
            </w:tcBorders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bCs/>
                <w:szCs w:val="24"/>
              </w:rPr>
              <w:t>工作计划安排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、根据所给参数，求出传递函数，求出相应指标，确定矫正方法。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2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、逐步校正，最终达到设计要求。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3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、设计电路图。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b/>
                <w:sz w:val="36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           4</w:t>
            </w:r>
            <w:r w:rsidRPr="00B51F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、撰写实验报告。</w:t>
            </w:r>
          </w:p>
        </w:tc>
      </w:tr>
      <w:tr w:rsidR="00CF2958" w:rsidRPr="00B51FE3" w:rsidTr="000568BD">
        <w:trPr>
          <w:trHeight w:val="3596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同组设计者及分工：无</w:t>
            </w:r>
          </w:p>
        </w:tc>
      </w:tr>
      <w:tr w:rsidR="00CF2958" w:rsidRPr="00B51FE3" w:rsidTr="000568BD">
        <w:trPr>
          <w:trHeight w:val="5852"/>
        </w:trPr>
        <w:tc>
          <w:tcPr>
            <w:tcW w:w="5000" w:type="pct"/>
          </w:tcPr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指导教师签字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</w:p>
          <w:p w:rsidR="00CF2958" w:rsidRPr="00B51FE3" w:rsidRDefault="00CF2958" w:rsidP="000568BD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教研室主任意见：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教研室主任签字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___________________</w:t>
            </w: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:rsidR="00CF2958" w:rsidRPr="00B51FE3" w:rsidRDefault="00CF2958" w:rsidP="000568BD">
            <w:pPr>
              <w:rPr>
                <w:rFonts w:ascii="Times New Roman" w:eastAsia="宋体" w:hAnsi="Times New Roman" w:cs="Times New Roman"/>
                <w:szCs w:val="24"/>
              </w:rPr>
            </w:pPr>
            <w:r w:rsidRPr="00B51FE3">
              <w:rPr>
                <w:rFonts w:ascii="Times New Roman" w:eastAsia="宋体" w:hAnsi="Times New Roman" w:cs="Times New Roman" w:hint="eastAsia"/>
                <w:b/>
                <w:sz w:val="36"/>
                <w:szCs w:val="24"/>
              </w:rPr>
              <w:t xml:space="preserve">                            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年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月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 xml:space="preserve">     </w:t>
            </w:r>
            <w:r w:rsidRPr="00B51FE3">
              <w:rPr>
                <w:rFonts w:ascii="Times New Roman" w:eastAsia="宋体" w:hAnsi="Times New Roman" w:cs="Times New Roman" w:hint="eastAsia"/>
                <w:szCs w:val="24"/>
              </w:rPr>
              <w:t>日</w:t>
            </w:r>
          </w:p>
        </w:tc>
      </w:tr>
    </w:tbl>
    <w:p w:rsidR="00CF2958" w:rsidRDefault="00CF2958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  <w:r w:rsidRPr="00B51FE3">
        <w:rPr>
          <w:rFonts w:ascii="楷体_GB2312" w:eastAsia="楷体_GB2312" w:hAnsi="Times New Roman" w:cs="Times New Roman" w:hint="eastAsia"/>
          <w:b/>
          <w:bCs/>
          <w:szCs w:val="24"/>
        </w:rPr>
        <w:t>*注：此任务书由课程设计指导教师填写</w:t>
      </w:r>
    </w:p>
    <w:p w:rsidR="006D6776" w:rsidRDefault="006D6776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6D6776" w:rsidRPr="00317C61" w:rsidRDefault="006D6776" w:rsidP="006D6776">
      <w:pPr>
        <w:spacing w:afterLines="50" w:after="156" w:line="360" w:lineRule="auto"/>
        <w:jc w:val="left"/>
        <w:outlineLvl w:val="0"/>
        <w:rPr>
          <w:rFonts w:ascii="宋体" w:eastAsia="宋体" w:hAnsi="宋体" w:cs="Times New Roman"/>
          <w:sz w:val="28"/>
          <w:szCs w:val="28"/>
        </w:rPr>
      </w:pPr>
      <w:r w:rsidRPr="00317C61">
        <w:rPr>
          <w:rFonts w:ascii="宋体" w:eastAsia="宋体" w:hAnsi="宋体" w:cs="Times New Roman" w:hint="eastAsia"/>
          <w:sz w:val="28"/>
          <w:szCs w:val="28"/>
        </w:rPr>
        <w:t>一．数据的计算性能指标</w:t>
      </w:r>
    </w:p>
    <w:p w:rsidR="005E667C" w:rsidRPr="00317C61" w:rsidRDefault="005E667C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首先，根据系统框图，确定采用前馈-反馈控制。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 w:cs="Times New Roman"/>
          <w:bCs/>
          <w:szCs w:val="21"/>
        </w:rPr>
      </w:pPr>
      <w:r w:rsidRPr="00317C61">
        <w:rPr>
          <w:rFonts w:asciiTheme="minorEastAsia" w:hAnsiTheme="minorEastAsia" w:cs="Times New Roman" w:hint="eastAsia"/>
          <w:bCs/>
          <w:szCs w:val="21"/>
        </w:rPr>
        <w:t>系统明显为高阶系统，故利用经验公式</w: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14"/>
          <w:szCs w:val="21"/>
        </w:rPr>
        <w:object w:dxaOrig="2280" w:dyaOrig="380">
          <v:shape id="_x0000_i1026" type="#_x0000_t75" style="width:114pt;height:18.75pt" o:ole="">
            <v:imagedata r:id="rId11" o:title=""/>
          </v:shape>
          <o:OLEObject Type="Embed" ProgID="Equation.DSMT4" ShapeID="_x0000_i1026" DrawAspect="Content" ObjectID="_1561382355" r:id="rId12"/>
        </w:object>
      </w:r>
    </w:p>
    <w:p w:rsidR="005E667C" w:rsidRPr="00317C61" w:rsidRDefault="005E667C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/>
          <w:position w:val="-30"/>
          <w:szCs w:val="21"/>
        </w:rPr>
        <w:object w:dxaOrig="4000" w:dyaOrig="680">
          <v:shape id="_x0000_i1027" type="#_x0000_t75" style="width:200.25pt;height:33.75pt" o:ole="">
            <v:imagedata r:id="rId13" o:title=""/>
          </v:shape>
          <o:OLEObject Type="Embed" ProgID="Equation.DSMT4" ShapeID="_x0000_i1027" DrawAspect="Content" ObjectID="_1561382356" r:id="rId14"/>
        </w:object>
      </w:r>
    </w:p>
    <w:p w:rsidR="005E667C" w:rsidRPr="00317C61" w:rsidRDefault="00F10B6A" w:rsidP="005E667C">
      <w:pPr>
        <w:spacing w:afterLines="50" w:after="156" w:line="360" w:lineRule="auto"/>
        <w:ind w:left="4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以及</w:t>
      </w:r>
      <w:r w:rsidRPr="00F10B6A">
        <w:rPr>
          <w:rFonts w:asciiTheme="minorEastAsia" w:hAnsiTheme="minorEastAsia" w:hint="eastAsia"/>
          <w:sz w:val="30"/>
          <w:szCs w:val="30"/>
        </w:rPr>
        <w:t>Ka</w:t>
      </w:r>
      <w:r w:rsidRPr="00F10B6A">
        <w:rPr>
          <w:rFonts w:asciiTheme="minorEastAsia" w:hAnsiTheme="minorEastAsia"/>
          <w:sz w:val="30"/>
          <w:szCs w:val="30"/>
        </w:rPr>
        <w:t>&gt;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acc>
              <m:accPr>
                <m:chr m:val="̈"/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</m:acc>
          </m:num>
          <m:den>
            <m:r>
              <w:rPr>
                <w:rFonts w:ascii="Cambria Math" w:hAnsi="Cambria Math" w:hint="eastAsia"/>
                <w:sz w:val="30"/>
                <w:szCs w:val="30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t</m:t>
                </m:r>
              </m:e>
            </m:d>
          </m:den>
        </m:f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6.98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0.0006</m:t>
            </m:r>
          </m:den>
        </m:f>
      </m:oMath>
    </w:p>
    <w:p w:rsidR="005E667C" w:rsidRPr="00317C61" w:rsidRDefault="005E667C" w:rsidP="005E667C">
      <w:pPr>
        <w:spacing w:afterLines="50" w:after="156" w:line="360" w:lineRule="auto"/>
        <w:rPr>
          <w:rFonts w:asciiTheme="minorEastAsia" w:hAnsiTheme="minorEastAsia"/>
          <w:szCs w:val="21"/>
        </w:rPr>
      </w:pPr>
      <w:r w:rsidRPr="00317C61">
        <w:rPr>
          <w:rFonts w:asciiTheme="minorEastAsia" w:hAnsiTheme="minorEastAsia" w:hint="eastAsia"/>
          <w:szCs w:val="21"/>
        </w:rPr>
        <w:t>解得Mr</w:t>
      </w:r>
      <w:r w:rsidRPr="00317C61">
        <w:rPr>
          <w:rFonts w:asciiTheme="minorEastAsia" w:hAnsiTheme="minorEastAsia"/>
          <w:szCs w:val="21"/>
        </w:rPr>
        <w:t>=1.225</w:t>
      </w:r>
      <w:r w:rsidRPr="00317C61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γ</m:t>
        </m:r>
        <m:r>
          <m:rPr>
            <m:sty m:val="p"/>
          </m:rPr>
          <w:rPr>
            <w:rFonts w:ascii="Cambria Math" w:hAnsi="Cambria Math" w:hint="eastAsia"/>
            <w:szCs w:val="21"/>
          </w:rPr>
          <m:t>=54.72rad</m:t>
        </m:r>
      </m:oMath>
      <w:r w:rsidRPr="00317C61">
        <w:rPr>
          <w:rFonts w:asciiTheme="minorEastAsia" w:hAnsiTheme="minorEastAsia" w:hint="eastAsia"/>
          <w:szCs w:val="21"/>
        </w:rPr>
        <w:t xml:space="preserve"> Ka=11633</w:t>
      </w:r>
      <m:oMath>
        <m:r>
          <m:rPr>
            <m:sty m:val="p"/>
          </m:rPr>
          <w:rPr>
            <w:rFonts w:ascii="Cambria Math" w:hAnsi="Cambria Math"/>
            <w:szCs w:val="21"/>
          </w:rPr>
          <m:t>≈12000</m:t>
        </m:r>
      </m:oMath>
      <w:r w:rsidRPr="00317C61">
        <w:rPr>
          <w:rFonts w:asciiTheme="minorEastAsia" w:hAnsiTheme="minor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=51.61rad/s</m:t>
        </m:r>
      </m:oMath>
    </w:p>
    <w:p w:rsidR="00317C61" w:rsidRPr="005E667C" w:rsidRDefault="00317C61" w:rsidP="005E667C">
      <w:pPr>
        <w:spacing w:afterLines="50" w:after="156" w:line="360" w:lineRule="auto"/>
        <w:rPr>
          <w:rFonts w:hint="eastAsia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840A6EB" wp14:editId="23504D74">
            <wp:extent cx="7322820" cy="4945380"/>
            <wp:effectExtent l="0" t="0" r="0" b="7620"/>
            <wp:docPr id="3" name="图片 3" descr="图片包含 文字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angt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C61" w:rsidRPr="00317C61" w:rsidRDefault="00F768A6" w:rsidP="005E667C">
      <w:pPr>
        <w:spacing w:afterLines="50" w:after="156" w:line="360" w:lineRule="auto"/>
        <w:rPr>
          <w:szCs w:val="21"/>
        </w:rPr>
      </w:pPr>
      <w:r w:rsidRPr="00317C61">
        <w:rPr>
          <w:rFonts w:hint="eastAsia"/>
          <w:szCs w:val="21"/>
        </w:rPr>
        <w:t>观察传递框图，系统存在双闭环，</w:t>
      </w:r>
      <w:r w:rsidR="00317C61" w:rsidRPr="00317C61">
        <w:rPr>
          <w:rFonts w:hint="eastAsia"/>
          <w:szCs w:val="21"/>
        </w:rPr>
        <w:t>查阅参考资料可知，定向镜伺服系统要求控制精度高，响应速度快，故采用</w:t>
      </w:r>
      <w:r w:rsidRPr="00317C61">
        <w:rPr>
          <w:rFonts w:hint="eastAsia"/>
          <w:szCs w:val="21"/>
        </w:rPr>
        <w:t>内环为速度环，外环为位置环</w:t>
      </w:r>
      <w:r w:rsidR="00317C61" w:rsidRPr="00317C61">
        <w:rPr>
          <w:rFonts w:hint="eastAsia"/>
          <w:szCs w:val="21"/>
        </w:rPr>
        <w:t>的双闭环结构</w:t>
      </w:r>
      <w:r w:rsidRPr="00317C61">
        <w:rPr>
          <w:rFonts w:hint="eastAsia"/>
          <w:szCs w:val="21"/>
        </w:rPr>
        <w:t>。</w:t>
      </w:r>
    </w:p>
    <w:p w:rsidR="00317C61" w:rsidRPr="00317C61" w:rsidRDefault="00317C61" w:rsidP="005E667C">
      <w:pPr>
        <w:spacing w:afterLines="50" w:after="156" w:line="360" w:lineRule="auto"/>
        <w:rPr>
          <w:rFonts w:hint="eastAsia"/>
          <w:szCs w:val="21"/>
        </w:rPr>
      </w:pPr>
      <w:r w:rsidRPr="00317C61">
        <w:rPr>
          <w:rFonts w:hint="eastAsia"/>
          <w:szCs w:val="21"/>
        </w:rPr>
        <w:t>主要特点如下</w:t>
      </w:r>
    </w:p>
    <w:p w:rsidR="00317C61" w:rsidRDefault="00317C61" w:rsidP="005E667C">
      <w:pPr>
        <w:spacing w:afterLines="50" w:after="156" w:line="360" w:lineRule="auto"/>
        <w:rPr>
          <w:rFonts w:hint="eastAsia"/>
          <w:szCs w:val="21"/>
        </w:rPr>
      </w:pPr>
      <w:r w:rsidRPr="00317C61">
        <w:rPr>
          <w:szCs w:val="21"/>
        </w:rPr>
        <w:t xml:space="preserve">(1) 采用测速发电机作为并联校正元件构成速度闭环，以降低控制对象的时间常数，提高系统伺服刚度，消除参数不稳定及非线性的影响； </w:t>
      </w:r>
    </w:p>
    <w:p w:rsidR="00317C61" w:rsidRDefault="00943AB0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2</w:t>
      </w:r>
      <w:r w:rsidR="00317C61" w:rsidRPr="00317C61">
        <w:rPr>
          <w:szCs w:val="21"/>
        </w:rPr>
        <w:t>) 采用滞后校正提高系统的开环增益，降低稳态误差；</w:t>
      </w:r>
    </w:p>
    <w:p w:rsidR="005E667C" w:rsidRPr="00317C61" w:rsidRDefault="001A1478" w:rsidP="005E667C">
      <w:pPr>
        <w:spacing w:afterLines="50" w:after="156" w:line="360" w:lineRule="auto"/>
        <w:rPr>
          <w:szCs w:val="21"/>
        </w:rPr>
      </w:pPr>
      <w:r>
        <w:rPr>
          <w:szCs w:val="21"/>
        </w:rPr>
        <w:t xml:space="preserve"> (</w:t>
      </w:r>
      <w:r>
        <w:rPr>
          <w:rFonts w:hint="eastAsia"/>
          <w:szCs w:val="21"/>
        </w:rPr>
        <w:t>3</w:t>
      </w:r>
      <w:r w:rsidR="00317C61" w:rsidRPr="00317C61">
        <w:rPr>
          <w:szCs w:val="21"/>
        </w:rPr>
        <w:t xml:space="preserve">) </w:t>
      </w:r>
      <w:r w:rsidR="00317C61">
        <w:rPr>
          <w:szCs w:val="21"/>
        </w:rPr>
        <w:t>采用</w:t>
      </w:r>
      <w:r w:rsidR="00317C61">
        <w:rPr>
          <w:rFonts w:hint="eastAsia"/>
          <w:szCs w:val="21"/>
        </w:rPr>
        <w:t>前</w:t>
      </w:r>
      <w:r>
        <w:rPr>
          <w:szCs w:val="21"/>
        </w:rPr>
        <w:t>馈控制减小系统稳态误差，</w:t>
      </w:r>
      <w:r>
        <w:rPr>
          <w:rFonts w:hint="eastAsia"/>
          <w:szCs w:val="21"/>
        </w:rPr>
        <w:t>拓</w:t>
      </w:r>
      <w:r w:rsidR="00317C61" w:rsidRPr="00317C61">
        <w:rPr>
          <w:szCs w:val="21"/>
        </w:rPr>
        <w:t>宽系统通频带</w:t>
      </w:r>
    </w:p>
    <w:p w:rsidR="006D6776" w:rsidRPr="00317C61" w:rsidRDefault="00A445A5" w:rsidP="00CF2958">
      <w:pPr>
        <w:outlineLvl w:val="0"/>
        <w:rPr>
          <w:rFonts w:asciiTheme="minorEastAsia" w:hAnsiTheme="minorEastAsia" w:cs="Times New Roman"/>
          <w:bCs/>
          <w:szCs w:val="21"/>
        </w:rPr>
      </w:pPr>
      <w:r>
        <w:rPr>
          <w:rFonts w:asciiTheme="minorEastAsia" w:hAnsiTheme="minorEastAsia" w:cs="Times New Roman"/>
          <w:bCs/>
          <w:noProof/>
          <w:szCs w:val="21"/>
        </w:rPr>
        <w:drawing>
          <wp:inline distT="0" distB="0" distL="0" distR="0">
            <wp:extent cx="5105400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向镜伺服系统功能方框图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A6" w:rsidRDefault="00F768A6" w:rsidP="00CF2958">
      <w:pPr>
        <w:outlineLvl w:val="0"/>
        <w:rPr>
          <w:szCs w:val="21"/>
        </w:rPr>
      </w:pPr>
      <w:r w:rsidRPr="00317C61">
        <w:rPr>
          <w:szCs w:val="21"/>
        </w:rPr>
        <w:t>根据控制方案，采</w:t>
      </w:r>
      <w:r w:rsidRPr="00317C61">
        <w:rPr>
          <w:rFonts w:hint="eastAsia"/>
          <w:szCs w:val="21"/>
        </w:rPr>
        <w:t>用</w:t>
      </w:r>
      <w:r w:rsidR="006D6776" w:rsidRPr="00317C61">
        <w:rPr>
          <w:szCs w:val="21"/>
        </w:rPr>
        <w:t>双重闭环结构，按照多回路控制系统 的设计要求，从内环到外环进行设计。</w:t>
      </w:r>
    </w:p>
    <w:p w:rsidR="00B4327B" w:rsidRDefault="00B4327B" w:rsidP="00CF2958">
      <w:pPr>
        <w:outlineLvl w:val="0"/>
        <w:rPr>
          <w:szCs w:val="21"/>
        </w:rPr>
      </w:pPr>
      <w:r>
        <w:rPr>
          <w:rFonts w:hint="eastAsia"/>
          <w:szCs w:val="21"/>
        </w:rPr>
        <w:t>速度环设计：</w:t>
      </w:r>
    </w:p>
    <w:p w:rsidR="00B4327B" w:rsidRPr="00B4327B" w:rsidRDefault="00B4327B" w:rsidP="00CF2958">
      <w:p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>由于速度环有三个参数不确定，在与老师讨论后，决定采用先固定其中两个调节另外一个的方法。</w:t>
      </w:r>
      <w:bookmarkStart w:id="0" w:name="_GoBack"/>
      <w:bookmarkEnd w:id="0"/>
    </w:p>
    <w:p w:rsidR="00A445A5" w:rsidRDefault="00A445A5" w:rsidP="00CF2958">
      <w:pPr>
        <w:outlineLvl w:val="0"/>
        <w:rPr>
          <w:rFonts w:ascii="楷体_GB2312" w:eastAsia="楷体_GB2312" w:hAnsi="Times New Roman" w:cs="Times New Roman"/>
          <w:b/>
          <w:bCs/>
          <w:szCs w:val="24"/>
        </w:rPr>
      </w:pPr>
    </w:p>
    <w:p w:rsidR="00A445A5" w:rsidRPr="00F768A6" w:rsidRDefault="00A445A5" w:rsidP="00CF2958">
      <w:pPr>
        <w:outlineLvl w:val="0"/>
        <w:rPr>
          <w:rFonts w:ascii="楷体_GB2312" w:eastAsia="楷体_GB2312" w:hAnsi="Times New Roman" w:cs="Times New Roman" w:hint="eastAsia"/>
          <w:b/>
          <w:bCs/>
          <w:szCs w:val="24"/>
        </w:rPr>
        <w:sectPr w:rsidR="00A445A5" w:rsidRPr="00F768A6" w:rsidSect="00B51FE3">
          <w:headerReference w:type="default" r:id="rId16"/>
          <w:pgSz w:w="11907" w:h="16840" w:code="9"/>
          <w:pgMar w:top="1247" w:right="1253" w:bottom="936" w:left="1440" w:header="851" w:footer="992" w:gutter="0"/>
          <w:cols w:space="720"/>
          <w:docGrid w:type="lines" w:linePitch="312"/>
        </w:sectPr>
      </w:pPr>
    </w:p>
    <w:p w:rsidR="00E647CF" w:rsidRPr="00CF2958" w:rsidRDefault="00235E22"/>
    <w:sectPr w:rsidR="00E647CF" w:rsidRPr="00CF2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E22" w:rsidRDefault="00235E22">
      <w:r>
        <w:separator/>
      </w:r>
    </w:p>
  </w:endnote>
  <w:endnote w:type="continuationSeparator" w:id="0">
    <w:p w:rsidR="00235E22" w:rsidRDefault="00235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E22" w:rsidRDefault="00235E22">
      <w:r>
        <w:separator/>
      </w:r>
    </w:p>
  </w:footnote>
  <w:footnote w:type="continuationSeparator" w:id="0">
    <w:p w:rsidR="00235E22" w:rsidRDefault="00235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FE3" w:rsidRDefault="00235E22" w:rsidP="005B429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780"/>
    <w:multiLevelType w:val="hybridMultilevel"/>
    <w:tmpl w:val="9DA6869E"/>
    <w:lvl w:ilvl="0" w:tplc="8F2E41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2C"/>
    <w:rsid w:val="000957CC"/>
    <w:rsid w:val="00177F9F"/>
    <w:rsid w:val="001A1478"/>
    <w:rsid w:val="00210554"/>
    <w:rsid w:val="00235E22"/>
    <w:rsid w:val="00317C61"/>
    <w:rsid w:val="004327F0"/>
    <w:rsid w:val="005E0342"/>
    <w:rsid w:val="005E667C"/>
    <w:rsid w:val="006A2DEE"/>
    <w:rsid w:val="006D6776"/>
    <w:rsid w:val="007F4963"/>
    <w:rsid w:val="00893340"/>
    <w:rsid w:val="0092332C"/>
    <w:rsid w:val="00943AB0"/>
    <w:rsid w:val="00A445A5"/>
    <w:rsid w:val="00B4327B"/>
    <w:rsid w:val="00B62570"/>
    <w:rsid w:val="00C02257"/>
    <w:rsid w:val="00C70D5E"/>
    <w:rsid w:val="00CF2958"/>
    <w:rsid w:val="00D97886"/>
    <w:rsid w:val="00DC7988"/>
    <w:rsid w:val="00F10B6A"/>
    <w:rsid w:val="00F768A6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2AF0"/>
  <w15:chartTrackingRefBased/>
  <w15:docId w15:val="{BE898023-3698-403F-89CD-9D3F4DEE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95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022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朱明飞</dc:creator>
  <cp:keywords/>
  <dc:description/>
  <cp:lastModifiedBy>朱明飞</cp:lastModifiedBy>
  <cp:revision>12</cp:revision>
  <dcterms:created xsi:type="dcterms:W3CDTF">2017-07-12T00:51:00Z</dcterms:created>
  <dcterms:modified xsi:type="dcterms:W3CDTF">2017-07-12T08:33:00Z</dcterms:modified>
</cp:coreProperties>
</file>