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3"/>
          <w:szCs w:val="3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sz w:val="33"/>
          <w:szCs w:val="33"/>
          <w:rtl w:val="0"/>
        </w:rPr>
        <w:t xml:space="preserve">amilla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3"/>
          <w:szCs w:val="33"/>
          <w:u w:val="none"/>
          <w:shd w:fill="auto" w:val="clear"/>
          <w:vertAlign w:val="baseline"/>
          <w:rtl w:val="0"/>
        </w:rPr>
        <w:t xml:space="preserve"> Z</w:t>
      </w:r>
      <w:r w:rsidDel="00000000" w:rsidR="00000000" w:rsidRPr="00000000">
        <w:rPr>
          <w:rFonts w:ascii="Arial" w:cs="Arial" w:eastAsia="Arial" w:hAnsi="Arial"/>
          <w:b w:val="1"/>
          <w:sz w:val="33"/>
          <w:szCs w:val="33"/>
          <w:rtl w:val="0"/>
        </w:rPr>
        <w:t xml:space="preserve">hunussova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d3a764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 Vancouver, BC  |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(778) 513-7720</w:t>
      </w:r>
      <w:r w:rsidDel="00000000" w:rsidR="00000000" w:rsidRPr="00000000">
        <w:rPr>
          <w:rFonts w:ascii="Arial" w:cs="Arial" w:eastAsia="Arial" w:hAnsi="Arial"/>
          <w:color w:val="1d2f7f"/>
          <w:sz w:val="22"/>
          <w:szCs w:val="22"/>
          <w:rtl w:val="0"/>
        </w:rPr>
        <w:t xml:space="preserve">  |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rtl w:val="0"/>
          </w:rPr>
          <w:t xml:space="preserve">kamillaaskarovna@gmail.com</w:t>
        </w:r>
      </w:hyperlink>
      <w:r w:rsidDel="00000000" w:rsidR="00000000" w:rsidRPr="00000000">
        <w:rPr>
          <w:rFonts w:ascii="Arial" w:cs="Arial" w:eastAsia="Arial" w:hAnsi="Arial"/>
          <w:color w:val="1d2f7f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 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highlight w:val="white"/>
            <w:u w:val="single"/>
            <w:rtl w:val="0"/>
          </w:rPr>
          <w:t xml:space="preserve">www.linkedin.com/in/zhunussova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2" w:firstLine="0"/>
        <w:rPr>
          <w:rFonts w:ascii="Arial" w:cs="Arial" w:eastAsia="Arial" w:hAnsi="Arial"/>
          <w:sz w:val="8"/>
          <w:szCs w:val="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0</wp:posOffset>
                </wp:positionV>
                <wp:extent cx="6875780" cy="19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8110" y="3780000"/>
                          <a:ext cx="687578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0</wp:posOffset>
                </wp:positionV>
                <wp:extent cx="6875780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578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Training and instructing | Project management | G-Suite (Sheets, Docs) | Verbal &amp; Written communication | Problem-solving | Trello | C# | Zoho (CRM, Sign, Forms, Flow) | MS Office (Excel) | SQL | 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0"/>
          <w:szCs w:val="20"/>
        </w:rPr>
        <w:sectPr>
          <w:headerReference r:id="rId9" w:type="default"/>
          <w:footerReference r:id="rId10" w:type="first"/>
          <w:pgSz w:h="15840" w:w="12240" w:orient="portrait"/>
          <w:pgMar w:bottom="720" w:top="720" w:left="720" w:right="720" w:header="1440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284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6888480" cy="190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1760" y="3780000"/>
                          <a:ext cx="688848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6888480" cy="190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848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color w:val="d3a764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hanging="135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BIRDS NEST PROPERTIES | Vancouver, BC        </w:t>
      </w:r>
    </w:p>
    <w:p w:rsidR="00000000" w:rsidDel="00000000" w:rsidP="00000000" w:rsidRDefault="00000000" w:rsidRPr="00000000" w14:paraId="0000000D">
      <w:pPr>
        <w:ind w:left="0" w:hanging="135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Special Projects, Operations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August 2021 - Present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83.46456692913375" w:right="-98.38582677165334" w:hanging="285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Performs and manages CRM integrity, monitoring, and cross-system reconciliations to keep accurate records; Created multiple functions for Zoho CRM to automate day-to-day operational tasks using the Deluge programming language.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83.46456692913375" w:hanging="285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Works closely with business stakeholders and developers in process improvement to automate daily tasks and increase efficiency by process mapping, creating new workflows (over 50 workflows), adjusting blueprints (over 8 blueprints), and creating SLAs.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83.46456692913375" w:hanging="285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Develops and maintains technical documentation, releases notes, and conducts end-user training where appropriate.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83.46456692913375" w:hanging="285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Manages and troubleshoots system issues, and solves technical problems.</w:t>
      </w:r>
    </w:p>
    <w:p w:rsidR="00000000" w:rsidDel="00000000" w:rsidP="00000000" w:rsidRDefault="00000000" w:rsidRPr="00000000" w14:paraId="00000012">
      <w:pPr>
        <w:ind w:left="283.46456692913375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2" w:hanging="142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Operations Coordinator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March 2021 - August 2021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283.46456692913375" w:hanging="283.46456692913375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Executing daily processes in a fast-paced environment; onboarding owners and tenants.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283.46456692913375" w:hanging="283.46456692913375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Assisting the managers with ad-hoc reports as needed.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283.46456692913375" w:hanging="283.46456692913375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main point of contact for on average 40 daily inquiries from tenants, owners, and the general public via calls and emails.</w:t>
      </w:r>
    </w:p>
    <w:p w:rsidR="00000000" w:rsidDel="00000000" w:rsidP="00000000" w:rsidRDefault="00000000" w:rsidRPr="00000000" w14:paraId="00000017">
      <w:pPr>
        <w:ind w:left="142" w:hanging="14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2" w:hanging="142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DOUGLAS COLLEGE | New Westminster, BC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35" w:hanging="135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Student Assistant                         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September 2019 - April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6.33858267716533"/>
        </w:tabs>
        <w:spacing w:after="0" w:before="0" w:line="240" w:lineRule="auto"/>
        <w:ind w:left="283.46456692913375" w:right="0" w:hanging="285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Collaborated with the career centre team to create a content plan for Social Media platforms as a student advocate.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284" w:right="0" w:hanging="28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Consulted Career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Centre services to 50+ current and past students on a weekly basis.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284" w:right="0" w:hanging="284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Assisted with Employer Events and additional activities related to the promotion of the Career Centre.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2" w:hanging="142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41.73228346456688" w:firstLine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ROTARACT CLUB OF NEW WESTMINSTER | New Westminster, BC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Vice-President of Communications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February 2019 - 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0" w:hanging="283.46456692913375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the finished work from Social Media to co-directors on a bi-weekly basis.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0" w:hanging="283.46456692913375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social media presence on Instagram and Facebook by creating engaging content.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75" w:right="0" w:hanging="283.46456692913375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content plan for social media accounts to increase club recognition.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1.73228346456688" w:firstLine="13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203200</wp:posOffset>
                </wp:positionV>
                <wp:extent cx="6888480" cy="190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1760" y="3780000"/>
                          <a:ext cx="688848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203200</wp:posOffset>
                </wp:positionV>
                <wp:extent cx="6888480" cy="19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848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color w:val="d3a764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hanging="135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DOUGLAS COLLEGE | New Westminster, BC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 Commerce and Business Administration Diploma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1.73228346456688" w:hanging="141.73228346456688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u w:val="single"/>
          <w:rtl w:val="0"/>
        </w:rPr>
        <w:t xml:space="preserve">Project completed: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a group of three, developed marketing strategy in an online simulation; determined the appropriate target audience for the marketed object and assigned marketing channels for promotion. In a group of 2, created a Sales Manual and received 100% in the Personal Selling class.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1.73228346456688" w:hanging="141.73228346456688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u w:val="single"/>
          <w:rtl w:val="0"/>
        </w:rPr>
        <w:t xml:space="preserve">Clubs and extracurricular activities: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Douglas Entrepreneurship Club, Student Ambassador at Health fair and Student Orientations.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i w:val="1"/>
          <w:color w:val="00000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41.73228346456688" w:firstLine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SULEYMAN DEMIREL COLLEGE | Almaty, Kazakhstan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 Finance, Diploma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283.46456692913375" w:hanging="283.46456692913375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GPA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3.80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Clubs and extracurricular activities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organization club, Debate club, Charity club, Business start-ups club.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08.6614173228345" w:right="720" w:header="1440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rFonts w:ascii="Arial" w:cs="Arial" w:eastAsia="Arial" w:hAnsi="Arial"/>
        <w:b w:val="1"/>
        <w:sz w:val="22"/>
        <w:szCs w:val="22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Kamilla Zhunussova | </w:t>
    </w:r>
    <w:hyperlink r:id="rId1">
      <w:r w:rsidDel="00000000" w:rsidR="00000000" w:rsidRPr="00000000">
        <w:rPr>
          <w:rFonts w:ascii="Arial" w:cs="Arial" w:eastAsia="Arial" w:hAnsi="Arial"/>
          <w:color w:val="1d2f7f"/>
          <w:sz w:val="22"/>
          <w:szCs w:val="22"/>
          <w:highlight w:val="white"/>
          <w:u w:val="single"/>
          <w:rtl w:val="0"/>
        </w:rPr>
        <w:t xml:space="preserve">linkedin.com/in/zhunussovak</w:t>
      </w:r>
    </w:hyperlink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 | (778) 513-7720 |</w:t>
    </w:r>
    <w:hyperlink r:id="rId2">
      <w:r w:rsidDel="00000000" w:rsidR="00000000" w:rsidRPr="00000000">
        <w:rPr>
          <w:rFonts w:ascii="Arial" w:cs="Arial" w:eastAsia="Arial" w:hAnsi="Arial"/>
          <w:b w:val="1"/>
          <w:color w:val="0563c1"/>
          <w:sz w:val="22"/>
          <w:szCs w:val="22"/>
          <w:u w:val="single"/>
          <w:rtl w:val="0"/>
        </w:rPr>
        <w:t xml:space="preserve">kamillaaskarovna@gmail.com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>
        <w:rFonts w:ascii="Arial" w:cs="Arial" w:eastAsia="Arial" w:hAnsi="Arial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83.46456692913375" w:hanging="28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▪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footer" Target="footer1.xml"/><Relationship Id="rId12" Type="http://schemas.openxmlformats.org/officeDocument/2006/relationships/image" Target="media/image2.png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kamillaaskarovna@gmail.com" TargetMode="External"/><Relationship Id="rId7" Type="http://schemas.openxmlformats.org/officeDocument/2006/relationships/hyperlink" Target="http://www.linkedin.com/in/zhunussova" TargetMode="External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linkedin.com/in/zhunussovak" TargetMode="External"/><Relationship Id="rId2" Type="http://schemas.openxmlformats.org/officeDocument/2006/relationships/hyperlink" Target="mailto:kamillaaskarov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