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0CD9" w14:textId="77777777" w:rsidR="00944752" w:rsidRDefault="00000000">
      <w:pPr>
        <w:pStyle w:val="a4"/>
      </w:pPr>
      <w:r>
        <w:rPr>
          <w:rFonts w:hint="eastAsia"/>
        </w:rPr>
        <w:t>分时电价下面向成本最优的天然气压缩机动态调度：安全约束深度强化学习方法</w:t>
      </w:r>
    </w:p>
    <w:sdt>
      <w:sdtPr>
        <w:rPr>
          <w:rFonts w:asciiTheme="minorHAnsi" w:eastAsiaTheme="minorEastAsia" w:hAnsiTheme="minorHAnsi" w:cstheme="minorBidi"/>
          <w:color w:val="auto"/>
          <w:sz w:val="24"/>
          <w:szCs w:val="24"/>
        </w:rPr>
        <w:id w:val="-819814183"/>
        <w:docPartObj>
          <w:docPartGallery w:val="Table of Contents"/>
          <w:docPartUnique/>
        </w:docPartObj>
      </w:sdtPr>
      <w:sdtContent>
        <w:p w14:paraId="6428BC05" w14:textId="77777777" w:rsidR="00944752" w:rsidRDefault="00000000">
          <w:pPr>
            <w:pStyle w:val="TOC"/>
          </w:pPr>
          <w:r>
            <w:t>Table of Contents</w:t>
          </w:r>
        </w:p>
        <w:p w14:paraId="09C1E7D5" w14:textId="77777777" w:rsidR="008E7AD5" w:rsidRDefault="00000000">
          <w:pPr>
            <w:pStyle w:val="TOC1"/>
            <w:tabs>
              <w:tab w:val="right" w:leader="dot" w:pos="8630"/>
            </w:tabs>
            <w:rPr>
              <w:noProof/>
            </w:rPr>
          </w:pPr>
          <w:r>
            <w:fldChar w:fldCharType="begin"/>
          </w:r>
          <w:r>
            <w:instrText>TOC \o "1-2" \h \z \u</w:instrText>
          </w:r>
          <w:r>
            <w:fldChar w:fldCharType="separate"/>
          </w:r>
          <w:hyperlink w:anchor="_Toc232582678" w:history="1">
            <w:r w:rsidR="008E7AD5" w:rsidRPr="00620A53">
              <w:rPr>
                <w:rStyle w:val="af"/>
                <w:noProof/>
              </w:rPr>
              <w:t>分时电价下面向成本最优的天然气压缩机动态调度：安全约束深度强化学习方法</w:t>
            </w:r>
            <w:r w:rsidR="008E7AD5">
              <w:rPr>
                <w:noProof/>
                <w:webHidden/>
              </w:rPr>
              <w:tab/>
            </w:r>
            <w:r w:rsidR="008E7AD5">
              <w:rPr>
                <w:noProof/>
                <w:webHidden/>
              </w:rPr>
              <w:fldChar w:fldCharType="begin"/>
            </w:r>
            <w:r w:rsidR="008E7AD5">
              <w:rPr>
                <w:noProof/>
                <w:webHidden/>
              </w:rPr>
              <w:instrText xml:space="preserve"> PAGEREF _Toc232582678 \h </w:instrText>
            </w:r>
            <w:r w:rsidR="008E7AD5">
              <w:rPr>
                <w:noProof/>
                <w:webHidden/>
              </w:rPr>
            </w:r>
            <w:r w:rsidR="008E7AD5">
              <w:rPr>
                <w:noProof/>
                <w:webHidden/>
              </w:rPr>
              <w:fldChar w:fldCharType="separate"/>
            </w:r>
            <w:r w:rsidR="008E7AD5">
              <w:rPr>
                <w:noProof/>
                <w:webHidden/>
              </w:rPr>
              <w:t>1</w:t>
            </w:r>
            <w:r w:rsidR="008E7AD5">
              <w:rPr>
                <w:noProof/>
                <w:webHidden/>
              </w:rPr>
              <w:fldChar w:fldCharType="end"/>
            </w:r>
          </w:hyperlink>
        </w:p>
        <w:p w14:paraId="6EE78BF3" w14:textId="77777777" w:rsidR="008E7AD5" w:rsidRDefault="008E7AD5">
          <w:pPr>
            <w:pStyle w:val="TOC2"/>
            <w:tabs>
              <w:tab w:val="right" w:leader="dot" w:pos="8630"/>
            </w:tabs>
            <w:ind w:left="480"/>
            <w:rPr>
              <w:noProof/>
            </w:rPr>
          </w:pPr>
          <w:hyperlink w:anchor="_Toc232582679" w:history="1">
            <w:r w:rsidRPr="00620A53">
              <w:rPr>
                <w:rStyle w:val="af"/>
                <w:noProof/>
              </w:rPr>
              <w:t>摘要</w:t>
            </w:r>
            <w:r>
              <w:rPr>
                <w:noProof/>
                <w:webHidden/>
              </w:rPr>
              <w:tab/>
            </w:r>
            <w:r>
              <w:rPr>
                <w:noProof/>
                <w:webHidden/>
              </w:rPr>
              <w:fldChar w:fldCharType="begin"/>
            </w:r>
            <w:r>
              <w:rPr>
                <w:noProof/>
                <w:webHidden/>
              </w:rPr>
              <w:instrText xml:space="preserve"> PAGEREF _Toc232582679 \h </w:instrText>
            </w:r>
            <w:r>
              <w:rPr>
                <w:noProof/>
                <w:webHidden/>
              </w:rPr>
            </w:r>
            <w:r>
              <w:rPr>
                <w:noProof/>
                <w:webHidden/>
              </w:rPr>
              <w:fldChar w:fldCharType="separate"/>
            </w:r>
            <w:r>
              <w:rPr>
                <w:noProof/>
                <w:webHidden/>
              </w:rPr>
              <w:t>2</w:t>
            </w:r>
            <w:r>
              <w:rPr>
                <w:noProof/>
                <w:webHidden/>
              </w:rPr>
              <w:fldChar w:fldCharType="end"/>
            </w:r>
          </w:hyperlink>
        </w:p>
        <w:p w14:paraId="43F0E49C" w14:textId="77777777" w:rsidR="008E7AD5" w:rsidRDefault="008E7AD5">
          <w:pPr>
            <w:pStyle w:val="TOC2"/>
            <w:tabs>
              <w:tab w:val="right" w:leader="dot" w:pos="8630"/>
            </w:tabs>
            <w:ind w:left="480"/>
            <w:rPr>
              <w:noProof/>
            </w:rPr>
          </w:pPr>
          <w:hyperlink w:anchor="_Toc232582680" w:history="1">
            <w:r w:rsidRPr="00620A53">
              <w:rPr>
                <w:rStyle w:val="af"/>
                <w:noProof/>
              </w:rPr>
              <w:t xml:space="preserve">1. </w:t>
            </w:r>
            <w:r w:rsidRPr="00620A53">
              <w:rPr>
                <w:rStyle w:val="af"/>
                <w:noProof/>
              </w:rPr>
              <w:t>引言</w:t>
            </w:r>
            <w:r>
              <w:rPr>
                <w:noProof/>
                <w:webHidden/>
              </w:rPr>
              <w:tab/>
            </w:r>
            <w:r>
              <w:rPr>
                <w:noProof/>
                <w:webHidden/>
              </w:rPr>
              <w:fldChar w:fldCharType="begin"/>
            </w:r>
            <w:r>
              <w:rPr>
                <w:noProof/>
                <w:webHidden/>
              </w:rPr>
              <w:instrText xml:space="preserve"> PAGEREF _Toc232582680 \h </w:instrText>
            </w:r>
            <w:r>
              <w:rPr>
                <w:noProof/>
                <w:webHidden/>
              </w:rPr>
            </w:r>
            <w:r>
              <w:rPr>
                <w:noProof/>
                <w:webHidden/>
              </w:rPr>
              <w:fldChar w:fldCharType="separate"/>
            </w:r>
            <w:r>
              <w:rPr>
                <w:noProof/>
                <w:webHidden/>
              </w:rPr>
              <w:t>3</w:t>
            </w:r>
            <w:r>
              <w:rPr>
                <w:noProof/>
                <w:webHidden/>
              </w:rPr>
              <w:fldChar w:fldCharType="end"/>
            </w:r>
          </w:hyperlink>
        </w:p>
        <w:p w14:paraId="0B7F0DC4" w14:textId="77777777" w:rsidR="008E7AD5" w:rsidRDefault="008E7AD5">
          <w:pPr>
            <w:pStyle w:val="TOC2"/>
            <w:tabs>
              <w:tab w:val="right" w:leader="dot" w:pos="8630"/>
            </w:tabs>
            <w:ind w:left="480"/>
            <w:rPr>
              <w:noProof/>
            </w:rPr>
          </w:pPr>
          <w:hyperlink w:anchor="_Toc232582681" w:history="1">
            <w:r w:rsidRPr="00620A53">
              <w:rPr>
                <w:rStyle w:val="af"/>
                <w:noProof/>
              </w:rPr>
              <w:t xml:space="preserve">2. </w:t>
            </w:r>
            <w:r w:rsidRPr="00620A53">
              <w:rPr>
                <w:rStyle w:val="af"/>
                <w:noProof/>
              </w:rPr>
              <w:t>相关工作与定位</w:t>
            </w:r>
            <w:r>
              <w:rPr>
                <w:noProof/>
                <w:webHidden/>
              </w:rPr>
              <w:tab/>
            </w:r>
            <w:r>
              <w:rPr>
                <w:noProof/>
                <w:webHidden/>
              </w:rPr>
              <w:fldChar w:fldCharType="begin"/>
            </w:r>
            <w:r>
              <w:rPr>
                <w:noProof/>
                <w:webHidden/>
              </w:rPr>
              <w:instrText xml:space="preserve"> PAGEREF _Toc232582681 \h </w:instrText>
            </w:r>
            <w:r>
              <w:rPr>
                <w:noProof/>
                <w:webHidden/>
              </w:rPr>
            </w:r>
            <w:r>
              <w:rPr>
                <w:noProof/>
                <w:webHidden/>
              </w:rPr>
              <w:fldChar w:fldCharType="separate"/>
            </w:r>
            <w:r>
              <w:rPr>
                <w:noProof/>
                <w:webHidden/>
              </w:rPr>
              <w:t>4</w:t>
            </w:r>
            <w:r>
              <w:rPr>
                <w:noProof/>
                <w:webHidden/>
              </w:rPr>
              <w:fldChar w:fldCharType="end"/>
            </w:r>
          </w:hyperlink>
        </w:p>
        <w:p w14:paraId="243FCA8F" w14:textId="77777777" w:rsidR="008E7AD5" w:rsidRDefault="008E7AD5">
          <w:pPr>
            <w:pStyle w:val="TOC2"/>
            <w:tabs>
              <w:tab w:val="right" w:leader="dot" w:pos="8630"/>
            </w:tabs>
            <w:ind w:left="480"/>
            <w:rPr>
              <w:noProof/>
            </w:rPr>
          </w:pPr>
          <w:hyperlink w:anchor="_Toc232582682" w:history="1">
            <w:r w:rsidRPr="00620A53">
              <w:rPr>
                <w:rStyle w:val="af"/>
                <w:noProof/>
              </w:rPr>
              <w:t xml:space="preserve">3. </w:t>
            </w:r>
            <w:r w:rsidRPr="00620A53">
              <w:rPr>
                <w:rStyle w:val="af"/>
                <w:noProof/>
              </w:rPr>
              <w:t>问题建模</w:t>
            </w:r>
            <w:r>
              <w:rPr>
                <w:noProof/>
                <w:webHidden/>
              </w:rPr>
              <w:tab/>
            </w:r>
            <w:r>
              <w:rPr>
                <w:noProof/>
                <w:webHidden/>
              </w:rPr>
              <w:fldChar w:fldCharType="begin"/>
            </w:r>
            <w:r>
              <w:rPr>
                <w:noProof/>
                <w:webHidden/>
              </w:rPr>
              <w:instrText xml:space="preserve"> PAGEREF _Toc232582682 \h </w:instrText>
            </w:r>
            <w:r>
              <w:rPr>
                <w:noProof/>
                <w:webHidden/>
              </w:rPr>
            </w:r>
            <w:r>
              <w:rPr>
                <w:noProof/>
                <w:webHidden/>
              </w:rPr>
              <w:fldChar w:fldCharType="separate"/>
            </w:r>
            <w:r>
              <w:rPr>
                <w:noProof/>
                <w:webHidden/>
              </w:rPr>
              <w:t>5</w:t>
            </w:r>
            <w:r>
              <w:rPr>
                <w:noProof/>
                <w:webHidden/>
              </w:rPr>
              <w:fldChar w:fldCharType="end"/>
            </w:r>
          </w:hyperlink>
        </w:p>
        <w:p w14:paraId="3E4A85D3" w14:textId="77777777" w:rsidR="008E7AD5" w:rsidRDefault="008E7AD5">
          <w:pPr>
            <w:pStyle w:val="TOC2"/>
            <w:tabs>
              <w:tab w:val="right" w:leader="dot" w:pos="8630"/>
            </w:tabs>
            <w:ind w:left="480"/>
            <w:rPr>
              <w:noProof/>
            </w:rPr>
          </w:pPr>
          <w:hyperlink w:anchor="_Toc232582683" w:history="1">
            <w:r w:rsidRPr="00620A53">
              <w:rPr>
                <w:rStyle w:val="af"/>
                <w:noProof/>
              </w:rPr>
              <w:t xml:space="preserve">4. </w:t>
            </w:r>
            <w:r w:rsidRPr="00620A53">
              <w:rPr>
                <w:rStyle w:val="af"/>
                <w:noProof/>
              </w:rPr>
              <w:t>方法</w:t>
            </w:r>
            <w:r>
              <w:rPr>
                <w:noProof/>
                <w:webHidden/>
              </w:rPr>
              <w:tab/>
            </w:r>
            <w:r>
              <w:rPr>
                <w:noProof/>
                <w:webHidden/>
              </w:rPr>
              <w:fldChar w:fldCharType="begin"/>
            </w:r>
            <w:r>
              <w:rPr>
                <w:noProof/>
                <w:webHidden/>
              </w:rPr>
              <w:instrText xml:space="preserve"> PAGEREF _Toc232582683 \h </w:instrText>
            </w:r>
            <w:r>
              <w:rPr>
                <w:noProof/>
                <w:webHidden/>
              </w:rPr>
            </w:r>
            <w:r>
              <w:rPr>
                <w:noProof/>
                <w:webHidden/>
              </w:rPr>
              <w:fldChar w:fldCharType="separate"/>
            </w:r>
            <w:r>
              <w:rPr>
                <w:noProof/>
                <w:webHidden/>
              </w:rPr>
              <w:t>8</w:t>
            </w:r>
            <w:r>
              <w:rPr>
                <w:noProof/>
                <w:webHidden/>
              </w:rPr>
              <w:fldChar w:fldCharType="end"/>
            </w:r>
          </w:hyperlink>
        </w:p>
        <w:p w14:paraId="4BFCBA21" w14:textId="77777777" w:rsidR="008E7AD5" w:rsidRDefault="008E7AD5">
          <w:pPr>
            <w:pStyle w:val="TOC2"/>
            <w:tabs>
              <w:tab w:val="right" w:leader="dot" w:pos="8630"/>
            </w:tabs>
            <w:ind w:left="480"/>
            <w:rPr>
              <w:noProof/>
            </w:rPr>
          </w:pPr>
          <w:hyperlink w:anchor="_Toc232582684" w:history="1">
            <w:r w:rsidRPr="00620A53">
              <w:rPr>
                <w:rStyle w:val="af"/>
                <w:noProof/>
              </w:rPr>
              <w:t xml:space="preserve">5. </w:t>
            </w:r>
            <w:r w:rsidRPr="00620A53">
              <w:rPr>
                <w:rStyle w:val="af"/>
                <w:noProof/>
              </w:rPr>
              <w:t>实验设置</w:t>
            </w:r>
            <w:r>
              <w:rPr>
                <w:noProof/>
                <w:webHidden/>
              </w:rPr>
              <w:tab/>
            </w:r>
            <w:r>
              <w:rPr>
                <w:noProof/>
                <w:webHidden/>
              </w:rPr>
              <w:fldChar w:fldCharType="begin"/>
            </w:r>
            <w:r>
              <w:rPr>
                <w:noProof/>
                <w:webHidden/>
              </w:rPr>
              <w:instrText xml:space="preserve"> PAGEREF _Toc232582684 \h </w:instrText>
            </w:r>
            <w:r>
              <w:rPr>
                <w:noProof/>
                <w:webHidden/>
              </w:rPr>
            </w:r>
            <w:r>
              <w:rPr>
                <w:noProof/>
                <w:webHidden/>
              </w:rPr>
              <w:fldChar w:fldCharType="separate"/>
            </w:r>
            <w:r>
              <w:rPr>
                <w:noProof/>
                <w:webHidden/>
              </w:rPr>
              <w:t>9</w:t>
            </w:r>
            <w:r>
              <w:rPr>
                <w:noProof/>
                <w:webHidden/>
              </w:rPr>
              <w:fldChar w:fldCharType="end"/>
            </w:r>
          </w:hyperlink>
        </w:p>
        <w:p w14:paraId="397D72F5" w14:textId="77777777" w:rsidR="008E7AD5" w:rsidRDefault="008E7AD5">
          <w:pPr>
            <w:pStyle w:val="TOC2"/>
            <w:tabs>
              <w:tab w:val="right" w:leader="dot" w:pos="8630"/>
            </w:tabs>
            <w:ind w:left="480"/>
            <w:rPr>
              <w:noProof/>
            </w:rPr>
          </w:pPr>
          <w:hyperlink w:anchor="_Toc232582685" w:history="1">
            <w:r w:rsidRPr="00620A53">
              <w:rPr>
                <w:rStyle w:val="af"/>
                <w:noProof/>
              </w:rPr>
              <w:t xml:space="preserve">6. </w:t>
            </w:r>
            <w:r w:rsidRPr="00620A53">
              <w:rPr>
                <w:rStyle w:val="af"/>
                <w:noProof/>
              </w:rPr>
              <w:t>结果</w:t>
            </w:r>
            <w:r>
              <w:rPr>
                <w:noProof/>
                <w:webHidden/>
              </w:rPr>
              <w:tab/>
            </w:r>
            <w:r>
              <w:rPr>
                <w:noProof/>
                <w:webHidden/>
              </w:rPr>
              <w:fldChar w:fldCharType="begin"/>
            </w:r>
            <w:r>
              <w:rPr>
                <w:noProof/>
                <w:webHidden/>
              </w:rPr>
              <w:instrText xml:space="preserve"> PAGEREF _Toc232582685 \h </w:instrText>
            </w:r>
            <w:r>
              <w:rPr>
                <w:noProof/>
                <w:webHidden/>
              </w:rPr>
            </w:r>
            <w:r>
              <w:rPr>
                <w:noProof/>
                <w:webHidden/>
              </w:rPr>
              <w:fldChar w:fldCharType="separate"/>
            </w:r>
            <w:r>
              <w:rPr>
                <w:noProof/>
                <w:webHidden/>
              </w:rPr>
              <w:t>9</w:t>
            </w:r>
            <w:r>
              <w:rPr>
                <w:noProof/>
                <w:webHidden/>
              </w:rPr>
              <w:fldChar w:fldCharType="end"/>
            </w:r>
          </w:hyperlink>
        </w:p>
        <w:p w14:paraId="1CAFFB38" w14:textId="77777777" w:rsidR="008E7AD5" w:rsidRDefault="008E7AD5">
          <w:pPr>
            <w:pStyle w:val="TOC2"/>
            <w:tabs>
              <w:tab w:val="right" w:leader="dot" w:pos="8630"/>
            </w:tabs>
            <w:ind w:left="480"/>
            <w:rPr>
              <w:noProof/>
            </w:rPr>
          </w:pPr>
          <w:hyperlink w:anchor="_Toc232582686" w:history="1">
            <w:r w:rsidRPr="00620A53">
              <w:rPr>
                <w:rStyle w:val="af"/>
                <w:noProof/>
              </w:rPr>
              <w:t xml:space="preserve">7. </w:t>
            </w:r>
            <w:r w:rsidRPr="00620A53">
              <w:rPr>
                <w:rStyle w:val="af"/>
                <w:noProof/>
              </w:rPr>
              <w:t>讨论与局限</w:t>
            </w:r>
            <w:r>
              <w:rPr>
                <w:noProof/>
                <w:webHidden/>
              </w:rPr>
              <w:tab/>
            </w:r>
            <w:r>
              <w:rPr>
                <w:noProof/>
                <w:webHidden/>
              </w:rPr>
              <w:fldChar w:fldCharType="begin"/>
            </w:r>
            <w:r>
              <w:rPr>
                <w:noProof/>
                <w:webHidden/>
              </w:rPr>
              <w:instrText xml:space="preserve"> PAGEREF _Toc232582686 \h </w:instrText>
            </w:r>
            <w:r>
              <w:rPr>
                <w:noProof/>
                <w:webHidden/>
              </w:rPr>
            </w:r>
            <w:r>
              <w:rPr>
                <w:noProof/>
                <w:webHidden/>
              </w:rPr>
              <w:fldChar w:fldCharType="separate"/>
            </w:r>
            <w:r>
              <w:rPr>
                <w:noProof/>
                <w:webHidden/>
              </w:rPr>
              <w:t>19</w:t>
            </w:r>
            <w:r>
              <w:rPr>
                <w:noProof/>
                <w:webHidden/>
              </w:rPr>
              <w:fldChar w:fldCharType="end"/>
            </w:r>
          </w:hyperlink>
        </w:p>
        <w:p w14:paraId="2645617F" w14:textId="77777777" w:rsidR="008E7AD5" w:rsidRDefault="008E7AD5">
          <w:pPr>
            <w:pStyle w:val="TOC2"/>
            <w:tabs>
              <w:tab w:val="right" w:leader="dot" w:pos="8630"/>
            </w:tabs>
            <w:ind w:left="480"/>
            <w:rPr>
              <w:noProof/>
            </w:rPr>
          </w:pPr>
          <w:hyperlink w:anchor="_Toc232582687" w:history="1">
            <w:r w:rsidRPr="00620A53">
              <w:rPr>
                <w:rStyle w:val="af"/>
                <w:noProof/>
              </w:rPr>
              <w:t xml:space="preserve">8. </w:t>
            </w:r>
            <w:r w:rsidRPr="00620A53">
              <w:rPr>
                <w:rStyle w:val="af"/>
                <w:noProof/>
              </w:rPr>
              <w:t>结论</w:t>
            </w:r>
            <w:r>
              <w:rPr>
                <w:noProof/>
                <w:webHidden/>
              </w:rPr>
              <w:tab/>
            </w:r>
            <w:r>
              <w:rPr>
                <w:noProof/>
                <w:webHidden/>
              </w:rPr>
              <w:fldChar w:fldCharType="begin"/>
            </w:r>
            <w:r>
              <w:rPr>
                <w:noProof/>
                <w:webHidden/>
              </w:rPr>
              <w:instrText xml:space="preserve"> PAGEREF _Toc232582687 \h </w:instrText>
            </w:r>
            <w:r>
              <w:rPr>
                <w:noProof/>
                <w:webHidden/>
              </w:rPr>
            </w:r>
            <w:r>
              <w:rPr>
                <w:noProof/>
                <w:webHidden/>
              </w:rPr>
              <w:fldChar w:fldCharType="separate"/>
            </w:r>
            <w:r>
              <w:rPr>
                <w:noProof/>
                <w:webHidden/>
              </w:rPr>
              <w:t>20</w:t>
            </w:r>
            <w:r>
              <w:rPr>
                <w:noProof/>
                <w:webHidden/>
              </w:rPr>
              <w:fldChar w:fldCharType="end"/>
            </w:r>
          </w:hyperlink>
        </w:p>
        <w:p w14:paraId="4EBA09EC" w14:textId="77777777" w:rsidR="008E7AD5" w:rsidRDefault="008E7AD5">
          <w:pPr>
            <w:pStyle w:val="TOC2"/>
            <w:tabs>
              <w:tab w:val="right" w:leader="dot" w:pos="8630"/>
            </w:tabs>
            <w:ind w:left="480"/>
            <w:rPr>
              <w:noProof/>
            </w:rPr>
          </w:pPr>
          <w:hyperlink w:anchor="_Toc232582688" w:history="1">
            <w:r w:rsidRPr="00620A53">
              <w:rPr>
                <w:rStyle w:val="af"/>
                <w:noProof/>
              </w:rPr>
              <w:t>参考文献</w:t>
            </w:r>
            <w:r>
              <w:rPr>
                <w:noProof/>
                <w:webHidden/>
              </w:rPr>
              <w:tab/>
            </w:r>
            <w:r>
              <w:rPr>
                <w:noProof/>
                <w:webHidden/>
              </w:rPr>
              <w:fldChar w:fldCharType="begin"/>
            </w:r>
            <w:r>
              <w:rPr>
                <w:noProof/>
                <w:webHidden/>
              </w:rPr>
              <w:instrText xml:space="preserve"> PAGEREF _Toc232582688 \h </w:instrText>
            </w:r>
            <w:r>
              <w:rPr>
                <w:noProof/>
                <w:webHidden/>
              </w:rPr>
            </w:r>
            <w:r>
              <w:rPr>
                <w:noProof/>
                <w:webHidden/>
              </w:rPr>
              <w:fldChar w:fldCharType="separate"/>
            </w:r>
            <w:r>
              <w:rPr>
                <w:noProof/>
                <w:webHidden/>
              </w:rPr>
              <w:t>20</w:t>
            </w:r>
            <w:r>
              <w:rPr>
                <w:noProof/>
                <w:webHidden/>
              </w:rPr>
              <w:fldChar w:fldCharType="end"/>
            </w:r>
          </w:hyperlink>
        </w:p>
        <w:p w14:paraId="521B72D5" w14:textId="77777777" w:rsidR="00944752" w:rsidRDefault="00000000">
          <w:r>
            <w:fldChar w:fldCharType="end"/>
          </w:r>
        </w:p>
      </w:sdtContent>
    </w:sdt>
    <w:p w14:paraId="021135E4" w14:textId="77777777" w:rsidR="00944752" w:rsidRDefault="00000000">
      <w:pPr>
        <w:pStyle w:val="1"/>
      </w:pPr>
      <w:bookmarkStart w:id="0" w:name="分时电价下面向成本最优的天然气压缩机动态调度安全约束深度强化学习方法"/>
      <w:bookmarkStart w:id="1" w:name="_Toc232582678"/>
      <w:r>
        <w:rPr>
          <w:rFonts w:hint="eastAsia"/>
        </w:rPr>
        <w:t>分时电价下面向成本最优的天然气压缩机动态调度：安全约束深度强化学习方法</w:t>
      </w:r>
      <w:bookmarkEnd w:id="1"/>
    </w:p>
    <w:p w14:paraId="694D1D81" w14:textId="77777777" w:rsidR="00944752" w:rsidRDefault="00000000">
      <w:pPr>
        <w:pStyle w:val="FirstParagraph"/>
      </w:pPr>
      <w:r>
        <w:rPr>
          <w:i/>
          <w:iCs/>
        </w:rPr>
        <w:t>Safety-Constrained Deep Reinforcement Learning for Cost-Optimal Dynamic Compressor Dispatch under Time-of-Use Electricity Prices</w:t>
      </w:r>
    </w:p>
    <w:p w14:paraId="4E71C81D" w14:textId="77777777" w:rsidR="00944752" w:rsidRDefault="00000000">
      <w:pPr>
        <w:pStyle w:val="a0"/>
      </w:pPr>
      <w:r>
        <w:rPr>
          <w:rFonts w:hint="eastAsia"/>
          <w:i/>
          <w:iCs/>
        </w:rPr>
        <w:t>(</w:t>
      </w:r>
      <w:r>
        <w:rPr>
          <w:rFonts w:hint="eastAsia"/>
          <w:i/>
          <w:iCs/>
        </w:rPr>
        <w:t>工作标题——初稿。文中所有数字均来自</w:t>
      </w:r>
      <w:r>
        <w:rPr>
          <w:i/>
          <w:iCs/>
        </w:rPr>
        <w:t xml:space="preserve"> </w:t>
      </w:r>
      <w:r>
        <w:rPr>
          <w:rStyle w:val="VerbatimChar"/>
          <w:i/>
          <w:iCs/>
        </w:rPr>
        <w:t>run_experiments.py</w:t>
      </w:r>
      <w:r>
        <w:rPr>
          <w:i/>
          <w:iCs/>
        </w:rPr>
        <w:t xml:space="preserve"> </w:t>
      </w:r>
      <w:r>
        <w:rPr>
          <w:rFonts w:hint="eastAsia"/>
          <w:i/>
          <w:iCs/>
        </w:rPr>
        <w:t>的真实运行，见摘要下方的”数据说明”</w:t>
      </w:r>
      <w:r>
        <w:rPr>
          <w:rFonts w:hint="eastAsia"/>
          <w:i/>
          <w:iCs/>
        </w:rPr>
        <w:t>)</w:t>
      </w:r>
    </w:p>
    <w:p w14:paraId="7E16E0BD" w14:textId="77777777" w:rsidR="00944752" w:rsidRDefault="00287024">
      <w:r>
        <w:rPr>
          <w:noProof/>
        </w:rPr>
        <w:pict w14:anchorId="1CDFA675">
          <v:rect id="_x0000_i1034" alt="" style="width:415.3pt;height:.05pt;mso-width-percent:0;mso-height-percent:0;mso-width-percent:0;mso-height-percent:0" o:hralign="center" o:hrstd="t" o:hr="t"/>
        </w:pict>
      </w:r>
    </w:p>
    <w:p w14:paraId="4EB8BB8E" w14:textId="77777777" w:rsidR="00944752" w:rsidRDefault="00000000">
      <w:pPr>
        <w:pStyle w:val="2"/>
      </w:pPr>
      <w:bookmarkStart w:id="2" w:name="摘要"/>
      <w:bookmarkStart w:id="3" w:name="_Toc232582679"/>
      <w:r>
        <w:rPr>
          <w:rFonts w:hint="eastAsia"/>
        </w:rPr>
        <w:lastRenderedPageBreak/>
        <w:t>摘要</w:t>
      </w:r>
      <w:bookmarkEnd w:id="3"/>
    </w:p>
    <w:p w14:paraId="20000B08" w14:textId="77777777" w:rsidR="00944752" w:rsidRDefault="00000000">
      <w:pPr>
        <w:pStyle w:val="FirstParagraph"/>
      </w:pPr>
      <w:r>
        <w:rPr>
          <w:rFonts w:hint="eastAsia"/>
        </w:rPr>
        <w:t>电驱动压缩机站使天然气输气运营商能够在时间上</w:t>
      </w:r>
      <w:r>
        <w:rPr>
          <w:rFonts w:hint="eastAsia"/>
          <w:b/>
          <w:bCs/>
        </w:rPr>
        <w:t>重新分配压缩做功</w:t>
      </w:r>
      <w:r>
        <w:rPr>
          <w:rFonts w:hint="eastAsia"/>
        </w:rPr>
        <w:t>，把管道自身的</w:t>
      </w:r>
      <w:r>
        <w:rPr>
          <w:rFonts w:hint="eastAsia"/>
          <w:b/>
          <w:bCs/>
        </w:rPr>
        <w:t>管存（</w:t>
      </w:r>
      <w:r>
        <w:rPr>
          <w:rFonts w:hint="eastAsia"/>
          <w:b/>
          <w:bCs/>
        </w:rPr>
        <w:t>line-pack</w:t>
      </w:r>
      <w:r>
        <w:rPr>
          <w:rFonts w:hint="eastAsia"/>
          <w:b/>
          <w:bCs/>
        </w:rPr>
        <w:t>）</w:t>
      </w:r>
      <w:r>
        <w:rPr>
          <w:rFonts w:hint="eastAsia"/>
        </w:rPr>
        <w:t>当作短期储能，从而利用</w:t>
      </w:r>
      <w:r>
        <w:rPr>
          <w:rFonts w:hint="eastAsia"/>
          <w:b/>
          <w:bCs/>
        </w:rPr>
        <w:t>分时电价（</w:t>
      </w:r>
      <w:r>
        <w:rPr>
          <w:rFonts w:hint="eastAsia"/>
          <w:b/>
          <w:bCs/>
        </w:rPr>
        <w:t>TOU</w:t>
      </w:r>
      <w:r>
        <w:rPr>
          <w:rFonts w:hint="eastAsia"/>
          <w:b/>
          <w:bCs/>
        </w:rPr>
        <w:t>）</w:t>
      </w:r>
      <w:r>
        <w:rPr>
          <w:rFonts w:hint="eastAsia"/>
        </w:rPr>
        <w:t>套利。在线实现这一灵活性并不容易：调度必须在需求与电价不确定的情况下，同时满足强非线性的压缩机特性和紧致的运行包络（转速限制、喘振</w:t>
      </w:r>
      <w:r>
        <w:rPr>
          <w:rFonts w:hint="eastAsia"/>
        </w:rPr>
        <w:t>/</w:t>
      </w:r>
      <w:r>
        <w:rPr>
          <w:rFonts w:hint="eastAsia"/>
        </w:rPr>
        <w:t>阻塞）。现有针对燃气网的深度强化学习（</w:t>
      </w:r>
      <w:r>
        <w:rPr>
          <w:rFonts w:hint="eastAsia"/>
        </w:rPr>
        <w:t>DRL</w:t>
      </w:r>
      <w:r>
        <w:rPr>
          <w:rFonts w:hint="eastAsia"/>
        </w:rPr>
        <w:t>）工作，要么求解</w:t>
      </w:r>
      <w:r>
        <w:rPr>
          <w:rFonts w:hint="eastAsia"/>
          <w:b/>
          <w:bCs/>
        </w:rPr>
        <w:t>稳态单步</w:t>
      </w:r>
      <w:r>
        <w:rPr>
          <w:rFonts w:hint="eastAsia"/>
        </w:rPr>
        <w:t>决策，要么把气侧简化为代数约束，因而把”详细压缩机物理</w:t>
      </w:r>
      <w:r>
        <w:t xml:space="preserve"> + </w:t>
      </w:r>
      <w:r>
        <w:rPr>
          <w:rFonts w:hint="eastAsia"/>
        </w:rPr>
        <w:t>经济性动态调度”的耦合问题留作空白。我们将该问题建模为</w:t>
      </w:r>
      <w:r>
        <w:t xml:space="preserve"> 24 </w:t>
      </w:r>
      <w:r>
        <w:rPr>
          <w:rFonts w:hint="eastAsia"/>
        </w:rPr>
        <w:t>小时的</w:t>
      </w:r>
      <w:r>
        <w:rPr>
          <w:rFonts w:hint="eastAsia"/>
          <w:b/>
          <w:bCs/>
        </w:rPr>
        <w:t>约束马尔可夫决策过程（</w:t>
      </w:r>
      <w:r>
        <w:rPr>
          <w:rFonts w:hint="eastAsia"/>
          <w:b/>
          <w:bCs/>
        </w:rPr>
        <w:t>CMDP</w:t>
      </w:r>
      <w:r>
        <w:rPr>
          <w:rFonts w:hint="eastAsia"/>
          <w:b/>
          <w:bCs/>
        </w:rPr>
        <w:t>）</w:t>
      </w:r>
      <w:r>
        <w:rPr>
          <w:rFonts w:hint="eastAsia"/>
        </w:rPr>
        <w:t>：在动态管存模型上引入分时电价，保留论文式离心压缩机特性图（绝热扬程、扬程</w:t>
      </w:r>
      <w:r>
        <w:rPr>
          <w:rFonts w:hint="eastAsia"/>
        </w:rPr>
        <w:t>/</w:t>
      </w:r>
      <w:r>
        <w:rPr>
          <w:rFonts w:hint="eastAsia"/>
        </w:rPr>
        <w:t>效率多项式），并把完整的运行包络作为状态相关约束；同时给出一份环境与规划基线共享的</w:t>
      </w:r>
      <w:r>
        <w:rPr>
          <w:rFonts w:hint="eastAsia"/>
          <w:b/>
          <w:bCs/>
        </w:rPr>
        <w:t>单一真相源</w:t>
      </w:r>
      <w:r>
        <w:rPr>
          <w:rFonts w:hint="eastAsia"/>
        </w:rPr>
        <w:t>物理实现。一个核心发现关乎</w:t>
      </w:r>
      <w:r>
        <w:rPr>
          <w:rFonts w:hint="eastAsia"/>
          <w:i/>
          <w:iCs/>
        </w:rPr>
        <w:t>动作如何被实现</w:t>
      </w:r>
      <w:r>
        <w:rPr>
          <w:rFonts w:hint="eastAsia"/>
        </w:rPr>
        <w:t>：由于压缩机的可行集是</w:t>
      </w:r>
      <w:r>
        <w:rPr>
          <w:rFonts w:hint="eastAsia"/>
          <w:b/>
          <w:bCs/>
        </w:rPr>
        <w:t>断开的</w:t>
      </w:r>
      <w:r>
        <w:rPr>
          <w:rFonts w:hint="eastAsia"/>
        </w:rPr>
        <w:t>（关机，或开机且转速高于状态相关的最小值），连续策略会持续命令位于不可行”死区”的动作，</w:t>
      </w:r>
      <w:r>
        <w:rPr>
          <w:rFonts w:hint="eastAsia"/>
          <w:b/>
          <w:bCs/>
        </w:rPr>
        <w:t>无论训练预算多大都会产生约每天约</w:t>
      </w:r>
      <w:r>
        <w:rPr>
          <w:b/>
          <w:bCs/>
        </w:rPr>
        <w:t xml:space="preserve"> 6 </w:t>
      </w:r>
      <w:r>
        <w:rPr>
          <w:rFonts w:hint="eastAsia"/>
          <w:b/>
          <w:bCs/>
        </w:rPr>
        <w:t>个违规小时</w:t>
      </w:r>
      <w:r>
        <w:rPr>
          <w:rFonts w:hint="eastAsia"/>
        </w:rPr>
        <w:t>。把死区命令实现为”机组关机”使动作映射到可行集，问题随之可解：所有训练后的智能体都达到</w:t>
      </w:r>
      <w:r>
        <w:rPr>
          <w:rFonts w:hint="eastAsia"/>
          <w:b/>
          <w:bCs/>
        </w:rPr>
        <w:t>零</w:t>
      </w:r>
      <w:r>
        <w:rPr>
          <w:rFonts w:hint="eastAsia"/>
        </w:rPr>
        <w:t>包络违规。我们在统一目标下对比了规则法、遗传算法（</w:t>
      </w:r>
      <w:r>
        <w:rPr>
          <w:rFonts w:hint="eastAsia"/>
        </w:rPr>
        <w:t>GA</w:t>
      </w:r>
      <w:r>
        <w:rPr>
          <w:rFonts w:hint="eastAsia"/>
        </w:rPr>
        <w:t>）、动态规划（</w:t>
      </w:r>
      <w:r>
        <w:rPr>
          <w:rFonts w:hint="eastAsia"/>
        </w:rPr>
        <w:t>DP</w:t>
      </w:r>
      <w:r>
        <w:rPr>
          <w:rFonts w:hint="eastAsia"/>
        </w:rPr>
        <w:t>）参考、滚动时域</w:t>
      </w:r>
      <w:r>
        <w:t xml:space="preserve"> </w:t>
      </w:r>
      <w:r>
        <w:rPr>
          <w:rFonts w:hint="eastAsia"/>
        </w:rPr>
        <w:t>MPC</w:t>
      </w:r>
      <w:r>
        <w:rPr>
          <w:rFonts w:hint="eastAsia"/>
        </w:rPr>
        <w:t>，以及四种</w:t>
      </w:r>
      <w:r>
        <w:t xml:space="preserve"> DRL </w:t>
      </w:r>
      <w:r>
        <w:rPr>
          <w:rFonts w:hint="eastAsia"/>
        </w:rPr>
        <w:t>智能体（</w:t>
      </w:r>
      <w:r>
        <w:rPr>
          <w:rFonts w:hint="eastAsia"/>
        </w:rPr>
        <w:t>SAC</w:t>
      </w:r>
      <w:r>
        <w:rPr>
          <w:rFonts w:hint="eastAsia"/>
        </w:rPr>
        <w:t>、</w:t>
      </w:r>
      <w:r>
        <w:rPr>
          <w:rFonts w:hint="eastAsia"/>
        </w:rPr>
        <w:t>TD3</w:t>
      </w:r>
      <w:r>
        <w:rPr>
          <w:rFonts w:hint="eastAsia"/>
        </w:rPr>
        <w:t>、</w:t>
      </w:r>
      <w:r>
        <w:rPr>
          <w:rFonts w:hint="eastAsia"/>
        </w:rPr>
        <w:t>PPO</w:t>
      </w:r>
      <w:r>
        <w:t xml:space="preserve"> </w:t>
      </w:r>
      <w:r>
        <w:rPr>
          <w:rFonts w:hint="eastAsia"/>
        </w:rPr>
        <w:t>与</w:t>
      </w:r>
      <w:r>
        <w:rPr>
          <w:rFonts w:hint="eastAsia"/>
          <w:b/>
          <w:bCs/>
        </w:rPr>
        <w:t>拉格朗日</w:t>
      </w:r>
      <w:r>
        <w:rPr>
          <w:rFonts w:hint="eastAsia"/>
          <w:b/>
          <w:bCs/>
        </w:rPr>
        <w:t>/</w:t>
      </w:r>
      <w:r>
        <w:rPr>
          <w:rFonts w:hint="eastAsia"/>
          <w:b/>
          <w:bCs/>
        </w:rPr>
        <w:t>约束</w:t>
      </w:r>
      <w:r>
        <w:rPr>
          <w:b/>
          <w:bCs/>
        </w:rPr>
        <w:t xml:space="preserve"> SAC</w:t>
      </w:r>
      <w:r>
        <w:rPr>
          <w:rFonts w:hint="eastAsia"/>
        </w:rPr>
        <w:t>）。在可行性得到保证后，基于模型的优化器（</w:t>
      </w:r>
      <w:r>
        <w:rPr>
          <w:rFonts w:hint="eastAsia"/>
        </w:rPr>
        <w:t>GA</w:t>
      </w:r>
      <w:r>
        <w:rPr>
          <w:rFonts w:hint="eastAsia"/>
        </w:rPr>
        <w:t>、</w:t>
      </w:r>
      <w:r>
        <w:rPr>
          <w:rFonts w:hint="eastAsia"/>
        </w:rPr>
        <w:t>DP</w:t>
      </w:r>
      <w:r>
        <w:rPr>
          <w:rFonts w:hint="eastAsia"/>
        </w:rPr>
        <w:t>、</w:t>
      </w:r>
      <w:r>
        <w:rPr>
          <w:rFonts w:hint="eastAsia"/>
        </w:rPr>
        <w:t>MPC</w:t>
      </w:r>
      <w:r>
        <w:rPr>
          <w:rFonts w:hint="eastAsia"/>
        </w:rPr>
        <w:t>）接近最优（</w:t>
      </w:r>
      <w:r>
        <w:rPr>
          <w:rFonts w:hint="eastAsia"/>
        </w:rPr>
        <w:t>24</w:t>
      </w:r>
      <w:r>
        <w:t xml:space="preserve"> </w:t>
      </w:r>
      <w:r>
        <w:rPr>
          <w:rFonts w:hint="eastAsia"/>
        </w:rPr>
        <w:t>小时成本</w:t>
      </w:r>
      <w:r>
        <w:t xml:space="preserve"> </w:t>
      </w:r>
      <w:r>
        <w:rPr>
          <w:rFonts w:hint="eastAsia"/>
        </w:rPr>
        <w:t>≈</w:t>
      </w:r>
      <w:r>
        <w:rPr>
          <w:rFonts w:hint="eastAsia"/>
        </w:rPr>
        <w:t>5.4</w:t>
      </w:r>
      <w:r>
        <w:rPr>
          <w:rFonts w:hint="eastAsia"/>
        </w:rPr>
        <w:t>）；</w:t>
      </w:r>
      <w:r>
        <w:rPr>
          <w:rFonts w:hint="eastAsia"/>
        </w:rPr>
        <w:t>model-free</w:t>
      </w:r>
      <w:r>
        <w:t xml:space="preserve"> DRL </w:t>
      </w:r>
      <w:r>
        <w:rPr>
          <w:rFonts w:hint="eastAsia"/>
          <w:b/>
          <w:bCs/>
        </w:rPr>
        <w:t>可行且部署极快，但有成本溢价</w:t>
      </w:r>
      <w:r>
        <w:rPr>
          <w:rFonts w:hint="eastAsia"/>
        </w:rPr>
        <w:t>（约为最优的</w:t>
      </w:r>
      <w:r>
        <w:t xml:space="preserve"> 2–3 </w:t>
      </w:r>
      <w:r>
        <w:rPr>
          <w:rFonts w:hint="eastAsia"/>
        </w:rPr>
        <w:t>倍）。在</w:t>
      </w:r>
      <w:r>
        <w:t xml:space="preserve"> DRL </w:t>
      </w:r>
      <w:r>
        <w:rPr>
          <w:rFonts w:hint="eastAsia"/>
        </w:rPr>
        <w:t>智能体中，</w:t>
      </w:r>
      <w:r>
        <w:rPr>
          <w:rFonts w:hint="eastAsia"/>
          <w:b/>
          <w:bCs/>
        </w:rPr>
        <w:t>约束</w:t>
      </w:r>
      <w:r>
        <w:rPr>
          <w:b/>
          <w:bCs/>
        </w:rPr>
        <w:t xml:space="preserve"> SAC </w:t>
      </w:r>
      <w:r>
        <w:rPr>
          <w:rFonts w:hint="eastAsia"/>
          <w:b/>
          <w:bCs/>
        </w:rPr>
        <w:t>最可靠</w:t>
      </w:r>
      <w:r>
        <w:rPr>
          <w:rFonts w:hint="eastAsia"/>
        </w:rPr>
        <w:t>——比朴素惩罚式</w:t>
      </w:r>
      <w:r>
        <w:t xml:space="preserve"> SAC </w:t>
      </w:r>
      <w:r>
        <w:rPr>
          <w:rFonts w:hint="eastAsia"/>
        </w:rPr>
        <w:t>成本更低、种子方差显著更小、终端库存满足最紧。学习策略推理仅约</w:t>
      </w:r>
      <w:r>
        <w:t xml:space="preserve"> 5 </w:t>
      </w:r>
      <w:r>
        <w:rPr>
          <w:rFonts w:hint="eastAsia"/>
        </w:rPr>
        <w:t>毫秒——比</w:t>
      </w:r>
      <w:r>
        <w:t xml:space="preserve"> MPC </w:t>
      </w:r>
      <w:r>
        <w:rPr>
          <w:rFonts w:hint="eastAsia"/>
        </w:rPr>
        <w:t>反馈律快约</w:t>
      </w:r>
      <w:r>
        <w:t xml:space="preserve"> </w:t>
      </w:r>
      <w:r>
        <w:rPr>
          <w:rFonts w:hint="eastAsia"/>
        </w:rPr>
        <w:t>200</w:t>
      </w:r>
      <w:r>
        <w:rPr>
          <w:rFonts w:hint="eastAsia"/>
        </w:rPr>
        <w:t>×、比</w:t>
      </w:r>
      <w:r>
        <w:t xml:space="preserve"> GA </w:t>
      </w:r>
      <w:r>
        <w:rPr>
          <w:rFonts w:hint="eastAsia"/>
        </w:rPr>
        <w:t>快约</w:t>
      </w:r>
      <w:r>
        <w:t xml:space="preserve"> </w:t>
      </w:r>
      <w:r>
        <w:rPr>
          <w:rFonts w:hint="eastAsia"/>
        </w:rPr>
        <w:t>2300</w:t>
      </w:r>
      <w:r>
        <w:rPr>
          <w:rFonts w:hint="eastAsia"/>
        </w:rPr>
        <w:t>×——并且在噪声下训练后，在扰动需求</w:t>
      </w:r>
      <w:r>
        <w:rPr>
          <w:rFonts w:hint="eastAsia"/>
        </w:rPr>
        <w:t>/</w:t>
      </w:r>
      <w:r>
        <w:rPr>
          <w:rFonts w:hint="eastAsia"/>
        </w:rPr>
        <w:t>电价场景中保持</w:t>
      </w:r>
      <w:r>
        <w:rPr>
          <w:rFonts w:hint="eastAsia"/>
          <w:b/>
          <w:bCs/>
        </w:rPr>
        <w:t>最可行</w:t>
      </w:r>
      <w:r>
        <w:rPr>
          <w:rFonts w:hint="eastAsia"/>
        </w:rPr>
        <w:t>（约</w:t>
      </w:r>
      <w:r>
        <w:t xml:space="preserve"> 0 </w:t>
      </w:r>
      <w:r>
        <w:rPr>
          <w:rFonts w:hint="eastAsia"/>
        </w:rPr>
        <w:t>次违规，而网格</w:t>
      </w:r>
      <w:r>
        <w:t xml:space="preserve"> DP/MPC/GA </w:t>
      </w:r>
      <w:r>
        <w:rPr>
          <w:rFonts w:hint="eastAsia"/>
        </w:rPr>
        <w:t>为</w:t>
      </w:r>
      <w:r>
        <w:t xml:space="preserve"> 0.5–1.3 </w:t>
      </w:r>
      <w:r>
        <w:rPr>
          <w:rFonts w:hint="eastAsia"/>
        </w:rPr>
        <w:t>次）。</w:t>
      </w:r>
      <w:r>
        <w:rPr>
          <w:rFonts w:hint="eastAsia"/>
          <w:b/>
          <w:bCs/>
        </w:rPr>
        <w:t>关键地，把</w:t>
      </w:r>
      <w:r>
        <w:rPr>
          <w:b/>
          <w:bCs/>
        </w:rPr>
        <w:t xml:space="preserve"> MPC </w:t>
      </w:r>
      <w:r>
        <w:rPr>
          <w:rFonts w:hint="eastAsia"/>
          <w:b/>
          <w:bCs/>
        </w:rPr>
        <w:t>控制器蒸馏进一个毫秒级</w:t>
      </w:r>
      <w:r>
        <w:rPr>
          <w:b/>
          <w:bCs/>
        </w:rPr>
        <w:t xml:space="preserve"> MLP</w:t>
      </w:r>
      <w:r>
        <w:rPr>
          <w:rFonts w:hint="eastAsia"/>
        </w:rPr>
        <w:t>（行为克隆</w:t>
      </w:r>
      <w:r>
        <w:t xml:space="preserve"> + </w:t>
      </w:r>
      <w:r>
        <w:rPr>
          <w:rFonts w:hint="eastAsia"/>
        </w:rPr>
        <w:t>DAgger</w:t>
      </w:r>
      <w:r>
        <w:rPr>
          <w:rFonts w:hint="eastAsia"/>
        </w:rPr>
        <w:t>）</w:t>
      </w:r>
      <w:r>
        <w:rPr>
          <w:rFonts w:hint="eastAsia"/>
          <w:b/>
          <w:bCs/>
        </w:rPr>
        <w:t>消除了成本溢价</w:t>
      </w:r>
      <w:r>
        <w:rPr>
          <w:rFonts w:hint="eastAsia"/>
        </w:rPr>
        <w:t>：它持平——甚至略低于——</w:t>
      </w:r>
      <w:r>
        <w:rPr>
          <w:rFonts w:hint="eastAsia"/>
        </w:rPr>
        <w:t>MPC</w:t>
      </w:r>
      <w:r>
        <w:t xml:space="preserve"> </w:t>
      </w:r>
      <w:r>
        <w:rPr>
          <w:rFonts w:hint="eastAsia"/>
        </w:rPr>
        <w:t>成本（</w:t>
      </w:r>
      <w:r>
        <w:rPr>
          <w:rFonts w:hint="eastAsia"/>
        </w:rPr>
        <w:t>5.13</w:t>
      </w:r>
      <w:r>
        <w:t xml:space="preserve"> ± 0.4 </w:t>
      </w:r>
      <w:r>
        <w:rPr>
          <w:rFonts w:hint="eastAsia"/>
        </w:rPr>
        <w:t>对</w:t>
      </w:r>
      <w:r>
        <w:t xml:space="preserve"> </w:t>
      </w:r>
      <w:r>
        <w:rPr>
          <w:rFonts w:hint="eastAsia"/>
        </w:rPr>
        <w:t>5.38</w:t>
      </w:r>
      <w:r>
        <w:rPr>
          <w:rFonts w:hint="eastAsia"/>
        </w:rPr>
        <w:t>），近可行（约</w:t>
      </w:r>
      <w:r>
        <w:t xml:space="preserve"> 0.4 </w:t>
      </w:r>
      <w:r>
        <w:rPr>
          <w:rFonts w:hint="eastAsia"/>
        </w:rPr>
        <w:t>违规小时），约</w:t>
      </w:r>
      <w:r>
        <w:t xml:space="preserve"> 2.5 </w:t>
      </w:r>
      <w:r>
        <w:rPr>
          <w:rFonts w:hint="eastAsia"/>
        </w:rPr>
        <w:t>毫秒（比</w:t>
      </w:r>
      <w:r>
        <w:t xml:space="preserve"> MPC </w:t>
      </w:r>
      <w:r>
        <w:rPr>
          <w:rFonts w:hint="eastAsia"/>
        </w:rPr>
        <w:t>反馈律快约</w:t>
      </w:r>
      <w:r>
        <w:t xml:space="preserve"> </w:t>
      </w:r>
      <w:r>
        <w:rPr>
          <w:rFonts w:hint="eastAsia"/>
        </w:rPr>
        <w:t>430</w:t>
      </w:r>
      <w:r>
        <w:rPr>
          <w:rFonts w:hint="eastAsia"/>
        </w:rPr>
        <w:t>×），表明在本问题上获得”快速、近最优、可行”控制器的有效途径是</w:t>
      </w:r>
      <w:r>
        <w:rPr>
          <w:rFonts w:hint="eastAsia"/>
          <w:i/>
          <w:iCs/>
        </w:rPr>
        <w:t>蒸馏一个基于模型的控制器</w:t>
      </w:r>
      <w:r>
        <w:rPr>
          <w:rFonts w:hint="eastAsia"/>
        </w:rPr>
        <w:t>，而非从头训练</w:t>
      </w:r>
      <w:r>
        <w:t xml:space="preserve"> model-free </w:t>
      </w:r>
      <w:r>
        <w:rPr>
          <w:rFonts w:hint="eastAsia"/>
        </w:rPr>
        <w:t>RL</w:t>
      </w:r>
      <w:r>
        <w:rPr>
          <w:rFonts w:hint="eastAsia"/>
        </w:rPr>
        <w:t>。本文贡献为：物理保真的</w:t>
      </w:r>
      <w:r>
        <w:t xml:space="preserve"> CMDP </w:t>
      </w:r>
      <w:r>
        <w:rPr>
          <w:rFonts w:hint="eastAsia"/>
        </w:rPr>
        <w:t>建模、使</w:t>
      </w:r>
      <w:r>
        <w:t xml:space="preserve"> DRL </w:t>
      </w:r>
      <w:r>
        <w:rPr>
          <w:rFonts w:hint="eastAsia"/>
        </w:rPr>
        <w:t>在此问题上可行的可行性动作实现、约束方法、蒸馏结果，以及一个量化”承诺（可行性</w:t>
      </w:r>
      <w:r>
        <w:t xml:space="preserve"> + </w:t>
      </w:r>
      <w:r>
        <w:rPr>
          <w:rFonts w:hint="eastAsia"/>
        </w:rPr>
        <w:t>实时延迟）与局限（从头</w:t>
      </w:r>
      <w:r>
        <w:t xml:space="preserve"> RL </w:t>
      </w:r>
      <w:r>
        <w:rPr>
          <w:rFonts w:hint="eastAsia"/>
        </w:rPr>
        <w:t>的成本溢价）“的公平可复现基准。我们在</w:t>
      </w:r>
      <w:r>
        <w:rPr>
          <w:rFonts w:hint="eastAsia"/>
          <w:b/>
          <w:bCs/>
        </w:rPr>
        <w:t>三种拓扑</w:t>
      </w:r>
      <w:r>
        <w:rPr>
          <w:rFonts w:hint="eastAsia"/>
        </w:rPr>
        <w:t>上验证——机筒（</w:t>
      </w:r>
      <w:r>
        <w:rPr>
          <w:rFonts w:hint="eastAsia"/>
        </w:rPr>
        <w:t>gun-barrel</w:t>
      </w:r>
      <w:r>
        <w:rPr>
          <w:rFonts w:hint="eastAsia"/>
        </w:rPr>
        <w:t>）单元、枝状基准网，以及一个采用</w:t>
      </w:r>
      <w:r>
        <w:rPr>
          <w:rFonts w:hint="eastAsia"/>
          <w:b/>
          <w:bCs/>
        </w:rPr>
        <w:t>真实</w:t>
      </w:r>
      <w:r>
        <w:rPr>
          <w:b/>
          <w:bCs/>
        </w:rPr>
        <w:t xml:space="preserve"> GasLib-40 </w:t>
      </w:r>
      <w:r>
        <w:rPr>
          <w:rFonts w:hint="eastAsia"/>
          <w:b/>
          <w:bCs/>
        </w:rPr>
        <w:t>实例原生管道几何</w:t>
      </w:r>
      <w:r>
        <w:rPr>
          <w:rFonts w:hint="eastAsia"/>
        </w:rPr>
        <w:t>的子网——发现核心结论（可行性动作实现、可行的从头</w:t>
      </w:r>
      <w:r>
        <w:t xml:space="preserve"> DRL</w:t>
      </w:r>
      <w:r>
        <w:t>、</w:t>
      </w:r>
      <w:r>
        <w:t xml:space="preserve">MPC </w:t>
      </w:r>
      <w:r>
        <w:rPr>
          <w:rFonts w:hint="eastAsia"/>
        </w:rPr>
        <w:t>蒸馏）均迁移；在</w:t>
      </w:r>
      <w:r>
        <w:t xml:space="preserve"> GasLib-40 </w:t>
      </w:r>
      <w:r>
        <w:rPr>
          <w:rFonts w:hint="eastAsia"/>
        </w:rPr>
        <w:t>网络上蒸馏控制器直接成为最好的学习方法（持平连续最优、零违规、毫秒延迟）。从头</w:t>
      </w:r>
      <w:r>
        <w:t xml:space="preserve"> DRL </w:t>
      </w:r>
      <w:r>
        <w:rPr>
          <w:rFonts w:hint="eastAsia"/>
        </w:rPr>
        <w:t>智能体之间的排名与网络相关。</w:t>
      </w:r>
    </w:p>
    <w:p w14:paraId="3CB40095" w14:textId="77777777" w:rsidR="00944752" w:rsidRDefault="00000000">
      <w:pPr>
        <w:pStyle w:val="a0"/>
      </w:pPr>
      <w:r>
        <w:rPr>
          <w:rFonts w:hint="eastAsia"/>
          <w:b/>
          <w:bCs/>
        </w:rPr>
        <w:t>关键词：</w:t>
      </w:r>
      <w:r>
        <w:t xml:space="preserve"> </w:t>
      </w:r>
      <w:r>
        <w:rPr>
          <w:rFonts w:hint="eastAsia"/>
        </w:rPr>
        <w:t>天然气管道；管存灵活性；分时电价；压缩机优化；深度强化学习；约束马尔可夫决策过程；</w:t>
      </w:r>
      <w:r>
        <w:rPr>
          <w:rFonts w:hint="eastAsia"/>
        </w:rPr>
        <w:t>soft</w:t>
      </w:r>
      <w:r>
        <w:t xml:space="preserve"> actor–critic</w:t>
      </w:r>
      <w:r>
        <w:t>。</w:t>
      </w:r>
    </w:p>
    <w:p w14:paraId="60872354" w14:textId="77777777" w:rsidR="00944752" w:rsidRDefault="00000000">
      <w:pPr>
        <w:pStyle w:val="aa"/>
      </w:pPr>
      <w:r>
        <w:rPr>
          <w:rFonts w:hint="eastAsia"/>
          <w:b/>
          <w:bCs/>
        </w:rPr>
        <w:t>数据说明。</w:t>
      </w:r>
      <w:r>
        <w:t xml:space="preserve"> </w:t>
      </w:r>
      <w:r>
        <w:rPr>
          <w:rFonts w:hint="eastAsia"/>
        </w:rPr>
        <w:t>全部数字来自一次</w:t>
      </w:r>
      <w:r>
        <w:rPr>
          <w:rFonts w:hint="eastAsia"/>
          <w:i/>
          <w:iCs/>
        </w:rPr>
        <w:t>缩减但真实</w:t>
      </w:r>
      <w:r>
        <w:rPr>
          <w:rFonts w:hint="eastAsia"/>
        </w:rPr>
        <w:t>的运行（</w:t>
      </w:r>
      <w:r>
        <w:rPr>
          <w:rStyle w:val="VerbatimChar"/>
        </w:rPr>
        <w:t>run_experiments.py --steps 150000 --seeds 5 --perturb 6 --lr 3e-4</w:t>
      </w:r>
      <w:r>
        <w:rPr>
          <w:rFonts w:hint="eastAsia"/>
        </w:rPr>
        <w:t>；机筒网</w:t>
      </w:r>
      <w:r>
        <w:t xml:space="preserve"> 5 </w:t>
      </w:r>
      <w:r>
        <w:rPr>
          <w:rFonts w:hint="eastAsia"/>
        </w:rPr>
        <w:t>个随机</w:t>
      </w:r>
      <w:r>
        <w:rPr>
          <w:rFonts w:hint="eastAsia"/>
        </w:rPr>
        <w:lastRenderedPageBreak/>
        <w:t>种子，基准网</w:t>
      </w:r>
      <w:r>
        <w:t xml:space="preserve"> 3 </w:t>
      </w:r>
      <w:r>
        <w:rPr>
          <w:rFonts w:hint="eastAsia"/>
        </w:rPr>
        <w:t>个）：真实而非示意，但预算适中——并非定稿。已提供一键扩大规模。</w:t>
      </w:r>
      <w:r>
        <w:rPr>
          <w:rFonts w:hint="eastAsia"/>
        </w:rPr>
        <w:t>DP/MPC</w:t>
      </w:r>
      <w:r>
        <w:t xml:space="preserve"> </w:t>
      </w:r>
      <w:r>
        <w:rPr>
          <w:rFonts w:hint="eastAsia"/>
        </w:rPr>
        <w:t>参考使用</w:t>
      </w:r>
      <w:r>
        <w:t xml:space="preserve"> 121×101 </w:t>
      </w:r>
      <w:r>
        <w:rPr>
          <w:rFonts w:hint="eastAsia"/>
        </w:rPr>
        <w:t>网格（保持可行的最细网格，见</w:t>
      </w:r>
      <w:r>
        <w:t xml:space="preserve"> </w:t>
      </w:r>
      <w:r>
        <w:rPr>
          <w:rFonts w:hint="eastAsia"/>
        </w:rPr>
        <w:t>§</w:t>
      </w:r>
      <w:r>
        <w:rPr>
          <w:rFonts w:hint="eastAsia"/>
        </w:rPr>
        <w:t>6</w:t>
      </w:r>
      <w:r>
        <w:rPr>
          <w:rFonts w:hint="eastAsia"/>
        </w:rPr>
        <w:t>）。</w:t>
      </w:r>
    </w:p>
    <w:p w14:paraId="3B632721" w14:textId="77777777" w:rsidR="00944752" w:rsidRDefault="00287024">
      <w:r>
        <w:rPr>
          <w:noProof/>
        </w:rPr>
        <w:pict w14:anchorId="7CA5A25B">
          <v:rect id="_x0000_i1033" alt="" style="width:415.3pt;height:.05pt;mso-width-percent:0;mso-height-percent:0;mso-width-percent:0;mso-height-percent:0" o:hralign="center" o:hrstd="t" o:hr="t"/>
        </w:pict>
      </w:r>
    </w:p>
    <w:p w14:paraId="65E1001E" w14:textId="77777777" w:rsidR="00944752" w:rsidRDefault="00000000">
      <w:pPr>
        <w:pStyle w:val="2"/>
      </w:pPr>
      <w:bookmarkStart w:id="4" w:name="引言"/>
      <w:bookmarkStart w:id="5" w:name="_Toc232582680"/>
      <w:bookmarkEnd w:id="2"/>
      <w:r>
        <w:t xml:space="preserve">1. </w:t>
      </w:r>
      <w:r>
        <w:rPr>
          <w:rFonts w:hint="eastAsia"/>
        </w:rPr>
        <w:t>引言</w:t>
      </w:r>
      <w:bookmarkEnd w:id="5"/>
    </w:p>
    <w:p w14:paraId="03CE64A8" w14:textId="77777777" w:rsidR="00944752" w:rsidRDefault="00000000">
      <w:pPr>
        <w:pStyle w:val="FirstParagraph"/>
      </w:pPr>
      <w:r>
        <w:rPr>
          <w:rFonts w:hint="eastAsia"/>
        </w:rPr>
        <w:t>天然气在能源转型中仍是支柱，而压缩机驱动的电气化在运行时间尺度上把输气与电力系统耦合起来。当压缩机为电驱动、运营商面对分时电价时，存在把</w:t>
      </w:r>
      <w:r>
        <w:rPr>
          <w:rFonts w:hint="eastAsia"/>
          <w:b/>
          <w:bCs/>
        </w:rPr>
        <w:t>压缩做功移到低价时段</w:t>
      </w:r>
      <w:r>
        <w:rPr>
          <w:rFonts w:hint="eastAsia"/>
        </w:rPr>
        <w:t>、在高价时段依靠管存（管内储存的气体质量，作为分布式快速短期储能）维持供应的经济动机。在线获取这一价值是一个约束动态最优控制问题：控制器必须把节点压力维持在安全范围、让每台压缩机处于其转速与喘振</w:t>
      </w:r>
      <w:r>
        <w:rPr>
          <w:rFonts w:hint="eastAsia"/>
        </w:rPr>
        <w:t>/</w:t>
      </w:r>
      <w:r>
        <w:rPr>
          <w:rFonts w:hint="eastAsia"/>
        </w:rPr>
        <w:t>阻塞包络内、并在时域末把管存库存恢复到目标，而需求与电价均不确定。</w:t>
      </w:r>
    </w:p>
    <w:p w14:paraId="1FF827C5" w14:textId="77777777" w:rsidR="00944752" w:rsidRDefault="00000000">
      <w:pPr>
        <w:pStyle w:val="a0"/>
      </w:pPr>
      <w:r>
        <w:rPr>
          <w:rFonts w:hint="eastAsia"/>
        </w:rPr>
        <w:t>经典方法在最优性、速度与模型保真度之间各有取舍。动态规划（</w:t>
      </w:r>
      <w:r>
        <w:rPr>
          <w:rFonts w:hint="eastAsia"/>
        </w:rPr>
        <w:t>DP</w:t>
      </w:r>
      <w:r>
        <w:rPr>
          <w:rFonts w:hint="eastAsia"/>
        </w:rPr>
        <w:t>）给出近全局最优，但受维度灾难之苦且需要完整模型与预测。模型预测控制（</w:t>
      </w:r>
      <w:r>
        <w:rPr>
          <w:rFonts w:hint="eastAsia"/>
        </w:rPr>
        <w:t>MPC</w:t>
      </w:r>
      <w:r>
        <w:rPr>
          <w:rFonts w:hint="eastAsia"/>
        </w:rPr>
        <w:t>）在线重优化，但其优劣取决于模型与预测，且每步都有优化开销。遗传算法（</w:t>
      </w:r>
      <w:r>
        <w:rPr>
          <w:rFonts w:hint="eastAsia"/>
        </w:rPr>
        <w:t>GA</w:t>
      </w:r>
      <w:r>
        <w:rPr>
          <w:rFonts w:hint="eastAsia"/>
        </w:rPr>
        <w:t>）等元启发式简单但为开环且易陷入局部最优。</w:t>
      </w:r>
      <w:r>
        <w:rPr>
          <w:rFonts w:hint="eastAsia"/>
        </w:rPr>
        <w:t>DRL</w:t>
      </w:r>
      <w:r>
        <w:t xml:space="preserve"> </w:t>
      </w:r>
      <w:r>
        <w:rPr>
          <w:rFonts w:hint="eastAsia"/>
        </w:rPr>
        <w:t>之所以有吸引力，是因为一旦训练完成，它在</w:t>
      </w:r>
      <w:r>
        <w:rPr>
          <w:rFonts w:hint="eastAsia"/>
          <w:b/>
          <w:bCs/>
        </w:rPr>
        <w:t>部署时无需模型、推理近乎瞬时，并对训练中见过的不确定性天然鲁棒</w:t>
      </w:r>
      <w:r>
        <w:t>。</w:t>
      </w:r>
      <w:r>
        <w:t xml:space="preserve">Liu </w:t>
      </w:r>
      <w:r>
        <w:rPr>
          <w:rFonts w:hint="eastAsia"/>
        </w:rPr>
        <w:t>等</w:t>
      </w:r>
      <w:r>
        <w:t xml:space="preserve"> [1] </w:t>
      </w:r>
      <w:r>
        <w:rPr>
          <w:rFonts w:hint="eastAsia"/>
        </w:rPr>
        <w:t>证明</w:t>
      </w:r>
      <w:r>
        <w:t xml:space="preserve"> DRL </w:t>
      </w:r>
      <w:r>
        <w:rPr>
          <w:rFonts w:hint="eastAsia"/>
        </w:rPr>
        <w:t>可在</w:t>
      </w:r>
      <w:r>
        <w:rPr>
          <w:rFonts w:hint="eastAsia"/>
          <w:i/>
          <w:iCs/>
        </w:rPr>
        <w:t>稳态</w:t>
      </w:r>
      <w:r>
        <w:rPr>
          <w:rFonts w:hint="eastAsia"/>
        </w:rPr>
        <w:t>压缩机优化上匹敌</w:t>
      </w:r>
      <w:r>
        <w:t xml:space="preserve"> DP </w:t>
      </w:r>
      <w:r>
        <w:rPr>
          <w:rFonts w:hint="eastAsia"/>
        </w:rPr>
        <w:t>并大幅加速，但其将任务建模为单步</w:t>
      </w:r>
      <w:r>
        <w:t xml:space="preserve"> </w:t>
      </w:r>
      <w:r>
        <w:rPr>
          <w:rFonts w:hint="eastAsia"/>
        </w:rPr>
        <w:t>MDP</w:t>
      </w:r>
      <w:r>
        <w:rPr>
          <w:rFonts w:hint="eastAsia"/>
        </w:rPr>
        <w:t>，留下了动态、经济驱动的调度问题及其与压缩机运行包络的相互作用。</w:t>
      </w:r>
    </w:p>
    <w:p w14:paraId="0E1A86E3" w14:textId="77777777" w:rsidR="00944752" w:rsidRDefault="00000000">
      <w:pPr>
        <w:pStyle w:val="a0"/>
      </w:pPr>
      <w:r>
        <w:rPr>
          <w:rFonts w:hint="eastAsia"/>
        </w:rPr>
        <w:t>本文迈出这一步。贡献如下：</w:t>
      </w:r>
    </w:p>
    <w:p w14:paraId="2AB56F88" w14:textId="77777777" w:rsidR="00944752" w:rsidRDefault="00000000">
      <w:pPr>
        <w:pStyle w:val="Compact"/>
        <w:numPr>
          <w:ilvl w:val="0"/>
          <w:numId w:val="2"/>
        </w:numPr>
      </w:pPr>
      <w:r>
        <w:rPr>
          <w:rFonts w:hint="eastAsia"/>
          <w:b/>
          <w:bCs/>
        </w:rPr>
        <w:t>物理保真的动态</w:t>
      </w:r>
      <w:r>
        <w:rPr>
          <w:b/>
          <w:bCs/>
        </w:rPr>
        <w:t xml:space="preserve"> CMDP</w:t>
      </w:r>
      <w:r>
        <w:rPr>
          <w:rFonts w:hint="eastAsia"/>
        </w:rPr>
        <w:t>：一个</w:t>
      </w:r>
      <w:r>
        <w:t xml:space="preserve"> 24 </w:t>
      </w:r>
      <w:r>
        <w:rPr>
          <w:rFonts w:hint="eastAsia"/>
        </w:rPr>
        <w:t>小时管存模型</w:t>
      </w:r>
      <w:r>
        <w:t xml:space="preserve"> + </w:t>
      </w:r>
      <w:r>
        <w:rPr>
          <w:rFonts w:hint="eastAsia"/>
        </w:rPr>
        <w:t>分时电价经济性，保留论文式离心压缩机特性（</w:t>
      </w:r>
      <w:r>
        <w:rPr>
          <w:rFonts w:hint="eastAsia"/>
        </w:rPr>
        <w:t>[1]</w:t>
      </w:r>
      <w:r>
        <w:t xml:space="preserve"> </w:t>
      </w:r>
      <w:r>
        <w:rPr>
          <w:rFonts w:hint="eastAsia"/>
        </w:rPr>
        <w:t>的式</w:t>
      </w:r>
      <w:r>
        <w:t xml:space="preserve"> </w:t>
      </w:r>
      <w:r>
        <w:rPr>
          <w:rFonts w:hint="eastAsia"/>
        </w:rPr>
        <w:t>7</w:t>
      </w:r>
      <w:r>
        <w:rPr>
          <w:rFonts w:hint="eastAsia"/>
        </w:rPr>
        <w:t>–</w:t>
      </w:r>
      <w:r>
        <w:rPr>
          <w:rFonts w:hint="eastAsia"/>
        </w:rPr>
        <w:t>11</w:t>
      </w:r>
      <w:r>
        <w:rPr>
          <w:rFonts w:hint="eastAsia"/>
        </w:rPr>
        <w:t>），并把</w:t>
      </w:r>
      <w:r>
        <w:rPr>
          <w:rFonts w:hint="eastAsia"/>
          <w:i/>
          <w:iCs/>
        </w:rPr>
        <w:t>完整运行包络</w:t>
      </w:r>
      <w:r>
        <w:rPr>
          <w:rFonts w:hint="eastAsia"/>
        </w:rPr>
        <w:t>——节点压力、压缩机转速、归一化入口流量的喘振</w:t>
      </w:r>
      <w:r>
        <w:rPr>
          <w:rFonts w:hint="eastAsia"/>
        </w:rPr>
        <w:t>/</w:t>
      </w:r>
      <w:r>
        <w:rPr>
          <w:rFonts w:hint="eastAsia"/>
        </w:rPr>
        <w:t>阻塞——编码为状态相关约束。多数经济调度</w:t>
      </w:r>
      <w:r>
        <w:t xml:space="preserve"> DRL </w:t>
      </w:r>
      <w:r>
        <w:rPr>
          <w:rFonts w:hint="eastAsia"/>
        </w:rPr>
        <w:t>工作回避了这些物理，我们保留它并表明它实质性地塑造了可行策略。</w:t>
      </w:r>
    </w:p>
    <w:p w14:paraId="0D848FAC" w14:textId="77777777" w:rsidR="00944752" w:rsidRDefault="00000000">
      <w:pPr>
        <w:pStyle w:val="Compact"/>
        <w:numPr>
          <w:ilvl w:val="0"/>
          <w:numId w:val="2"/>
        </w:numPr>
      </w:pPr>
      <w:r>
        <w:rPr>
          <w:rFonts w:hint="eastAsia"/>
          <w:b/>
          <w:bCs/>
        </w:rPr>
        <w:t>约束（拉格朗日）</w:t>
      </w:r>
      <w:r>
        <w:rPr>
          <w:rFonts w:hint="eastAsia"/>
          <w:b/>
          <w:bCs/>
        </w:rPr>
        <w:t>SAC</w:t>
      </w:r>
      <w:r>
        <w:rPr>
          <w:rFonts w:hint="eastAsia"/>
        </w:rPr>
        <w:t>：在单一、无权重、单位归一化的约束成本下优化经济性，用投影对偶上升自适应对偶变量，免去惩罚式</w:t>
      </w:r>
      <w:r>
        <w:t xml:space="preserve"> DRL </w:t>
      </w:r>
      <w:r>
        <w:rPr>
          <w:rFonts w:hint="eastAsia"/>
        </w:rPr>
        <w:t>脆弱的手调权重，把”保持可行”变成显式、可监控的目标。</w:t>
      </w:r>
    </w:p>
    <w:p w14:paraId="3188761A" w14:textId="77777777" w:rsidR="00944752" w:rsidRDefault="00000000">
      <w:pPr>
        <w:pStyle w:val="Compact"/>
        <w:numPr>
          <w:ilvl w:val="0"/>
          <w:numId w:val="2"/>
        </w:numPr>
      </w:pPr>
      <w:r>
        <w:rPr>
          <w:rFonts w:hint="eastAsia"/>
          <w:b/>
          <w:bCs/>
        </w:rPr>
        <w:t>可行性动作实现</w:t>
      </w:r>
      <w:r>
        <w:rPr>
          <w:rFonts w:hint="eastAsia"/>
        </w:rPr>
        <w:t>：把连续排气比命令映射到压缩机</w:t>
      </w:r>
      <w:r>
        <w:rPr>
          <w:rFonts w:hint="eastAsia"/>
          <w:i/>
          <w:iCs/>
        </w:rPr>
        <w:t>断开的</w:t>
      </w:r>
      <w:r>
        <w:rPr>
          <w:rFonts w:hint="eastAsia"/>
        </w:rPr>
        <w:t>可行集（关机，或开机且高于状态相关最小转速）。我们经验性地发现这是</w:t>
      </w:r>
      <w:r>
        <w:t xml:space="preserve"> model-free DRL </w:t>
      </w:r>
      <w:r>
        <w:rPr>
          <w:rFonts w:hint="eastAsia"/>
        </w:rPr>
        <w:t>在此问题上可行的决定性使能要素：它把一个本会持续不可行的学习问题（任何训练预算下约每天</w:t>
      </w:r>
      <w:r>
        <w:t xml:space="preserve"> 6 </w:t>
      </w:r>
      <w:r>
        <w:rPr>
          <w:rFonts w:hint="eastAsia"/>
        </w:rPr>
        <w:t>次违规）转化为标准智能体都能达到零包络违规的问题。</w:t>
      </w:r>
    </w:p>
    <w:p w14:paraId="5B279B43" w14:textId="77777777" w:rsidR="00944752" w:rsidRDefault="00000000">
      <w:pPr>
        <w:pStyle w:val="Compact"/>
        <w:numPr>
          <w:ilvl w:val="0"/>
          <w:numId w:val="2"/>
        </w:numPr>
      </w:pPr>
      <w:r>
        <w:rPr>
          <w:b/>
          <w:bCs/>
        </w:rPr>
        <w:t xml:space="preserve">MPC </w:t>
      </w:r>
      <w:r>
        <w:rPr>
          <w:rFonts w:hint="eastAsia"/>
          <w:b/>
          <w:bCs/>
        </w:rPr>
        <w:t>蒸馏闭合成本溢价</w:t>
      </w:r>
      <w:r>
        <w:rPr>
          <w:rFonts w:hint="eastAsia"/>
        </w:rPr>
        <w:t>：把</w:t>
      </w:r>
      <w:r>
        <w:t xml:space="preserve"> MPC </w:t>
      </w:r>
      <w:r>
        <w:rPr>
          <w:rFonts w:hint="eastAsia"/>
        </w:rPr>
        <w:t>反馈律蒸馏进一个毫秒级</w:t>
      </w:r>
      <w:r>
        <w:t xml:space="preserve"> </w:t>
      </w:r>
      <w:r>
        <w:rPr>
          <w:rFonts w:hint="eastAsia"/>
        </w:rPr>
        <w:t>MLP</w:t>
      </w:r>
      <w:r>
        <w:rPr>
          <w:rFonts w:hint="eastAsia"/>
        </w:rPr>
        <w:t>（行为克隆</w:t>
      </w:r>
      <w:r>
        <w:t xml:space="preserve"> + </w:t>
      </w:r>
      <w:r>
        <w:rPr>
          <w:rFonts w:hint="eastAsia"/>
        </w:rPr>
        <w:t>DAgger</w:t>
      </w:r>
      <w:r>
        <w:rPr>
          <w:rFonts w:hint="eastAsia"/>
        </w:rPr>
        <w:t>），在保持毫秒部署延迟的同时去除从头</w:t>
      </w:r>
      <w:r>
        <w:t xml:space="preserve"> RL </w:t>
      </w:r>
      <w:r>
        <w:rPr>
          <w:rFonts w:hint="eastAsia"/>
        </w:rPr>
        <w:t>的成本溢价。</w:t>
      </w:r>
    </w:p>
    <w:p w14:paraId="197C2EB0" w14:textId="77777777" w:rsidR="00944752" w:rsidRDefault="00000000">
      <w:pPr>
        <w:pStyle w:val="Compact"/>
        <w:numPr>
          <w:ilvl w:val="0"/>
          <w:numId w:val="2"/>
        </w:numPr>
      </w:pPr>
      <w:r>
        <w:rPr>
          <w:rFonts w:hint="eastAsia"/>
          <w:b/>
          <w:bCs/>
        </w:rPr>
        <w:t>三网络基准</w:t>
      </w:r>
      <w:r>
        <w:rPr>
          <w:rFonts w:hint="eastAsia"/>
        </w:rPr>
        <w:t>：规则法、</w:t>
      </w:r>
      <w:r>
        <w:rPr>
          <w:rFonts w:hint="eastAsia"/>
        </w:rPr>
        <w:t>GA</w:t>
      </w:r>
      <w:r>
        <w:rPr>
          <w:rFonts w:hint="eastAsia"/>
        </w:rPr>
        <w:t>、</w:t>
      </w:r>
      <w:r>
        <w:rPr>
          <w:rFonts w:hint="eastAsia"/>
        </w:rPr>
        <w:t>DP</w:t>
      </w:r>
      <w:r>
        <w:rPr>
          <w:rFonts w:hint="eastAsia"/>
        </w:rPr>
        <w:t>、滚动时域</w:t>
      </w:r>
      <w:r>
        <w:t xml:space="preserve"> </w:t>
      </w:r>
      <w:r>
        <w:rPr>
          <w:rFonts w:hint="eastAsia"/>
        </w:rPr>
        <w:t>MPC</w:t>
      </w:r>
      <w:r>
        <w:rPr>
          <w:rFonts w:hint="eastAsia"/>
        </w:rPr>
        <w:t>、</w:t>
      </w:r>
      <w:r>
        <w:rPr>
          <w:rFonts w:hint="eastAsia"/>
        </w:rPr>
        <w:t>SAC/TD3/PPO</w:t>
      </w:r>
      <w:r>
        <w:rPr>
          <w:rFonts w:hint="eastAsia"/>
        </w:rPr>
        <w:t>、约束</w:t>
      </w:r>
      <w:r>
        <w:t xml:space="preserve"> SAC </w:t>
      </w:r>
      <w:r>
        <w:rPr>
          <w:rFonts w:hint="eastAsia"/>
        </w:rPr>
        <w:t>与蒸馏</w:t>
      </w:r>
      <w:r>
        <w:t xml:space="preserve"> </w:t>
      </w:r>
      <w:r>
        <w:rPr>
          <w:rFonts w:hint="eastAsia"/>
        </w:rPr>
        <w:t>MPC</w:t>
      </w:r>
      <w:r>
        <w:rPr>
          <w:rFonts w:hint="eastAsia"/>
        </w:rPr>
        <w:t>，全部在统一目标下，含多种子统计、扰动鲁棒性研究与诚实</w:t>
      </w:r>
      <w:r>
        <w:rPr>
          <w:rFonts w:hint="eastAsia"/>
        </w:rPr>
        <w:lastRenderedPageBreak/>
        <w:t>讨论；在机筒单元、枝状基准网与</w:t>
      </w:r>
      <w:r>
        <w:rPr>
          <w:rFonts w:hint="eastAsia"/>
          <w:b/>
          <w:bCs/>
        </w:rPr>
        <w:t>真实</w:t>
      </w:r>
      <w:r>
        <w:rPr>
          <w:b/>
          <w:bCs/>
        </w:rPr>
        <w:t xml:space="preserve"> GasLib-40 </w:t>
      </w:r>
      <w:r>
        <w:rPr>
          <w:rFonts w:hint="eastAsia"/>
          <w:b/>
          <w:bCs/>
        </w:rPr>
        <w:t>几何</w:t>
      </w:r>
      <w:r>
        <w:rPr>
          <w:rFonts w:hint="eastAsia"/>
        </w:rPr>
        <w:t>子网三者上验证。环境</w:t>
      </w:r>
      <w:r>
        <w:rPr>
          <w:rFonts w:hint="eastAsia"/>
        </w:rPr>
        <w:t>/DP/MPC/</w:t>
      </w:r>
      <w:r>
        <w:rPr>
          <w:rFonts w:hint="eastAsia"/>
        </w:rPr>
        <w:t>蒸馏均推广到任意单压缩机拓扑（</w:t>
      </w:r>
      <w:r>
        <w:rPr>
          <w:rFonts w:hint="eastAsia"/>
        </w:rPr>
        <w:t>N</w:t>
      </w:r>
      <w:r>
        <w:t xml:space="preserve"> </w:t>
      </w:r>
      <w:r>
        <w:rPr>
          <w:rFonts w:hint="eastAsia"/>
        </w:rPr>
        <w:t>维</w:t>
      </w:r>
      <w:r>
        <w:t xml:space="preserve"> </w:t>
      </w:r>
      <w:r>
        <w:rPr>
          <w:rFonts w:hint="eastAsia"/>
        </w:rPr>
        <w:t>DP</w:t>
      </w:r>
      <w:r>
        <w:rPr>
          <w:rFonts w:hint="eastAsia"/>
        </w:rPr>
        <w:t>）。</w:t>
      </w:r>
    </w:p>
    <w:p w14:paraId="4C17C524" w14:textId="77777777" w:rsidR="00944752" w:rsidRDefault="00000000">
      <w:pPr>
        <w:pStyle w:val="FirstParagraph"/>
      </w:pPr>
      <w:r>
        <w:rPr>
          <w:rFonts w:hint="eastAsia"/>
        </w:rPr>
        <w:t>我们对范围保持克制：网络是紧凑的示意单元，使用与趋势一致（而非现场实测）的曲线，沿用</w:t>
      </w:r>
      <w:r>
        <w:t xml:space="preserve"> [1] </w:t>
      </w:r>
      <w:r>
        <w:rPr>
          <w:rFonts w:hint="eastAsia"/>
        </w:rPr>
        <w:t>的精神。贡献在于</w:t>
      </w:r>
      <w:r>
        <w:rPr>
          <w:rFonts w:hint="eastAsia"/>
          <w:i/>
          <w:iCs/>
        </w:rPr>
        <w:t>建模与约束感知的学习方法</w:t>
      </w:r>
      <w:r>
        <w:rPr>
          <w:rFonts w:hint="eastAsia"/>
        </w:rPr>
        <w:t>，以及”约束感知</w:t>
      </w:r>
      <w:r>
        <w:t xml:space="preserve"> DRL </w:t>
      </w:r>
      <w:r>
        <w:rPr>
          <w:rFonts w:hint="eastAsia"/>
        </w:rPr>
        <w:t>是该类问题有竞争力、鲁棒、实时控制器”的量化证据。</w:t>
      </w:r>
    </w:p>
    <w:p w14:paraId="46F2E08D" w14:textId="77777777" w:rsidR="00944752" w:rsidRDefault="00287024">
      <w:r>
        <w:rPr>
          <w:noProof/>
        </w:rPr>
        <w:pict w14:anchorId="31028FA3">
          <v:rect id="_x0000_i1032" alt="" style="width:415.3pt;height:.05pt;mso-width-percent:0;mso-height-percent:0;mso-width-percent:0;mso-height-percent:0" o:hralign="center" o:hrstd="t" o:hr="t"/>
        </w:pict>
      </w:r>
    </w:p>
    <w:p w14:paraId="6E9D5F54" w14:textId="77777777" w:rsidR="00944752" w:rsidRDefault="00000000">
      <w:pPr>
        <w:pStyle w:val="2"/>
      </w:pPr>
      <w:bookmarkStart w:id="6" w:name="相关工作与定位"/>
      <w:bookmarkStart w:id="7" w:name="_Toc232582681"/>
      <w:bookmarkEnd w:id="4"/>
      <w:r>
        <w:t xml:space="preserve">2. </w:t>
      </w:r>
      <w:r>
        <w:rPr>
          <w:rFonts w:hint="eastAsia"/>
        </w:rPr>
        <w:t>相关工作与定位</w:t>
      </w:r>
      <w:bookmarkEnd w:id="7"/>
    </w:p>
    <w:p w14:paraId="265F1F1D" w14:textId="77777777" w:rsidR="00944752" w:rsidRDefault="00000000">
      <w:pPr>
        <w:pStyle w:val="FirstParagraph"/>
      </w:pPr>
      <w:r>
        <w:rPr>
          <w:rFonts w:hint="eastAsia"/>
        </w:rPr>
        <w:t>本文涉及五条主线：</w:t>
      </w:r>
      <w:r>
        <w:rPr>
          <w:rFonts w:hint="eastAsia"/>
        </w:rPr>
        <w:t>(i)</w:t>
      </w:r>
      <w:r>
        <w:t xml:space="preserve"> </w:t>
      </w:r>
      <w:r>
        <w:rPr>
          <w:rFonts w:hint="eastAsia"/>
        </w:rPr>
        <w:t>燃气输气网的模型化优化，</w:t>
      </w:r>
      <w:r>
        <w:rPr>
          <w:rFonts w:hint="eastAsia"/>
        </w:rPr>
        <w:t>(ii)</w:t>
      </w:r>
      <w:r>
        <w:t xml:space="preserve"> </w:t>
      </w:r>
      <w:r>
        <w:rPr>
          <w:rFonts w:hint="eastAsia"/>
        </w:rPr>
        <w:t>管存灵活性与气–电耦合，</w:t>
      </w:r>
      <w:r>
        <w:rPr>
          <w:rFonts w:hint="eastAsia"/>
        </w:rPr>
        <w:t>(iii)</w:t>
      </w:r>
      <w:r>
        <w:t xml:space="preserve"> </w:t>
      </w:r>
      <w:r>
        <w:rPr>
          <w:rFonts w:hint="eastAsia"/>
        </w:rPr>
        <w:t>燃气与能源系统的</w:t>
      </w:r>
      <w:r>
        <w:t xml:space="preserve"> </w:t>
      </w:r>
      <w:r>
        <w:rPr>
          <w:rFonts w:hint="eastAsia"/>
        </w:rPr>
        <w:t>DRL</w:t>
      </w:r>
      <w:r>
        <w:rPr>
          <w:rFonts w:hint="eastAsia"/>
        </w:rPr>
        <w:t>，</w:t>
      </w:r>
      <w:r>
        <w:rPr>
          <w:rFonts w:hint="eastAsia"/>
        </w:rPr>
        <w:t>(iv)</w:t>
      </w:r>
      <w:r>
        <w:t xml:space="preserve"> </w:t>
      </w:r>
      <w:r>
        <w:rPr>
          <w:rFonts w:hint="eastAsia"/>
        </w:rPr>
        <w:t>安全</w:t>
      </w:r>
      <w:r>
        <w:rPr>
          <w:rFonts w:hint="eastAsia"/>
        </w:rPr>
        <w:t>/</w:t>
      </w:r>
      <w:r>
        <w:rPr>
          <w:rFonts w:hint="eastAsia"/>
        </w:rPr>
        <w:t>约束</w:t>
      </w:r>
      <w:r>
        <w:t xml:space="preserve"> </w:t>
      </w:r>
      <w:r>
        <w:rPr>
          <w:rFonts w:hint="eastAsia"/>
        </w:rPr>
        <w:t>RL</w:t>
      </w:r>
      <w:r>
        <w:rPr>
          <w:rFonts w:hint="eastAsia"/>
        </w:rPr>
        <w:t>，</w:t>
      </w:r>
      <w:r>
        <w:rPr>
          <w:rFonts w:hint="eastAsia"/>
        </w:rPr>
        <w:t>(v)</w:t>
      </w:r>
      <w:r>
        <w:t xml:space="preserve"> </w:t>
      </w:r>
      <w:r>
        <w:rPr>
          <w:rFonts w:hint="eastAsia"/>
        </w:rPr>
        <w:t>模仿学习与策略蒸馏。</w:t>
      </w:r>
    </w:p>
    <w:p w14:paraId="2A397048" w14:textId="77777777" w:rsidR="00944752" w:rsidRDefault="00000000">
      <w:pPr>
        <w:pStyle w:val="a0"/>
      </w:pPr>
      <w:r>
        <w:rPr>
          <w:b/>
          <w:bCs/>
        </w:rPr>
        <w:t xml:space="preserve">2.1 </w:t>
      </w:r>
      <w:r>
        <w:rPr>
          <w:rFonts w:hint="eastAsia"/>
          <w:b/>
          <w:bCs/>
        </w:rPr>
        <w:t>燃气输气网的模型化优化。</w:t>
      </w:r>
      <w:r>
        <w:t xml:space="preserve"> </w:t>
      </w:r>
      <w:r>
        <w:rPr>
          <w:rFonts w:hint="eastAsia"/>
        </w:rPr>
        <w:t>优化管道压缩机运行是经典难题：稳态流量关系非线性（</w:t>
      </w:r>
      <w:r>
        <w:rPr>
          <w:rFonts w:hint="eastAsia"/>
        </w:rPr>
        <w:t>Weymouth</w:t>
      </w:r>
      <w:r>
        <w:t xml:space="preserve"> </w:t>
      </w:r>
      <w:r>
        <w:rPr>
          <w:rFonts w:hint="eastAsia"/>
        </w:rPr>
        <w:t>型，含摩擦因子与压缩因子），加入压缩机后可行集非凸，形成混合整数非线性规划（</w:t>
      </w:r>
      <w:r>
        <w:rPr>
          <w:rFonts w:hint="eastAsia"/>
        </w:rPr>
        <w:t>MINLP</w:t>
      </w:r>
      <w:r>
        <w:rPr>
          <w:rFonts w:hint="eastAsia"/>
        </w:rPr>
        <w:t>）</w:t>
      </w:r>
      <w:r>
        <w:rPr>
          <w:rFonts w:hint="eastAsia"/>
        </w:rPr>
        <w:t>[2,3]</w:t>
      </w:r>
      <w:r>
        <w:rPr>
          <w:rFonts w:hint="eastAsia"/>
        </w:rPr>
        <w:t>。建模与求解方法的综合论述见</w:t>
      </w:r>
      <w:r>
        <w:t xml:space="preserve"> Ríos-Mercado </w:t>
      </w:r>
      <w:r>
        <w:rPr>
          <w:rFonts w:hint="eastAsia"/>
        </w:rPr>
        <w:t>与</w:t>
      </w:r>
      <w:r>
        <w:t xml:space="preserve"> Borraz-Sánchez [2]</w:t>
      </w:r>
      <w:r>
        <w:t>、《</w:t>
      </w:r>
      <w:r>
        <w:t xml:space="preserve">Evaluating Gas Network </w:t>
      </w:r>
      <w:r>
        <w:rPr>
          <w:rFonts w:hint="eastAsia"/>
        </w:rPr>
        <w:t>Capacities</w:t>
      </w:r>
      <w:r>
        <w:rPr>
          <w:rFonts w:hint="eastAsia"/>
        </w:rPr>
        <w:t>》专著</w:t>
      </w:r>
      <w:r>
        <w:t xml:space="preserve"> [3] </w:t>
      </w:r>
      <w:r>
        <w:rPr>
          <w:rFonts w:hint="eastAsia"/>
        </w:rPr>
        <w:t>以及</w:t>
      </w:r>
      <w:r>
        <w:t xml:space="preserve"> Pfetsch </w:t>
      </w:r>
      <w:r>
        <w:rPr>
          <w:rFonts w:hint="eastAsia"/>
        </w:rPr>
        <w:t>等的提名验证框架</w:t>
      </w:r>
      <w:r>
        <w:t xml:space="preserve"> </w:t>
      </w:r>
      <w:r>
        <w:rPr>
          <w:rFonts w:hint="eastAsia"/>
        </w:rPr>
        <w:t>[4]</w:t>
      </w:r>
      <w:r>
        <w:rPr>
          <w:rFonts w:hint="eastAsia"/>
        </w:rPr>
        <w:t>；</w:t>
      </w:r>
      <w:r>
        <w:rPr>
          <w:rFonts w:hint="eastAsia"/>
        </w:rPr>
        <w:t>GasLib</w:t>
      </w:r>
      <w:r>
        <w:t xml:space="preserve"> </w:t>
      </w:r>
      <w:r>
        <w:rPr>
          <w:rFonts w:hint="eastAsia"/>
        </w:rPr>
        <w:t>库</w:t>
      </w:r>
      <w:r>
        <w:t xml:space="preserve"> [5] </w:t>
      </w:r>
      <w:r>
        <w:rPr>
          <w:rFonts w:hint="eastAsia"/>
        </w:rPr>
        <w:t>提供标准基准实例，本文从中取用几何（§</w:t>
      </w:r>
      <w:r>
        <w:rPr>
          <w:rFonts w:hint="eastAsia"/>
        </w:rPr>
        <w:t>6.9</w:t>
      </w:r>
      <w:r>
        <w:rPr>
          <w:rFonts w:hint="eastAsia"/>
        </w:rPr>
        <w:t>）。求解技术涵盖</w:t>
      </w:r>
      <w:r>
        <w:t xml:space="preserve"> DP </w:t>
      </w:r>
      <w:r>
        <w:rPr>
          <w:rFonts w:hint="eastAsia"/>
        </w:rPr>
        <w:t>[6]</w:t>
      </w:r>
      <w:r>
        <w:rPr>
          <w:rFonts w:hint="eastAsia"/>
        </w:rPr>
        <w:t>、归约梯度</w:t>
      </w:r>
      <w:r>
        <w:rPr>
          <w:rFonts w:hint="eastAsia"/>
        </w:rPr>
        <w:t>/</w:t>
      </w:r>
      <w:r>
        <w:rPr>
          <w:rFonts w:hint="eastAsia"/>
        </w:rPr>
        <w:t>几何规划，以及现代</w:t>
      </w:r>
      <w:r>
        <w:t xml:space="preserve"> MINLP </w:t>
      </w:r>
      <w:r>
        <w:rPr>
          <w:rFonts w:hint="eastAsia"/>
        </w:rPr>
        <w:t>与瞬态最优控制</w:t>
      </w:r>
      <w:r>
        <w:t xml:space="preserve"> </w:t>
      </w:r>
      <w:r>
        <w:rPr>
          <w:rFonts w:hint="eastAsia"/>
        </w:rPr>
        <w:t>[7,8]</w:t>
      </w:r>
      <w:r>
        <w:rPr>
          <w:rFonts w:hint="eastAsia"/>
        </w:rPr>
        <w:t>。这些方法精确但需完整模型与预测、在线开销大——正是本文用学习控制器试图摊销的成本，同时以</w:t>
      </w:r>
      <w:r>
        <w:t xml:space="preserve"> DP/MPC </w:t>
      </w:r>
      <w:r>
        <w:rPr>
          <w:rFonts w:hint="eastAsia"/>
        </w:rPr>
        <w:t>为参考。</w:t>
      </w:r>
    </w:p>
    <w:p w14:paraId="78953E56" w14:textId="77777777" w:rsidR="00944752" w:rsidRDefault="00000000">
      <w:pPr>
        <w:pStyle w:val="a0"/>
      </w:pPr>
      <w:r>
        <w:rPr>
          <w:b/>
          <w:bCs/>
        </w:rPr>
        <w:t xml:space="preserve">2.2 </w:t>
      </w:r>
      <w:r>
        <w:rPr>
          <w:rFonts w:hint="eastAsia"/>
          <w:b/>
          <w:bCs/>
        </w:rPr>
        <w:t>管存灵活性与气–电耦合。</w:t>
      </w:r>
      <w:r>
        <w:t xml:space="preserve"> </w:t>
      </w:r>
      <w:r>
        <w:rPr>
          <w:rFonts w:hint="eastAsia"/>
        </w:rPr>
        <w:t>管内储气（管存）是快速、分布式的短期储能，其用于平衡与价格套利的价值在经济与模型化文献中已有定论</w:t>
      </w:r>
      <w:r>
        <w:t xml:space="preserve"> </w:t>
      </w:r>
      <w:r>
        <w:rPr>
          <w:rFonts w:hint="eastAsia"/>
        </w:rPr>
        <w:t>[10,14]</w:t>
      </w:r>
      <w:r>
        <w:rPr>
          <w:rFonts w:hint="eastAsia"/>
        </w:rPr>
        <w:t>。随着燃气发电与电驱压缩机增长，气、电系统日益协同优化：电–气网络的综合</w:t>
      </w:r>
      <w:r>
        <w:rPr>
          <w:rFonts w:hint="eastAsia"/>
        </w:rPr>
        <w:t>/</w:t>
      </w:r>
      <w:r>
        <w:rPr>
          <w:rFonts w:hint="eastAsia"/>
        </w:rPr>
        <w:t>协调调度</w:t>
      </w:r>
      <w:r>
        <w:t xml:space="preserve"> [11,12,13] </w:t>
      </w:r>
      <w:r>
        <w:rPr>
          <w:rFonts w:hint="eastAsia"/>
        </w:rPr>
        <w:t>与显式管存感知运行</w:t>
      </w:r>
      <w:r>
        <w:t xml:space="preserve"> [14] </w:t>
      </w:r>
      <w:r>
        <w:rPr>
          <w:rFonts w:hint="eastAsia"/>
        </w:rPr>
        <w:t>量化了这一灵活性，通常基于瞬态或准稳态模型的</w:t>
      </w:r>
      <w:r>
        <w:t xml:space="preserve"> </w:t>
      </w:r>
      <w:r>
        <w:rPr>
          <w:rFonts w:hint="eastAsia"/>
        </w:rPr>
        <w:t>LP/MILP/NLP</w:t>
      </w:r>
      <w:r>
        <w:rPr>
          <w:rFonts w:hint="eastAsia"/>
        </w:rPr>
        <w:t>。这些工作确立了我们所利用的</w:t>
      </w:r>
      <w:r>
        <w:rPr>
          <w:rFonts w:hint="eastAsia"/>
          <w:i/>
          <w:iCs/>
        </w:rPr>
        <w:t>经济机会</w:t>
      </w:r>
      <w:r>
        <w:rPr>
          <w:rFonts w:hint="eastAsia"/>
        </w:rPr>
        <w:t>，但都是依赖精确模型的离线优化，不学习非线性压缩机图与不确定性下的实时反馈策略。</w:t>
      </w:r>
    </w:p>
    <w:p w14:paraId="108574B0" w14:textId="77777777" w:rsidR="00944752" w:rsidRDefault="00000000">
      <w:pPr>
        <w:pStyle w:val="a0"/>
      </w:pPr>
      <w:r>
        <w:rPr>
          <w:b/>
          <w:bCs/>
        </w:rPr>
        <w:t xml:space="preserve">2.3 </w:t>
      </w:r>
      <w:r>
        <w:rPr>
          <w:rFonts w:hint="eastAsia"/>
          <w:b/>
          <w:bCs/>
        </w:rPr>
        <w:t>燃气网的深度强化学习。</w:t>
      </w:r>
      <w:r>
        <w:t xml:space="preserve"> Liu </w:t>
      </w:r>
      <w:r>
        <w:rPr>
          <w:rFonts w:hint="eastAsia"/>
        </w:rPr>
        <w:t>等</w:t>
      </w:r>
      <w:r>
        <w:t xml:space="preserve"> [1] </w:t>
      </w:r>
      <w:r>
        <w:rPr>
          <w:rFonts w:hint="eastAsia"/>
        </w:rPr>
        <w:t>将</w:t>
      </w:r>
      <w:r>
        <w:rPr>
          <w:rFonts w:hint="eastAsia"/>
          <w:i/>
          <w:iCs/>
        </w:rPr>
        <w:t>稳态</w:t>
      </w:r>
      <w:r>
        <w:rPr>
          <w:rFonts w:hint="eastAsia"/>
        </w:rPr>
        <w:t>管道优化建模为单步</w:t>
      </w:r>
      <w:r>
        <w:t xml:space="preserve"> </w:t>
      </w:r>
      <w:r>
        <w:rPr>
          <w:rFonts w:hint="eastAsia"/>
        </w:rPr>
        <w:t>MDP</w:t>
      </w:r>
      <w:r>
        <w:rPr>
          <w:rFonts w:hint="eastAsia"/>
        </w:rPr>
        <w:t>，用自整定</w:t>
      </w:r>
      <w:r>
        <w:t xml:space="preserve"> soft actor–critic </w:t>
      </w:r>
      <w:r>
        <w:rPr>
          <w:rFonts w:hint="eastAsia"/>
        </w:rPr>
        <w:t>求解，并与</w:t>
      </w:r>
      <w:r>
        <w:t xml:space="preserve"> GA</w:t>
      </w:r>
      <w:r>
        <w:t>、</w:t>
      </w:r>
      <w:r>
        <w:t xml:space="preserve">DP </w:t>
      </w:r>
      <w:r>
        <w:rPr>
          <w:rFonts w:hint="eastAsia"/>
        </w:rPr>
        <w:t>对比——本文即对其扩展。</w:t>
      </w:r>
      <w:r>
        <w:rPr>
          <w:rFonts w:hint="eastAsia"/>
        </w:rPr>
        <w:t>Chen</w:t>
      </w:r>
      <w:r>
        <w:t xml:space="preserve"> </w:t>
      </w:r>
      <w:r>
        <w:rPr>
          <w:rFonts w:hint="eastAsia"/>
        </w:rPr>
        <w:t>等</w:t>
      </w:r>
      <w:r>
        <w:t xml:space="preserve"> [15] </w:t>
      </w:r>
      <w:r>
        <w:rPr>
          <w:rFonts w:hint="eastAsia"/>
        </w:rPr>
        <w:t>将</w:t>
      </w:r>
      <w:r>
        <w:t xml:space="preserve"> DRL </w:t>
      </w:r>
      <w:r>
        <w:rPr>
          <w:rFonts w:hint="eastAsia"/>
        </w:rPr>
        <w:t>用于燃气管道的需求响应预测管理，</w:t>
      </w:r>
      <w:r>
        <w:rPr>
          <w:rFonts w:hint="eastAsia"/>
        </w:rPr>
        <w:t>DRL</w:t>
      </w:r>
      <w:r>
        <w:t xml:space="preserve"> </w:t>
      </w:r>
      <w:r>
        <w:rPr>
          <w:rFonts w:hint="eastAsia"/>
        </w:rPr>
        <w:t>亦用于储气库压缩机启动</w:t>
      </w:r>
      <w:r>
        <w:t xml:space="preserve"> </w:t>
      </w:r>
      <w:r>
        <w:rPr>
          <w:rFonts w:hint="eastAsia"/>
        </w:rPr>
        <w:t>[16]</w:t>
      </w:r>
      <w:r>
        <w:rPr>
          <w:rFonts w:hint="eastAsia"/>
        </w:rPr>
        <w:t>。这些确立了</w:t>
      </w:r>
      <w:r>
        <w:t xml:space="preserve"> DRL </w:t>
      </w:r>
      <w:r>
        <w:rPr>
          <w:rFonts w:hint="eastAsia"/>
        </w:rPr>
        <w:t>用于燃气控制，但要么冻结动态（单步），要么针对需求响应，而非分时电价驱动的</w:t>
      </w:r>
      <w:r>
        <w:rPr>
          <w:rFonts w:hint="eastAsia"/>
          <w:i/>
          <w:iCs/>
        </w:rPr>
        <w:t>动态</w:t>
      </w:r>
      <w:r>
        <w:rPr>
          <w:rFonts w:hint="eastAsia"/>
        </w:rPr>
        <w:t>压缩机经济性与详细运行包络。</w:t>
      </w:r>
    </w:p>
    <w:p w14:paraId="6ADA38C2" w14:textId="77777777" w:rsidR="00944752" w:rsidRDefault="00000000">
      <w:pPr>
        <w:pStyle w:val="a0"/>
      </w:pPr>
      <w:r>
        <w:rPr>
          <w:b/>
          <w:bCs/>
        </w:rPr>
        <w:t xml:space="preserve">2.4 </w:t>
      </w:r>
      <w:r>
        <w:rPr>
          <w:rFonts w:hint="eastAsia"/>
          <w:b/>
          <w:bCs/>
        </w:rPr>
        <w:t>综合</w:t>
      </w:r>
      <w:r>
        <w:rPr>
          <w:rFonts w:hint="eastAsia"/>
          <w:b/>
          <w:bCs/>
        </w:rPr>
        <w:t>/</w:t>
      </w:r>
      <w:r>
        <w:rPr>
          <w:rFonts w:hint="eastAsia"/>
          <w:b/>
          <w:bCs/>
        </w:rPr>
        <w:t>多能源系统在价格信号下的</w:t>
      </w:r>
      <w:r>
        <w:rPr>
          <w:b/>
          <w:bCs/>
        </w:rPr>
        <w:t xml:space="preserve"> DRL</w:t>
      </w:r>
      <w:r>
        <w:rPr>
          <w:b/>
          <w:bCs/>
        </w:rPr>
        <w:t>。</w:t>
      </w:r>
      <w:r>
        <w:t xml:space="preserve"> </w:t>
      </w:r>
      <w:r>
        <w:rPr>
          <w:rFonts w:hint="eastAsia"/>
        </w:rPr>
        <w:t>大量活跃工作把</w:t>
      </w:r>
      <w:r>
        <w:t xml:space="preserve"> </w:t>
      </w:r>
      <w:r>
        <w:rPr>
          <w:rFonts w:hint="eastAsia"/>
        </w:rPr>
        <w:t>DRL</w:t>
      </w:r>
      <w:r>
        <w:rPr>
          <w:rFonts w:hint="eastAsia"/>
        </w:rPr>
        <w:t>（</w:t>
      </w:r>
      <w:r>
        <w:rPr>
          <w:rFonts w:hint="eastAsia"/>
        </w:rPr>
        <w:t>SAC</w:t>
      </w:r>
      <w:r>
        <w:rPr>
          <w:rFonts w:hint="eastAsia"/>
        </w:rPr>
        <w:t>、</w:t>
      </w:r>
      <w:r>
        <w:rPr>
          <w:rFonts w:hint="eastAsia"/>
        </w:rPr>
        <w:t>PPO</w:t>
      </w:r>
      <w:r>
        <w:t xml:space="preserve"> </w:t>
      </w:r>
      <w:r>
        <w:rPr>
          <w:rFonts w:hint="eastAsia"/>
        </w:rPr>
        <w:t>与多智能体变体）用于分时电价与不确定性下的电–气综合及多能源经济调度</w:t>
      </w:r>
      <w:r>
        <w:t xml:space="preserve"> </w:t>
      </w:r>
      <w:r>
        <w:rPr>
          <w:rFonts w:hint="eastAsia"/>
        </w:rPr>
        <w:t>[18,19,20]</w:t>
      </w:r>
      <w:r>
        <w:rPr>
          <w:rFonts w:hint="eastAsia"/>
        </w:rPr>
        <w:t>，更广泛地用于需求响应与能量套利</w:t>
      </w:r>
      <w:r>
        <w:t xml:space="preserve"> </w:t>
      </w:r>
      <w:r>
        <w:rPr>
          <w:rFonts w:hint="eastAsia"/>
        </w:rPr>
        <w:t>[17,21,22]</w:t>
      </w:r>
      <w:r>
        <w:rPr>
          <w:rFonts w:hint="eastAsia"/>
        </w:rPr>
        <w:t>；综述见</w:t>
      </w:r>
      <w:r>
        <w:t xml:space="preserve"> Perera </w:t>
      </w:r>
      <w:r>
        <w:rPr>
          <w:rFonts w:hint="eastAsia"/>
        </w:rPr>
        <w:t>与</w:t>
      </w:r>
      <w:r>
        <w:t xml:space="preserve"> Kamalaruban </w:t>
      </w:r>
      <w:r>
        <w:rPr>
          <w:rFonts w:hint="eastAsia"/>
        </w:rPr>
        <w:t>[18]</w:t>
      </w:r>
      <w:r>
        <w:rPr>
          <w:rFonts w:hint="eastAsia"/>
        </w:rPr>
        <w:t>。这些工作协同优化多种载体，但通常以简化或代数约束表示气侧，省略压缩机特性图与喘振</w:t>
      </w:r>
      <w:r>
        <w:rPr>
          <w:rFonts w:hint="eastAsia"/>
        </w:rPr>
        <w:t>/</w:t>
      </w:r>
      <w:r>
        <w:rPr>
          <w:rFonts w:hint="eastAsia"/>
        </w:rPr>
        <w:t>阻塞包络——而本文保留这些物理并表明其实质性地塑造可行策略。本文</w:t>
      </w:r>
      <w:r>
        <w:t xml:space="preserve"> DRL </w:t>
      </w:r>
      <w:r>
        <w:rPr>
          <w:rFonts w:hint="eastAsia"/>
        </w:rPr>
        <w:t>智能体基于标准算法族：</w:t>
      </w:r>
      <w:r>
        <w:rPr>
          <w:rFonts w:hint="eastAsia"/>
        </w:rPr>
        <w:t>DQN</w:t>
      </w:r>
      <w:r>
        <w:t xml:space="preserve"> [24]</w:t>
      </w:r>
      <w:r>
        <w:t>、</w:t>
      </w:r>
      <w:r>
        <w:t>DDPG [25]</w:t>
      </w:r>
      <w:r>
        <w:t>、</w:t>
      </w:r>
      <w:r>
        <w:t>PPO [26]</w:t>
      </w:r>
      <w:r>
        <w:t>、</w:t>
      </w:r>
      <w:r>
        <w:t>SAC [27]</w:t>
      </w:r>
      <w:r>
        <w:t>、</w:t>
      </w:r>
      <w:r>
        <w:t xml:space="preserve">TD3 </w:t>
      </w:r>
      <w:r>
        <w:rPr>
          <w:rFonts w:hint="eastAsia"/>
        </w:rPr>
        <w:t>[28]</w:t>
      </w:r>
      <w:r>
        <w:rPr>
          <w:rFonts w:hint="eastAsia"/>
        </w:rPr>
        <w:t>，以</w:t>
      </w:r>
      <w:r>
        <w:t xml:space="preserve"> Stable-Baselines3 [29] </w:t>
      </w:r>
      <w:r>
        <w:rPr>
          <w:rFonts w:hint="eastAsia"/>
        </w:rPr>
        <w:t>实现。</w:t>
      </w:r>
    </w:p>
    <w:p w14:paraId="50C06CDA" w14:textId="77777777" w:rsidR="00944752" w:rsidRDefault="00000000">
      <w:pPr>
        <w:pStyle w:val="a0"/>
      </w:pPr>
      <w:r>
        <w:rPr>
          <w:b/>
          <w:bCs/>
        </w:rPr>
        <w:lastRenderedPageBreak/>
        <w:t xml:space="preserve">2.5 </w:t>
      </w:r>
      <w:r>
        <w:rPr>
          <w:rFonts w:hint="eastAsia"/>
          <w:b/>
          <w:bCs/>
        </w:rPr>
        <w:t>安全与约束</w:t>
      </w:r>
      <w:r>
        <w:rPr>
          <w:b/>
          <w:bCs/>
        </w:rPr>
        <w:t xml:space="preserve"> RL</w:t>
      </w:r>
      <w:r>
        <w:rPr>
          <w:b/>
          <w:bCs/>
        </w:rPr>
        <w:t>。</w:t>
      </w:r>
      <w:r>
        <w:t xml:space="preserve"> </w:t>
      </w:r>
      <w:r>
        <w:rPr>
          <w:rFonts w:hint="eastAsia"/>
        </w:rPr>
        <w:t>强制运行限值使我们处于安全</w:t>
      </w:r>
      <w:r>
        <w:rPr>
          <w:rFonts w:hint="eastAsia"/>
        </w:rPr>
        <w:t>/</w:t>
      </w:r>
      <w:r>
        <w:rPr>
          <w:rFonts w:hint="eastAsia"/>
        </w:rPr>
        <w:t>约束</w:t>
      </w:r>
      <w:r>
        <w:t xml:space="preserve"> RL </w:t>
      </w:r>
      <w:r>
        <w:rPr>
          <w:rFonts w:hint="eastAsia"/>
        </w:rPr>
        <w:t>范畴</w:t>
      </w:r>
      <w:r>
        <w:t xml:space="preserve"> </w:t>
      </w:r>
      <w:r>
        <w:rPr>
          <w:rFonts w:hint="eastAsia"/>
        </w:rPr>
        <w:t>[30,31]</w:t>
      </w:r>
      <w:r>
        <w:rPr>
          <w:rFonts w:hint="eastAsia"/>
        </w:rPr>
        <w:t>。约束</w:t>
      </w:r>
      <w:r>
        <w:t xml:space="preserve"> MDP </w:t>
      </w:r>
      <w:r>
        <w:rPr>
          <w:rFonts w:hint="eastAsia"/>
        </w:rPr>
        <w:t>视角</w:t>
      </w:r>
      <w:r>
        <w:t xml:space="preserve"> [30] </w:t>
      </w:r>
      <w:r>
        <w:rPr>
          <w:rFonts w:hint="eastAsia"/>
        </w:rPr>
        <w:t>支撑了对约束成本自适应对偶变量的拉格朗日方法——奖励约束策略优化</w:t>
      </w:r>
      <w:r>
        <w:t xml:space="preserve"> </w:t>
      </w:r>
      <w:r>
        <w:rPr>
          <w:rFonts w:hint="eastAsia"/>
        </w:rPr>
        <w:t>[33]</w:t>
      </w:r>
      <w:r>
        <w:rPr>
          <w:rFonts w:hint="eastAsia"/>
        </w:rPr>
        <w:t>、对乘子的</w:t>
      </w:r>
      <w:r>
        <w:t xml:space="preserve"> </w:t>
      </w:r>
      <w:r>
        <w:rPr>
          <w:rFonts w:hint="eastAsia"/>
        </w:rPr>
        <w:t>PID-</w:t>
      </w:r>
      <w:r>
        <w:rPr>
          <w:rFonts w:hint="eastAsia"/>
        </w:rPr>
        <w:t>拉格朗日控制</w:t>
      </w:r>
      <w:r>
        <w:t xml:space="preserve"> </w:t>
      </w:r>
      <w:r>
        <w:rPr>
          <w:rFonts w:hint="eastAsia"/>
        </w:rPr>
        <w:t>[34]</w:t>
      </w:r>
      <w:r>
        <w:rPr>
          <w:rFonts w:hint="eastAsia"/>
        </w:rPr>
        <w:t>——以及约束策略优化等信赖域投影</w:t>
      </w:r>
      <w:r>
        <w:t xml:space="preserve"> </w:t>
      </w:r>
      <w:r>
        <w:rPr>
          <w:rFonts w:hint="eastAsia"/>
        </w:rPr>
        <w:t>[32]</w:t>
      </w:r>
      <w:r>
        <w:rPr>
          <w:rFonts w:hint="eastAsia"/>
        </w:rPr>
        <w:t>；其他还包括把动作投影到可行集的安全层</w:t>
      </w:r>
      <w:r>
        <w:t xml:space="preserve"> [35] </w:t>
      </w:r>
      <w:r>
        <w:rPr>
          <w:rFonts w:hint="eastAsia"/>
        </w:rPr>
        <w:t>与基于</w:t>
      </w:r>
      <w:r>
        <w:t xml:space="preserve"> Lyapunov </w:t>
      </w:r>
      <w:r>
        <w:rPr>
          <w:rFonts w:hint="eastAsia"/>
        </w:rPr>
        <w:t>的方法</w:t>
      </w:r>
      <w:r>
        <w:t xml:space="preserve"> </w:t>
      </w:r>
      <w:r>
        <w:rPr>
          <w:rFonts w:hint="eastAsia"/>
        </w:rPr>
        <w:t>[37]</w:t>
      </w:r>
      <w:r>
        <w:rPr>
          <w:rFonts w:hint="eastAsia"/>
        </w:rPr>
        <w:t>，</w:t>
      </w:r>
      <w:r>
        <w:rPr>
          <w:rFonts w:hint="eastAsia"/>
        </w:rPr>
        <w:t>Safety-Gym</w:t>
      </w:r>
      <w:r>
        <w:t xml:space="preserve"> [36] </w:t>
      </w:r>
      <w:r>
        <w:rPr>
          <w:rFonts w:hint="eastAsia"/>
        </w:rPr>
        <w:t>为常用基准。本文约束</w:t>
      </w:r>
      <w:r>
        <w:t xml:space="preserve"> SAC </w:t>
      </w:r>
      <w:r>
        <w:rPr>
          <w:rFonts w:hint="eastAsia"/>
        </w:rPr>
        <w:t>属此谱系；其特殊之处在于：可行性的一部分——压缩机</w:t>
      </w:r>
      <w:r>
        <w:rPr>
          <w:rFonts w:hint="eastAsia"/>
          <w:i/>
          <w:iCs/>
        </w:rPr>
        <w:t>断开</w:t>
      </w:r>
      <w:r>
        <w:rPr>
          <w:rFonts w:hint="eastAsia"/>
        </w:rPr>
        <w:t>的可行动作集——最好不靠惩罚处理，而是把</w:t>
      </w:r>
      <w:r>
        <w:rPr>
          <w:rFonts w:hint="eastAsia"/>
          <w:b/>
          <w:bCs/>
        </w:rPr>
        <w:t>动作实现到可行集</w:t>
      </w:r>
      <w:r>
        <w:rPr>
          <w:rFonts w:hint="eastAsia"/>
        </w:rPr>
        <w:t>（§</w:t>
      </w:r>
      <w:r>
        <w:rPr>
          <w:rFonts w:hint="eastAsia"/>
        </w:rPr>
        <w:t>3.2</w:t>
      </w:r>
      <w:r>
        <w:rPr>
          <w:rFonts w:hint="eastAsia"/>
        </w:rPr>
        <w:t>），这是动作投影安全层的离散结构类比，我们发现它是决定性使能要素。</w:t>
      </w:r>
    </w:p>
    <w:p w14:paraId="011CC323" w14:textId="77777777" w:rsidR="00944752" w:rsidRDefault="00000000">
      <w:pPr>
        <w:pStyle w:val="a0"/>
      </w:pPr>
      <w:r>
        <w:rPr>
          <w:b/>
          <w:bCs/>
        </w:rPr>
        <w:t xml:space="preserve">2.6 </w:t>
      </w:r>
      <w:r>
        <w:rPr>
          <w:rFonts w:hint="eastAsia"/>
          <w:b/>
          <w:bCs/>
        </w:rPr>
        <w:t>模仿学习与策略蒸馏。</w:t>
      </w:r>
      <w:r>
        <w:t xml:space="preserve"> </w:t>
      </w:r>
      <w:r>
        <w:rPr>
          <w:rFonts w:hint="eastAsia"/>
        </w:rPr>
        <w:t>最后，我们用模仿学习去除从头训练的成本溢价。行为克隆在分布漂移下脆弱；</w:t>
      </w:r>
      <w:r>
        <w:rPr>
          <w:rFonts w:hint="eastAsia"/>
        </w:rPr>
        <w:t>DAgger</w:t>
      </w:r>
      <w:r>
        <w:t xml:space="preserve"> [38] </w:t>
      </w:r>
      <w:r>
        <w:rPr>
          <w:rFonts w:hint="eastAsia"/>
        </w:rPr>
        <w:t>通过重标注学习者访问的状态来纠正，策略蒸馏</w:t>
      </w:r>
      <w:r>
        <w:t xml:space="preserve"> [39] </w:t>
      </w:r>
      <w:r>
        <w:rPr>
          <w:rFonts w:hint="eastAsia"/>
        </w:rPr>
        <w:t>把教师策略压缩进更小</w:t>
      </w:r>
      <w:r>
        <w:rPr>
          <w:rFonts w:hint="eastAsia"/>
        </w:rPr>
        <w:t>/</w:t>
      </w:r>
      <w:r>
        <w:rPr>
          <w:rFonts w:hint="eastAsia"/>
        </w:rPr>
        <w:t>更快的网络；</w:t>
      </w:r>
      <w:r>
        <w:rPr>
          <w:rFonts w:hint="eastAsia"/>
        </w:rPr>
        <w:t>GAIL</w:t>
      </w:r>
      <w:r>
        <w:t xml:space="preserve"> [40] </w:t>
      </w:r>
      <w:r>
        <w:rPr>
          <w:rFonts w:hint="eastAsia"/>
        </w:rPr>
        <w:t>与</w:t>
      </w:r>
      <w:r>
        <w:t xml:space="preserve"> Hussein </w:t>
      </w:r>
      <w:r>
        <w:rPr>
          <w:rFonts w:hint="eastAsia"/>
        </w:rPr>
        <w:t>等的综述</w:t>
      </w:r>
      <w:r>
        <w:t xml:space="preserve"> [41] </w:t>
      </w:r>
      <w:r>
        <w:rPr>
          <w:rFonts w:hint="eastAsia"/>
        </w:rPr>
        <w:t>给出这些方法的定位。我们把一个模型预测控制器</w:t>
      </w:r>
      <w:r>
        <w:t xml:space="preserve"> </w:t>
      </w:r>
      <w:r>
        <w:rPr>
          <w:rFonts w:hint="eastAsia"/>
        </w:rPr>
        <w:t>[42,43]</w:t>
      </w:r>
      <w:r>
        <w:rPr>
          <w:rFonts w:hint="eastAsia"/>
        </w:rPr>
        <w:t>——本身即确定性等价的</w:t>
      </w:r>
      <w:r>
        <w:t xml:space="preserve"> DP </w:t>
      </w:r>
      <w:r>
        <w:rPr>
          <w:rFonts w:hint="eastAsia"/>
        </w:rPr>
        <w:t>反馈律——蒸馏进毫秒级策略，结合行为克隆与</w:t>
      </w:r>
      <w:r>
        <w:t xml:space="preserve"> DAgger </w:t>
      </w:r>
      <w:r>
        <w:rPr>
          <w:rFonts w:hint="eastAsia"/>
        </w:rPr>
        <w:t>处理死区引起的不连续。</w:t>
      </w:r>
    </w:p>
    <w:p w14:paraId="4776C452" w14:textId="77777777" w:rsidR="00944752" w:rsidRDefault="00000000">
      <w:pPr>
        <w:pStyle w:val="a0"/>
      </w:pPr>
      <w:r>
        <w:rPr>
          <w:b/>
          <w:bCs/>
        </w:rPr>
        <w:t xml:space="preserve">2.7 </w:t>
      </w:r>
      <w:r>
        <w:rPr>
          <w:rFonts w:hint="eastAsia"/>
          <w:b/>
          <w:bCs/>
        </w:rPr>
        <w:t>定位。</w:t>
      </w:r>
      <w:r>
        <w:t xml:space="preserve"> </w:t>
      </w:r>
      <w:r>
        <w:rPr>
          <w:rFonts w:hint="eastAsia"/>
        </w:rPr>
        <w:t>我们占据各主线留下的空白：一个</w:t>
      </w:r>
      <w:r>
        <w:rPr>
          <w:rFonts w:hint="eastAsia"/>
          <w:i/>
          <w:iCs/>
        </w:rPr>
        <w:t>动态、分时电价、单压缩机</w:t>
      </w:r>
      <w:r>
        <w:rPr>
          <w:rFonts w:hint="eastAsia"/>
        </w:rPr>
        <w:t>的管存调度，</w:t>
      </w:r>
      <w:r>
        <w:rPr>
          <w:rFonts w:hint="eastAsia"/>
        </w:rPr>
        <w:t>(i)</w:t>
      </w:r>
      <w:r>
        <w:t xml:space="preserve"> </w:t>
      </w:r>
      <w:r>
        <w:rPr>
          <w:rFonts w:hint="eastAsia"/>
        </w:rPr>
        <w:t>把</w:t>
      </w:r>
      <w:r>
        <w:t xml:space="preserve"> [1] </w:t>
      </w:r>
      <w:r>
        <w:rPr>
          <w:rFonts w:hint="eastAsia"/>
        </w:rPr>
        <w:t>的详细压缩机物理与运行包络作为硬</w:t>
      </w:r>
      <w:r>
        <w:rPr>
          <w:rFonts w:hint="eastAsia"/>
          <w:i/>
          <w:iCs/>
        </w:rPr>
        <w:t>可行性</w:t>
      </w:r>
      <w:r>
        <w:rPr>
          <w:rFonts w:hint="eastAsia"/>
        </w:rPr>
        <w:t>约束而非经济性；</w:t>
      </w:r>
      <w:r>
        <w:rPr>
          <w:rFonts w:hint="eastAsia"/>
        </w:rPr>
        <w:t>(ii)</w:t>
      </w:r>
      <w:r>
        <w:t xml:space="preserve"> </w:t>
      </w:r>
      <w:r>
        <w:rPr>
          <w:rFonts w:hint="eastAsia"/>
        </w:rPr>
        <w:t>通过可行性动作实现使</w:t>
      </w:r>
      <w:r>
        <w:t xml:space="preserve"> model-free DRL </w:t>
      </w:r>
      <w:r>
        <w:rPr>
          <w:rFonts w:hint="eastAsia"/>
        </w:rPr>
        <w:t>在其上可行；</w:t>
      </w:r>
      <w:r>
        <w:rPr>
          <w:rFonts w:hint="eastAsia"/>
        </w:rPr>
        <w:t>(iii)</w:t>
      </w:r>
      <w:r>
        <w:t xml:space="preserve"> </w:t>
      </w:r>
      <w:r>
        <w:rPr>
          <w:rFonts w:hint="eastAsia"/>
        </w:rPr>
        <w:t>学习一个约束感知策略，并关键地学习一个</w:t>
      </w:r>
      <w:r>
        <w:rPr>
          <w:rFonts w:hint="eastAsia"/>
          <w:i/>
          <w:iCs/>
        </w:rPr>
        <w:t>蒸馏</w:t>
      </w:r>
      <w:r>
        <w:rPr>
          <w:rFonts w:hint="eastAsia"/>
          <w:i/>
          <w:iCs/>
        </w:rPr>
        <w:t>-MPC</w:t>
      </w:r>
      <w:r>
        <w:rPr>
          <w:rFonts w:hint="eastAsia"/>
        </w:rPr>
        <w:t>策略，其价值在三个网络（含真实</w:t>
      </w:r>
      <w:r>
        <w:t xml:space="preserve"> GasLib-40 </w:t>
      </w:r>
      <w:r>
        <w:rPr>
          <w:rFonts w:hint="eastAsia"/>
        </w:rPr>
        <w:t>几何）与需求</w:t>
      </w:r>
      <w:r>
        <w:rPr>
          <w:rFonts w:hint="eastAsia"/>
        </w:rPr>
        <w:t>/</w:t>
      </w:r>
      <w:r>
        <w:rPr>
          <w:rFonts w:hint="eastAsia"/>
        </w:rPr>
        <w:t>电价不确定性下相对</w:t>
      </w:r>
      <w:r>
        <w:t xml:space="preserve"> DP</w:t>
      </w:r>
      <w:r>
        <w:t>、</w:t>
      </w:r>
      <w:r>
        <w:t>MPC</w:t>
      </w:r>
      <w:r>
        <w:t>、</w:t>
      </w:r>
      <w:r>
        <w:t xml:space="preserve">GA </w:t>
      </w:r>
      <w:r>
        <w:rPr>
          <w:rFonts w:hint="eastAsia"/>
        </w:rPr>
        <w:t>加以量化。据我们所知，这一组合——物理保真压缩机包络</w:t>
      </w:r>
      <w:r>
        <w:t xml:space="preserve"> + </w:t>
      </w:r>
      <w:r>
        <w:rPr>
          <w:rFonts w:hint="eastAsia"/>
        </w:rPr>
        <w:t>管存</w:t>
      </w:r>
      <w:r>
        <w:rPr>
          <w:rFonts w:hint="eastAsia"/>
        </w:rPr>
        <w:t>/</w:t>
      </w:r>
      <w:r>
        <w:rPr>
          <w:rFonts w:hint="eastAsia"/>
        </w:rPr>
        <w:t>分时电价经济性</w:t>
      </w:r>
      <w:r>
        <w:t xml:space="preserve"> + </w:t>
      </w:r>
      <w:r>
        <w:rPr>
          <w:rFonts w:hint="eastAsia"/>
        </w:rPr>
        <w:t>约束感知与蒸馏</w:t>
      </w:r>
      <w:r>
        <w:t xml:space="preserve"> DRL + DP/MPC </w:t>
      </w:r>
      <w:r>
        <w:rPr>
          <w:rFonts w:hint="eastAsia"/>
        </w:rPr>
        <w:t>基准——尚未见报道。</w:t>
      </w:r>
    </w:p>
    <w:p w14:paraId="325656E2" w14:textId="77777777" w:rsidR="00944752" w:rsidRDefault="00287024">
      <w:r>
        <w:rPr>
          <w:noProof/>
        </w:rPr>
        <w:pict w14:anchorId="0AB09DF1">
          <v:rect id="_x0000_i1031" alt="" style="width:415.3pt;height:.05pt;mso-width-percent:0;mso-height-percent:0;mso-width-percent:0;mso-height-percent:0" o:hralign="center" o:hrstd="t" o:hr="t"/>
        </w:pict>
      </w:r>
    </w:p>
    <w:p w14:paraId="354FD9EB" w14:textId="77777777" w:rsidR="00944752" w:rsidRDefault="00000000">
      <w:pPr>
        <w:pStyle w:val="2"/>
      </w:pPr>
      <w:bookmarkStart w:id="8" w:name="问题建模"/>
      <w:bookmarkStart w:id="9" w:name="_Toc232582682"/>
      <w:bookmarkEnd w:id="6"/>
      <w:r>
        <w:t xml:space="preserve">3. </w:t>
      </w:r>
      <w:r>
        <w:rPr>
          <w:rFonts w:hint="eastAsia"/>
        </w:rPr>
        <w:t>问题建模</w:t>
      </w:r>
      <w:bookmarkEnd w:id="9"/>
    </w:p>
    <w:p w14:paraId="5367E097" w14:textId="77777777" w:rsidR="00944752" w:rsidRDefault="00000000">
      <w:pPr>
        <w:pStyle w:val="3"/>
      </w:pPr>
      <w:bookmarkStart w:id="10" w:name="网络与水力学"/>
      <w:r>
        <w:t xml:space="preserve">3.1 </w:t>
      </w:r>
      <w:r>
        <w:rPr>
          <w:rFonts w:hint="eastAsia"/>
        </w:rPr>
        <w:t>网络与水力学</w:t>
      </w:r>
    </w:p>
    <w:p w14:paraId="531FE0FD" w14:textId="77777777" w:rsidR="00944752" w:rsidRDefault="00000000">
      <w:pPr>
        <w:pStyle w:val="CaptionedFigure"/>
        <w:rPr>
          <w:rFonts w:hint="eastAsia"/>
        </w:rPr>
      </w:pPr>
      <w:r>
        <w:rPr>
          <w:noProof/>
        </w:rPr>
        <w:drawing>
          <wp:inline distT="0" distB="0" distL="0" distR="0" wp14:anchorId="5893E120" wp14:editId="3C305C65">
            <wp:extent cx="5334000" cy="1538176"/>
            <wp:effectExtent l="0" t="0" r="0" b="0"/>
            <wp:docPr id="13" name="Picture" descr="图 1. 三个测试网络：(a) 机筒单元，(b) 枝状基准网，(c) GasLib-40 衍生需求链（标注管长）。S = 带电驱压缩机（α）的源节点；阴影 = 需求节点。"/>
            <wp:cNvGraphicFramePr/>
            <a:graphic xmlns:a="http://schemas.openxmlformats.org/drawingml/2006/main">
              <a:graphicData uri="http://schemas.openxmlformats.org/drawingml/2006/picture">
                <pic:pic xmlns:pic="http://schemas.openxmlformats.org/drawingml/2006/picture">
                  <pic:nvPicPr>
                    <pic:cNvPr id="14" name="Picture" descr="fig1_networks.png"/>
                    <pic:cNvPicPr>
                      <a:picLocks noChangeAspect="1" noChangeArrowheads="1"/>
                    </pic:cNvPicPr>
                  </pic:nvPicPr>
                  <pic:blipFill>
                    <a:blip r:embed="rId5"/>
                    <a:stretch>
                      <a:fillRect/>
                    </a:stretch>
                  </pic:blipFill>
                  <pic:spPr bwMode="auto">
                    <a:xfrm>
                      <a:off x="0" y="0"/>
                      <a:ext cx="5334000" cy="1538176"/>
                    </a:xfrm>
                    <a:prstGeom prst="rect">
                      <a:avLst/>
                    </a:prstGeom>
                    <a:noFill/>
                    <a:ln w="9525">
                      <a:noFill/>
                      <a:headEnd/>
                      <a:tailEnd/>
                    </a:ln>
                  </pic:spPr>
                </pic:pic>
              </a:graphicData>
            </a:graphic>
          </wp:inline>
        </w:drawing>
      </w:r>
    </w:p>
    <w:p w14:paraId="0907257A" w14:textId="77777777" w:rsidR="00944752" w:rsidRDefault="00000000">
      <w:pPr>
        <w:pStyle w:val="ImageCaption"/>
      </w:pPr>
      <w:r>
        <w:rPr>
          <w:rFonts w:hint="eastAsia"/>
        </w:rPr>
        <w:t>图</w:t>
      </w:r>
      <w:r>
        <w:t xml:space="preserve"> 1. </w:t>
      </w:r>
      <w:r>
        <w:rPr>
          <w:rFonts w:hint="eastAsia"/>
        </w:rPr>
        <w:t>三个测试网络：</w:t>
      </w:r>
      <w:r>
        <w:rPr>
          <w:rFonts w:hint="eastAsia"/>
        </w:rPr>
        <w:t>(a)</w:t>
      </w:r>
      <w:r>
        <w:t xml:space="preserve"> </w:t>
      </w:r>
      <w:r>
        <w:rPr>
          <w:rFonts w:hint="eastAsia"/>
        </w:rPr>
        <w:t>机筒单元，</w:t>
      </w:r>
      <w:r>
        <w:rPr>
          <w:rFonts w:hint="eastAsia"/>
        </w:rPr>
        <w:t>(b)</w:t>
      </w:r>
      <w:r>
        <w:t xml:space="preserve"> </w:t>
      </w:r>
      <w:r>
        <w:rPr>
          <w:rFonts w:hint="eastAsia"/>
        </w:rPr>
        <w:t>枝状基准网，</w:t>
      </w:r>
      <w:r>
        <w:rPr>
          <w:rFonts w:hint="eastAsia"/>
        </w:rPr>
        <w:t>(c)</w:t>
      </w:r>
      <w:r>
        <w:t xml:space="preserve"> GasLib-40 </w:t>
      </w:r>
      <w:r>
        <w:rPr>
          <w:rFonts w:hint="eastAsia"/>
        </w:rPr>
        <w:t>衍生需求链（标注管长）。</w:t>
      </w:r>
      <w:r>
        <w:rPr>
          <w:rFonts w:hint="eastAsia"/>
        </w:rPr>
        <w:t>S</w:t>
      </w:r>
      <w:r>
        <w:t xml:space="preserve"> = </w:t>
      </w:r>
      <w:r>
        <w:rPr>
          <w:rFonts w:hint="eastAsia"/>
        </w:rPr>
        <w:t>带电驱压缩机（α）的源节点；阴影</w:t>
      </w:r>
      <w:r>
        <w:t xml:space="preserve"> = </w:t>
      </w:r>
      <w:r>
        <w:rPr>
          <w:rFonts w:hint="eastAsia"/>
        </w:rPr>
        <w:t>需求节点。</w:t>
      </w:r>
    </w:p>
    <w:p w14:paraId="72356B72" w14:textId="77777777" w:rsidR="00944752" w:rsidRDefault="00000000">
      <w:pPr>
        <w:pStyle w:val="a0"/>
      </w:pPr>
      <w:r>
        <w:rPr>
          <w:rFonts w:hint="eastAsia"/>
        </w:rPr>
        <w:lastRenderedPageBreak/>
        <w:t>考虑一个机筒单元：源节点、内部节点</w:t>
      </w:r>
      <w:r>
        <w:rPr>
          <w:rFonts w:hint="eastAsia"/>
        </w:rPr>
        <w:t>(2)</w:t>
      </w:r>
      <w:r>
        <w:rPr>
          <w:rFonts w:hint="eastAsia"/>
        </w:rPr>
        <w:t>、需求节点</w:t>
      </w:r>
      <w:r>
        <w:rPr>
          <w:rFonts w:hint="eastAsia"/>
        </w:rPr>
        <w:t>(3)</w:t>
      </w:r>
      <w:r>
        <w:rPr>
          <w:rFonts w:hint="eastAsia"/>
        </w:rPr>
        <w:t>，由两条管道连接；源处电驱压缩机通过排气比设定源压力。边流量遵循论文的</w:t>
      </w:r>
      <w:r>
        <w:t xml:space="preserve"> Weymouth </w:t>
      </w:r>
      <w:r>
        <w:rPr>
          <w:rFonts w:hint="eastAsia"/>
        </w:rPr>
        <w:t>型稳态关系（以压力平方表示）：</w:t>
      </w:r>
    </w:p>
    <w:p w14:paraId="0667E21D" w14:textId="77777777" w:rsidR="00944752"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=sgn(Δ(</m:t>
          </m:r>
          <m:sSup>
            <m:sSupPr>
              <m:ctrlPr>
                <w:rPr>
                  <w:rFonts w:ascii="Cambria Math" w:hAnsi="Cambria Math"/>
                </w:rPr>
              </m:ctrlPr>
            </m:sSupPr>
            <m:e>
              <m:r>
                <w:rPr>
                  <w:rFonts w:ascii="Cambria Math" w:hAnsi="Cambria Math"/>
                </w:rPr>
                <m:t>p</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r>
            <w:rPr>
              <w:rFonts w:ascii="Cambria Math" w:hAnsi="Cambria Math"/>
            </w:rPr>
            <m:t> </m:t>
          </m:r>
          <m:rad>
            <m:radPr>
              <m:degHide m:val="1"/>
              <m:ctrlPr>
                <w:rPr>
                  <w:rFonts w:ascii="Cambria Math" w:hAnsi="Cambria Math"/>
                </w:rPr>
              </m:ctrlPr>
            </m:radPr>
            <m:deg/>
            <m:e>
              <m:r>
                <m:rPr>
                  <m:sty m:val="p"/>
                </m:rPr>
                <w:rPr>
                  <w:rFonts w:ascii="Cambria Math" w:hAnsi="Cambria Math"/>
                </w:rPr>
                <m:t>|Δ(</m:t>
              </m:r>
              <m:sSup>
                <m:sSupPr>
                  <m:ctrlPr>
                    <w:rPr>
                      <w:rFonts w:ascii="Cambria Math" w:hAnsi="Cambria Math"/>
                    </w:rPr>
                  </m:ctrlPr>
                </m:sSupPr>
                <m:e>
                  <m:r>
                    <w:rPr>
                      <w:rFonts w:ascii="Cambria Math" w:hAnsi="Cambria Math"/>
                    </w:rPr>
                    <m:t>p</m:t>
                  </m:r>
                </m:e>
                <m:sup>
                  <m:r>
                    <w:rPr>
                      <w:rFonts w:ascii="Cambria Math" w:hAnsi="Cambria Math"/>
                    </w:rPr>
                    <m:t>2</m:t>
                  </m:r>
                </m:sup>
              </m:sSup>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e>
          </m:rad>
          <m:r>
            <m:rPr>
              <m:sty m:val="p"/>
            </m:rPr>
            <w:rPr>
              <w:rFonts w:ascii="Cambria Math" w:hAnsi="Cambria Math"/>
            </w:rPr>
            <m:t>,</m:t>
          </m:r>
        </m:oMath>
      </m:oMathPara>
    </w:p>
    <w:p w14:paraId="5A5A2303" w14:textId="77777777" w:rsidR="00944752" w:rsidRDefault="00000000">
      <w:pPr>
        <w:pStyle w:val="FirstParagraph"/>
      </w:pPr>
      <w:r>
        <w:rPr>
          <w:rFonts w:hint="eastAsia"/>
        </w:rPr>
        <w:t>关联矩阵</w:t>
      </w:r>
      <w:r>
        <w:t xml:space="preserve"> </w:t>
      </w:r>
      <m:oMath>
        <m:r>
          <m:rPr>
            <m:sty m:val="bi"/>
          </m:rPr>
          <w:rPr>
            <w:rFonts w:ascii="Cambria Math" w:hAnsi="Cambria Math"/>
          </w:rPr>
          <m:t>A</m:t>
        </m:r>
      </m:oMath>
      <w:r>
        <w:t xml:space="preserve"> </w:t>
      </w:r>
      <w:r>
        <w:rPr>
          <w:rFonts w:hint="eastAsia"/>
        </w:rPr>
        <w:t>把边流量映射到节点平衡</w:t>
      </w:r>
      <w:r>
        <w:t xml:space="preserve"> </w:t>
      </w:r>
      <m:oMath>
        <m:r>
          <m:rPr>
            <m:sty m:val="bi"/>
          </m:rPr>
          <w:rPr>
            <w:rFonts w:ascii="Cambria Math" w:hAnsi="Cambria Math"/>
          </w:rPr>
          <m:t>Aq</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s</m:t>
            </m:r>
          </m:sub>
        </m:sSub>
      </m:oMath>
      <w:r>
        <w:rPr>
          <w:rFonts w:hint="eastAsia"/>
        </w:rPr>
        <w:t>。压缩机排气比</w:t>
      </w:r>
      <w:r>
        <w:t xml:space="preserve">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w:r>
        <w:rPr>
          <w:rFonts w:hint="eastAsia"/>
        </w:rPr>
        <w:t>为控制量；源压力</w:t>
      </w:r>
      <w: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,ref</m:t>
            </m:r>
          </m:sub>
        </m:sSub>
        <m:r>
          <w:rPr>
            <w:rFonts w:ascii="Cambria Math" w:hAnsi="Cambria Math"/>
          </w:rPr>
          <m:t> α</m:t>
        </m:r>
      </m:oMath>
      <w:r>
        <w:t>。</w:t>
      </w:r>
    </w:p>
    <w:p w14:paraId="4EFE17EF" w14:textId="77777777" w:rsidR="00944752" w:rsidRDefault="00000000">
      <w:pPr>
        <w:pStyle w:val="3"/>
      </w:pPr>
      <w:bookmarkStart w:id="11" w:name="压缩机特性与运行包络"/>
      <w:bookmarkEnd w:id="10"/>
      <w:r>
        <w:t xml:space="preserve">3.2 </w:t>
      </w:r>
      <w:r>
        <w:rPr>
          <w:rFonts w:hint="eastAsia"/>
        </w:rPr>
        <w:t>压缩机特性与运行包络</w:t>
      </w:r>
    </w:p>
    <w:p w14:paraId="04E9109B" w14:textId="77777777" w:rsidR="00944752" w:rsidRDefault="00000000">
      <w:pPr>
        <w:pStyle w:val="FirstParagraph"/>
      </w:pPr>
      <w:r>
        <w:rPr>
          <w:rFonts w:hint="eastAsia"/>
        </w:rPr>
        <w:t>离心压缩机遵循</w:t>
      </w:r>
      <w:r>
        <w:t xml:space="preserve"> Liu </w:t>
      </w:r>
      <w:r>
        <w:rPr>
          <w:rFonts w:hint="eastAsia"/>
        </w:rPr>
        <w:t>等</w:t>
      </w:r>
      <w:r>
        <w:t xml:space="preserve"> [1, </w:t>
      </w:r>
      <w:r>
        <w:rPr>
          <w:rFonts w:hint="eastAsia"/>
        </w:rPr>
        <w:t>式</w:t>
      </w:r>
      <w:r>
        <w:t xml:space="preserve"> </w:t>
      </w:r>
      <w:r>
        <w:rPr>
          <w:rFonts w:hint="eastAsia"/>
        </w:rPr>
        <w:t>7</w:t>
      </w:r>
      <w:r>
        <w:rPr>
          <w:rFonts w:hint="eastAsia"/>
        </w:rPr>
        <w:t>–</w:t>
      </w:r>
      <w:r>
        <w:rPr>
          <w:rFonts w:hint="eastAsia"/>
        </w:rPr>
        <w:t>11]</w:t>
      </w:r>
      <w:r>
        <w:rPr>
          <w:rFonts w:hint="eastAsia"/>
        </w:rPr>
        <w:t>。由排气比得到的绝热扬程为</w:t>
      </w:r>
    </w:p>
    <w:p w14:paraId="7C2EC98B" w14:textId="77777777" w:rsidR="00944752" w:rsidRDefault="00000000">
      <w:pPr>
        <w:pStyle w:val="a0"/>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ZRT</m:t>
              </m:r>
            </m:num>
            <m:den>
              <m:r>
                <w:rPr>
                  <w:rFonts w:ascii="Cambria Math" w:hAnsi="Cambria Math"/>
                </w:rPr>
                <m:t>M</m:t>
              </m:r>
            </m:den>
          </m:f>
          <m:r>
            <w:rPr>
              <w:rFonts w:ascii="Cambria Math" w:hAnsi="Cambria Math"/>
            </w:rPr>
            <m:t> </m:t>
          </m:r>
          <m:f>
            <m:fPr>
              <m:ctrlPr>
                <w:rPr>
                  <w:rFonts w:ascii="Cambria Math" w:hAnsi="Cambria Math"/>
                </w:rPr>
              </m:ctrlPr>
            </m:fPr>
            <m:num>
              <m:r>
                <w:rPr>
                  <w:rFonts w:ascii="Cambria Math" w:hAnsi="Cambria Math"/>
                </w:rPr>
                <m:t>κ</m:t>
              </m:r>
            </m:num>
            <m:den>
              <m:r>
                <w:rPr>
                  <w:rFonts w:ascii="Cambria Math" w:hAnsi="Cambria Math"/>
                </w:rPr>
                <m:t>κ</m:t>
              </m:r>
              <m:r>
                <m:rPr>
                  <m:sty m:val="p"/>
                </m:rPr>
                <w:rPr>
                  <w:rFonts w:ascii="Cambria Math" w:hAnsi="Cambria Math"/>
                </w:rPr>
                <m:t>-</m:t>
              </m:r>
              <m:r>
                <w:rPr>
                  <w:rFonts w:ascii="Cambria Math" w:hAnsi="Cambria Math"/>
                </w:rPr>
                <m:t>1</m:t>
              </m:r>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κ</m:t>
                  </m:r>
                </m:sup>
              </m:sSup>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29F6E564" w14:textId="77777777" w:rsidR="00944752" w:rsidRDefault="00000000">
      <w:pPr>
        <w:pStyle w:val="FirstParagraph"/>
      </w:pPr>
      <w:r>
        <w:rPr>
          <w:rFonts w:hint="eastAsia"/>
        </w:rPr>
        <w:t>（</w:t>
      </w:r>
      <m:oMath>
        <m:r>
          <w:rPr>
            <w:rFonts w:ascii="Cambria Math" w:hAnsi="Cambria Math"/>
          </w:rPr>
          <m:t>ZRT</m:t>
        </m:r>
        <m:r>
          <m:rPr>
            <m:sty m:val="p"/>
          </m:rPr>
          <w:rPr>
            <w:rFonts w:ascii="Cambria Math" w:hAnsi="Cambria Math"/>
          </w:rPr>
          <m:t>/</m:t>
        </m:r>
        <m:r>
          <w:rPr>
            <w:rFonts w:ascii="Cambria Math" w:hAnsi="Cambria Math"/>
          </w:rPr>
          <m:t>M</m:t>
        </m:r>
      </m:oMath>
      <w:r>
        <w:t xml:space="preserve"> </w:t>
      </w:r>
      <w:r>
        <w:rPr>
          <w:rFonts w:hint="eastAsia"/>
        </w:rPr>
        <w:t>归并为单一系数）。扬程与效率图共享归一化入口流量坐标</w:t>
      </w:r>
      <w:r>
        <w:t xml:space="preserv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sub>
        </m:sSub>
        <m:r>
          <m:rPr>
            <m:sty m:val="p"/>
          </m:rPr>
          <w:rPr>
            <w:rFonts w:ascii="Cambria Math" w:hAnsi="Cambria Math"/>
          </w:rPr>
          <m:t>/</m:t>
        </m:r>
        <m:r>
          <w:rPr>
            <w:rFonts w:ascii="Cambria Math" w:hAnsi="Cambria Math"/>
          </w:rPr>
          <m:t>ω</m:t>
        </m:r>
      </m:oMath>
      <w:r>
        <w:rPr>
          <w:rFonts w:hint="eastAsia"/>
        </w:rPr>
        <w:t>：</w:t>
      </w:r>
    </w:p>
    <w:p w14:paraId="7FCAE599" w14:textId="77777777" w:rsidR="00944752" w:rsidRDefault="00000000">
      <w:pPr>
        <w:pStyle w:val="a0"/>
      </w:pPr>
      <m:oMathPara>
        <m:oMathParaPr>
          <m:jc m:val="center"/>
        </m:oMathParaP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Sup>
            <m:sSupPr>
              <m:ctrlPr>
                <w:rPr>
                  <w:rFonts w:ascii="Cambria Math" w:hAnsi="Cambria Math"/>
                </w:rPr>
              </m:ctrlPr>
            </m:sSupPr>
            <m:e>
              <m:r>
                <w:rPr>
                  <w:rFonts w:ascii="Cambria Math" w:hAnsi="Cambria Math"/>
                </w:rPr>
                <m:t>ϕ</m:t>
              </m:r>
            </m:e>
            <m:sup>
              <m:r>
                <w:rPr>
                  <w:rFonts w:ascii="Cambria Math" w:hAnsi="Cambria Math"/>
                </w:rPr>
                <m:t>3</m:t>
              </m:r>
            </m:sup>
          </m:sSup>
          <m:r>
            <m:rPr>
              <m:sty m:val="p"/>
            </m:rPr>
            <w:rPr>
              <w:rFonts w:ascii="Cambria Math" w:hAnsi="Cambria Math"/>
            </w:rPr>
            <m:t>,</m:t>
          </m:r>
          <m:r>
            <w:rPr>
              <w:rFonts w:ascii="Cambria Math" w:hAnsi="Cambria Math"/>
            </w:rPr>
            <m:t>  η</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sSup>
            <m:sSupPr>
              <m:ctrlPr>
                <w:rPr>
                  <w:rFonts w:ascii="Cambria Math" w:hAnsi="Cambria Math"/>
                </w:rPr>
              </m:ctrlPr>
            </m:sSupPr>
            <m:e>
              <m:r>
                <w:rPr>
                  <w:rFonts w:ascii="Cambria Math" w:hAnsi="Cambria Math"/>
                </w:rPr>
                <m:t>ϕ</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sSup>
            <m:sSupPr>
              <m:ctrlPr>
                <w:rPr>
                  <w:rFonts w:ascii="Cambria Math" w:hAnsi="Cambria Math"/>
                </w:rPr>
              </m:ctrlPr>
            </m:sSupPr>
            <m:e>
              <m:r>
                <w:rPr>
                  <w:rFonts w:ascii="Cambria Math" w:hAnsi="Cambria Math"/>
                </w:rPr>
                <m:t>ϕ</m:t>
              </m:r>
            </m:e>
            <m:sup>
              <m:r>
                <w:rPr>
                  <w:rFonts w:ascii="Cambria Math" w:hAnsi="Cambria Math"/>
                </w:rPr>
                <m:t>3</m:t>
              </m:r>
            </m:sup>
          </m:sSup>
          <m:r>
            <m:rPr>
              <m:sty m:val="p"/>
            </m:rPr>
            <w:rPr>
              <w:rFonts w:ascii="Cambria Math" w:hAnsi="Cambria Math"/>
            </w:rPr>
            <m:t>,</m:t>
          </m:r>
        </m:oMath>
      </m:oMathPara>
    </w:p>
    <w:p w14:paraId="25D7083C" w14:textId="77777777" w:rsidR="00944752" w:rsidRDefault="00000000">
      <w:pPr>
        <w:pStyle w:val="FirstParagraph"/>
      </w:pPr>
      <w:r>
        <w:rPr>
          <w:rFonts w:hint="eastAsia"/>
        </w:rPr>
        <w:t>系数取</w:t>
      </w:r>
      <w:r>
        <w:t xml:space="preserve"> [1] </w:t>
      </w:r>
      <w:r>
        <w:rPr>
          <w:rFonts w:hint="eastAsia"/>
        </w:rPr>
        <w:t>表</w:t>
      </w:r>
      <w:r>
        <w:t xml:space="preserve"> </w:t>
      </w:r>
      <w:r>
        <w:rPr>
          <w:rFonts w:hint="eastAsia"/>
        </w:rPr>
        <w:t>3</w:t>
      </w:r>
      <w:r>
        <w:rPr>
          <w:rFonts w:hint="eastAsia"/>
        </w:rPr>
        <w:t>。给定</w:t>
      </w:r>
      <w:r>
        <w:t xml:space="preserve"> </w:t>
      </w:r>
      <m:oMath>
        <m:r>
          <w:rPr>
            <w:rFonts w:ascii="Cambria Math" w:hAnsi="Cambria Math"/>
          </w:rPr>
          <m:t>H</m:t>
        </m:r>
      </m:oMath>
      <w:r>
        <w:rPr>
          <w:rFonts w:hint="eastAsia"/>
        </w:rPr>
        <w:t>（由</w:t>
      </w:r>
      <w:r>
        <w:t xml:space="preserve"> </w:t>
      </w:r>
      <m:oMath>
        <m:r>
          <w:rPr>
            <w:rFonts w:ascii="Cambria Math" w:hAnsi="Cambria Math"/>
          </w:rPr>
          <m:t>α</m:t>
        </m:r>
      </m:oMath>
      <w:r>
        <w:rPr>
          <w:rFonts w:hint="eastAsia"/>
        </w:rPr>
        <w:t>）与</w:t>
      </w:r>
      <w:r>
        <w:t xml:space="preserve"> </w:t>
      </w:r>
      <m:oMath>
        <m:sSub>
          <m:sSubPr>
            <m:ctrlPr>
              <w:rPr>
                <w:rFonts w:ascii="Cambria Math" w:hAnsi="Cambria Math"/>
              </w:rPr>
            </m:ctrlPr>
          </m:sSubPr>
          <m:e>
            <m:r>
              <w:rPr>
                <w:rFonts w:ascii="Cambria Math" w:hAnsi="Cambria Math"/>
              </w:rPr>
              <m:t>Q</m:t>
            </m:r>
          </m:e>
          <m:sub>
            <m:r>
              <w:rPr>
                <w:rFonts w:ascii="Cambria Math" w:hAnsi="Cambria Math"/>
              </w:rPr>
              <m:t>in</m:t>
            </m:r>
          </m:sub>
        </m:sSub>
      </m:oMath>
      <w:r>
        <w:rPr>
          <w:rFonts w:hint="eastAsia"/>
        </w:rPr>
        <w:t>（由源管流量），式</w:t>
      </w:r>
      <w:r>
        <w:t xml:space="preserve"> </w:t>
      </w:r>
      <w:r>
        <w:rPr>
          <w:rFonts w:hint="eastAsia"/>
        </w:rPr>
        <w:t>(3-</w:t>
      </w:r>
      <w:r>
        <w:rPr>
          <w:rFonts w:hint="eastAsia"/>
        </w:rPr>
        <w:t>左</w:t>
      </w:r>
      <w:r>
        <w:rPr>
          <w:rFonts w:hint="eastAsia"/>
        </w:rPr>
        <w:t>)</w:t>
      </w:r>
      <w:r>
        <w:t xml:space="preserve"> </w:t>
      </w:r>
      <w:r>
        <w:rPr>
          <w:rFonts w:hint="eastAsia"/>
        </w:rPr>
        <w:t>是关于</w:t>
      </w:r>
      <w:r>
        <w:t xml:space="preserve"> </w:t>
      </w:r>
      <m:oMath>
        <m:r>
          <w:rPr>
            <w:rFonts w:ascii="Cambria Math" w:hAnsi="Cambria Math"/>
          </w:rPr>
          <m:t>ϕ</m:t>
        </m:r>
      </m:oMath>
      <w:r>
        <w:t xml:space="preserve"> </w:t>
      </w:r>
      <w:r>
        <w:rPr>
          <w:rFonts w:hint="eastAsia"/>
        </w:rPr>
        <w:t>的三次方程；其物理有效根给出转速</w:t>
      </w:r>
      <w:r>
        <w:t xml:space="preserve">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sub>
        </m:sSub>
        <m:r>
          <m:rPr>
            <m:sty m:val="p"/>
          </m:rPr>
          <w:rPr>
            <w:rFonts w:ascii="Cambria Math" w:hAnsi="Cambria Math"/>
          </w:rPr>
          <m:t>/</m:t>
        </m:r>
        <m:r>
          <w:rPr>
            <w:rFonts w:ascii="Cambria Math" w:hAnsi="Cambria Math"/>
          </w:rPr>
          <m:t>ϕ</m:t>
        </m:r>
      </m:oMath>
      <w:r>
        <w:rPr>
          <w:rFonts w:hint="eastAsia"/>
        </w:rPr>
        <w:t>，式</w:t>
      </w:r>
      <w:r>
        <w:t xml:space="preserve"> </w:t>
      </w:r>
      <w:r>
        <w:rPr>
          <w:rFonts w:hint="eastAsia"/>
        </w:rPr>
        <w:t>(3-</w:t>
      </w:r>
      <w:r>
        <w:rPr>
          <w:rFonts w:hint="eastAsia"/>
        </w:rPr>
        <w:t>右</w:t>
      </w:r>
      <w:r>
        <w:rPr>
          <w:rFonts w:hint="eastAsia"/>
        </w:rPr>
        <w:t>)</w:t>
      </w:r>
      <w:r>
        <w:t xml:space="preserve"> </w:t>
      </w:r>
      <w:r>
        <w:rPr>
          <w:rFonts w:hint="eastAsia"/>
        </w:rPr>
        <w:t>给出效率。功率为</w:t>
      </w:r>
    </w:p>
    <w:p w14:paraId="45639D9E" w14:textId="77777777" w:rsidR="00944752" w:rsidRDefault="00000000">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sub>
          </m:sSub>
          <m:r>
            <w:rPr>
              <w:rFonts w:ascii="Cambria Math" w:hAnsi="Cambria Math"/>
            </w:rPr>
            <m:t> ρ H</m:t>
          </m:r>
          <m:r>
            <m:rPr>
              <m:sty m:val="p"/>
            </m:rPr>
            <w:rPr>
              <w:rFonts w:ascii="Cambria Math" w:hAnsi="Cambria Math"/>
            </w:rPr>
            <m:t>/</m:t>
          </m:r>
          <m:r>
            <w:rPr>
              <w:rFonts w:ascii="Cambria Math" w:hAnsi="Cambria Math"/>
            </w:rPr>
            <m:t>η</m:t>
          </m:r>
          <m:r>
            <m:rPr>
              <m:sty m:val="p"/>
            </m:rPr>
            <w:rPr>
              <w:rFonts w:ascii="Cambria Math" w:hAnsi="Cambria Math"/>
            </w:rPr>
            <m:t>.</m:t>
          </m:r>
        </m:oMath>
      </m:oMathPara>
    </w:p>
    <w:p w14:paraId="19A29C9A" w14:textId="77777777" w:rsidR="00944752" w:rsidRDefault="00000000">
      <w:pPr>
        <w:pStyle w:val="FirstParagraph"/>
      </w:pPr>
      <w:r>
        <w:rPr>
          <w:rFonts w:hint="eastAsia"/>
          <w:b/>
          <w:bCs/>
        </w:rPr>
        <w:t>运行包络</w:t>
      </w:r>
      <w:r>
        <w:rPr>
          <w:rFonts w:hint="eastAsia"/>
        </w:rPr>
        <w:t>（</w:t>
      </w:r>
      <w:r>
        <w:rPr>
          <w:rFonts w:hint="eastAsia"/>
        </w:rPr>
        <w:t>[1]</w:t>
      </w:r>
      <w:r>
        <w:t xml:space="preserve"> </w:t>
      </w:r>
      <w:r>
        <w:rPr>
          <w:rFonts w:hint="eastAsia"/>
        </w:rPr>
        <w:t>式</w:t>
      </w:r>
      <w:r>
        <w:t xml:space="preserve"> </w:t>
      </w:r>
      <w:r>
        <w:rPr>
          <w:rFonts w:hint="eastAsia"/>
        </w:rPr>
        <w:t>20</w:t>
      </w:r>
      <w:r>
        <w:rPr>
          <w:rFonts w:hint="eastAsia"/>
        </w:rPr>
        <w:t>）作为约束而非经济性强制：节点压力</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oMath>
      <w:r>
        <w:rPr>
          <w:rFonts w:hint="eastAsia"/>
        </w:rPr>
        <w:t>；压缩机转速</w:t>
      </w:r>
      <w:r>
        <w:t xml:space="preserve"> </w:t>
      </w:r>
      <m:oMath>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max</m:t>
            </m:r>
          </m:sub>
        </m:sSub>
        <m:r>
          <m:rPr>
            <m:sty m:val="p"/>
          </m:rPr>
          <w:rPr>
            <w:rFonts w:ascii="Cambria Math" w:hAnsi="Cambria Math"/>
          </w:rPr>
          <m:t>]</m:t>
        </m:r>
      </m:oMath>
      <w:r>
        <w:rPr>
          <w:rFonts w:hint="eastAsia"/>
        </w:rPr>
        <w:t>（由式</w:t>
      </w:r>
      <w:r>
        <w:t xml:space="preserve"> 7 </w:t>
      </w:r>
      <w:r>
        <w:rPr>
          <w:rFonts w:hint="eastAsia"/>
        </w:rPr>
        <w:t>解得的无约束自然转速</w:t>
      </w:r>
      <w:r>
        <w:t xml:space="preserve"> </w:t>
      </w:r>
      <m:oMath>
        <m:sSub>
          <m:sSubPr>
            <m:ctrlPr>
              <w:rPr>
                <w:rFonts w:ascii="Cambria Math" w:hAnsi="Cambria Math"/>
              </w:rPr>
            </m:ctrlPr>
          </m:sSubPr>
          <m:e>
            <m:r>
              <w:rPr>
                <w:rFonts w:ascii="Cambria Math" w:hAnsi="Cambria Math"/>
              </w:rPr>
              <m:t>ω</m:t>
            </m:r>
          </m:e>
          <m:sub>
            <m:r>
              <m:rPr>
                <m:sty m:val="p"/>
              </m:rPr>
              <w:rPr>
                <w:rFonts w:ascii="Cambria Math" w:hAnsi="Cambria Math"/>
              </w:rPr>
              <m:t>raw</m:t>
            </m:r>
          </m:sub>
        </m:sSub>
      </m:oMath>
      <w:r>
        <w:t xml:space="preserve"> </w:t>
      </w:r>
      <w:r>
        <w:rPr>
          <w:rFonts w:hint="eastAsia"/>
        </w:rPr>
        <w:t>越界即违规）；喘振</w:t>
      </w:r>
      <w:r>
        <w:rPr>
          <w:rFonts w:hint="eastAsia"/>
        </w:rPr>
        <w:t>/</w:t>
      </w:r>
      <w:r>
        <w:rPr>
          <w:rFonts w:hint="eastAsia"/>
        </w:rPr>
        <w:t>阻塞</w:t>
      </w:r>
      <w:r>
        <w:t xml:space="preserve"> </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ϕ</m:t>
            </m:r>
          </m:e>
          <m:sub>
            <m:r>
              <m:rPr>
                <m:nor/>
              </m:rPr>
              <m:t>lo</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nor/>
              </m:rPr>
              <m:t>hi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max</m:t>
            </m:r>
          </m:sub>
        </m:sSub>
        <m:r>
          <m:rPr>
            <m:sty m:val="p"/>
          </m:rPr>
          <w:rPr>
            <w:rFonts w:ascii="Cambria Math" w:hAnsi="Cambria Math"/>
          </w:rPr>
          <m:t>]</m:t>
        </m:r>
      </m:oMath>
      <w:r>
        <w:rPr>
          <w:rFonts w:hint="eastAsia"/>
        </w:rPr>
        <w:t>。环境与</w:t>
      </w:r>
      <w:r>
        <w:t xml:space="preserve"> DP/MPC </w:t>
      </w:r>
      <w:r>
        <w:rPr>
          <w:rFonts w:hint="eastAsia"/>
        </w:rPr>
        <w:t>规划器共享一份单一真相源实现（</w:t>
      </w:r>
      <w:r>
        <w:rPr>
          <w:rStyle w:val="VerbatimChar"/>
        </w:rPr>
        <w:t>envs/compressor.py</w:t>
      </w:r>
      <w:r>
        <w:rPr>
          <w:rFonts w:hint="eastAsia"/>
        </w:rPr>
        <w:t>），保证所有方法面向同一物理被优化与评分。在标定的额定工况（</w:t>
      </w:r>
      <m:oMath>
        <m:r>
          <w:rPr>
            <w:rFonts w:ascii="Cambria Math" w:hAnsi="Cambria Math"/>
          </w:rPr>
          <m:t>α</m:t>
        </m:r>
        <m:r>
          <m:rPr>
            <m:sty m:val="p"/>
          </m:rPr>
          <w:rPr>
            <w:rFonts w:ascii="Cambria Math" w:hAnsi="Cambria Math"/>
          </w:rPr>
          <m:t>≈</m:t>
        </m:r>
        <m:r>
          <w:rPr>
            <w:rFonts w:ascii="Cambria Math" w:hAnsi="Cambria Math"/>
          </w:rPr>
          <m:t>1.57</m:t>
        </m:r>
      </m:oMath>
      <w:r>
        <w:rPr>
          <w:rFonts w:hint="eastAsia"/>
        </w:rPr>
        <w:t>），模型复现论文</w:t>
      </w:r>
      <w:r>
        <w:t xml:space="preserve"> Case-1 </w:t>
      </w:r>
      <w:r>
        <w:rPr>
          <w:rFonts w:hint="eastAsia"/>
        </w:rPr>
        <w:t>数据（转速</w:t>
      </w:r>
      <w:r>
        <w:t xml:space="preserve"> ≈7.1×10³ </w:t>
      </w:r>
      <w:r>
        <w:rPr>
          <w:rFonts w:hint="eastAsia"/>
        </w:rPr>
        <w:t>rpm</w:t>
      </w:r>
      <w:r>
        <w:rPr>
          <w:rFonts w:hint="eastAsia"/>
        </w:rPr>
        <w:t>、效率</w:t>
      </w:r>
      <w:r>
        <w:t xml:space="preserve"> </w:t>
      </w:r>
      <w:r>
        <w:rPr>
          <w:rFonts w:hint="eastAsia"/>
        </w:rPr>
        <w:t>≈</w:t>
      </w:r>
      <w:r>
        <w:rPr>
          <w:rFonts w:hint="eastAsia"/>
        </w:rPr>
        <w:t>0.76</w:t>
      </w:r>
      <w:r>
        <w:rPr>
          <w:rFonts w:hint="eastAsia"/>
        </w:rPr>
        <w:t>，对</w:t>
      </w:r>
      <w:r>
        <w:t xml:space="preserve"> 7370 </w:t>
      </w:r>
      <w:r>
        <w:rPr>
          <w:rFonts w:hint="eastAsia"/>
        </w:rPr>
        <w:t>rpm/73.9%</w:t>
      </w:r>
      <w:r>
        <w:rPr>
          <w:rFonts w:hint="eastAsia"/>
        </w:rPr>
        <w:t>）。</w:t>
      </w:r>
    </w:p>
    <w:p w14:paraId="0E5E907F" w14:textId="77777777" w:rsidR="00944752" w:rsidRDefault="00000000">
      <w:pPr>
        <w:pStyle w:val="CaptionedFigure"/>
      </w:pPr>
      <w:r>
        <w:rPr>
          <w:noProof/>
        </w:rPr>
        <w:drawing>
          <wp:inline distT="0" distB="0" distL="0" distR="0" wp14:anchorId="26556B61" wp14:editId="3605362A">
            <wp:extent cx="5334000" cy="2092468"/>
            <wp:effectExtent l="0" t="0" r="0" b="0"/>
            <wp:docPr id="17" name="Picture" descr="图 2. 压缩机可行集。(a) 效率特性 η(φ) 及阴影标出的可行喘振/阻塞带 [φ_lo, φ_hi]；(b) 实现后的排气比（式 5）：位于低于最小转速死区 (1, α_on≈1.29) 的命令被实现为机组关机，得到断开的可行集 {1}∪[α_on, 2]。由 envs/compressor.py 在 p₂=100 计算。"/>
            <wp:cNvGraphicFramePr/>
            <a:graphic xmlns:a="http://schemas.openxmlformats.org/drawingml/2006/main">
              <a:graphicData uri="http://schemas.openxmlformats.org/drawingml/2006/picture">
                <pic:pic xmlns:pic="http://schemas.openxmlformats.org/drawingml/2006/picture">
                  <pic:nvPicPr>
                    <pic:cNvPr id="18" name="Picture" descr="fig2_compressor.png"/>
                    <pic:cNvPicPr>
                      <a:picLocks noChangeAspect="1" noChangeArrowheads="1"/>
                    </pic:cNvPicPr>
                  </pic:nvPicPr>
                  <pic:blipFill>
                    <a:blip r:embed="rId6"/>
                    <a:stretch>
                      <a:fillRect/>
                    </a:stretch>
                  </pic:blipFill>
                  <pic:spPr bwMode="auto">
                    <a:xfrm>
                      <a:off x="0" y="0"/>
                      <a:ext cx="5334000" cy="2092468"/>
                    </a:xfrm>
                    <a:prstGeom prst="rect">
                      <a:avLst/>
                    </a:prstGeom>
                    <a:noFill/>
                    <a:ln w="9525">
                      <a:noFill/>
                      <a:headEnd/>
                      <a:tailEnd/>
                    </a:ln>
                  </pic:spPr>
                </pic:pic>
              </a:graphicData>
            </a:graphic>
          </wp:inline>
        </w:drawing>
      </w:r>
    </w:p>
    <w:p w14:paraId="5CDA15BA" w14:textId="77777777" w:rsidR="00944752" w:rsidRDefault="00000000">
      <w:pPr>
        <w:pStyle w:val="ImageCaption"/>
      </w:pPr>
      <w:r>
        <w:rPr>
          <w:rFonts w:hint="eastAsia"/>
        </w:rPr>
        <w:t>图</w:t>
      </w:r>
      <w:r>
        <w:t xml:space="preserve"> 2. </w:t>
      </w:r>
      <w:r>
        <w:rPr>
          <w:rFonts w:hint="eastAsia"/>
        </w:rPr>
        <w:t>压缩机可行集。</w:t>
      </w:r>
      <w:r>
        <w:rPr>
          <w:rFonts w:hint="eastAsia"/>
        </w:rPr>
        <w:t>(a)</w:t>
      </w:r>
      <w:r>
        <w:t xml:space="preserve"> </w:t>
      </w:r>
      <w:r>
        <w:rPr>
          <w:rFonts w:hint="eastAsia"/>
        </w:rPr>
        <w:t>效率特性</w:t>
      </w:r>
      <w:r>
        <w:t xml:space="preserve"> η(φ) </w:t>
      </w:r>
      <w:r>
        <w:rPr>
          <w:rFonts w:hint="eastAsia"/>
        </w:rPr>
        <w:t>及阴影标出的可行喘振</w:t>
      </w:r>
      <w:r>
        <w:rPr>
          <w:rFonts w:hint="eastAsia"/>
        </w:rPr>
        <w:t>/</w:t>
      </w:r>
      <w:r>
        <w:rPr>
          <w:rFonts w:hint="eastAsia"/>
        </w:rPr>
        <w:t>阻塞带</w:t>
      </w:r>
      <w:r>
        <w:t xml:space="preserve"> [φ_lo, </w:t>
      </w:r>
      <w:r>
        <w:rPr>
          <w:rFonts w:hint="eastAsia"/>
        </w:rPr>
        <w:t>φ</w:t>
      </w:r>
      <w:r>
        <w:rPr>
          <w:rFonts w:hint="eastAsia"/>
        </w:rPr>
        <w:t>_hi]</w:t>
      </w:r>
      <w:r>
        <w:rPr>
          <w:rFonts w:hint="eastAsia"/>
        </w:rPr>
        <w:t>；</w:t>
      </w:r>
      <w:r>
        <w:rPr>
          <w:rFonts w:hint="eastAsia"/>
        </w:rPr>
        <w:t>(b)</w:t>
      </w:r>
      <w:r>
        <w:t xml:space="preserve"> </w:t>
      </w:r>
      <w:r>
        <w:rPr>
          <w:rFonts w:hint="eastAsia"/>
        </w:rPr>
        <w:t>实现后的排气比（式</w:t>
      </w:r>
      <w:r>
        <w:t xml:space="preserve"> </w:t>
      </w:r>
      <w:r>
        <w:rPr>
          <w:rFonts w:hint="eastAsia"/>
        </w:rPr>
        <w:t>5</w:t>
      </w:r>
      <w:r>
        <w:rPr>
          <w:rFonts w:hint="eastAsia"/>
        </w:rPr>
        <w:t>）：位于低于最小转速死区</w:t>
      </w:r>
      <w:r>
        <w:t xml:space="preserve"> (1, α_on≈1.29) </w:t>
      </w:r>
      <w:r>
        <w:rPr>
          <w:rFonts w:hint="eastAsia"/>
        </w:rPr>
        <w:t>的命令被实现</w:t>
      </w:r>
      <w:r>
        <w:rPr>
          <w:rFonts w:hint="eastAsia"/>
        </w:rPr>
        <w:lastRenderedPageBreak/>
        <w:t>为机组关机，得到断开的可行集</w:t>
      </w:r>
      <w:r>
        <w:t xml:space="preserve"> {1}∪[α_on, </w:t>
      </w:r>
      <w:r>
        <w:rPr>
          <w:rFonts w:hint="eastAsia"/>
        </w:rPr>
        <w:t>2]</w:t>
      </w:r>
      <w:r>
        <w:rPr>
          <w:rFonts w:hint="eastAsia"/>
        </w:rPr>
        <w:t>。由</w:t>
      </w:r>
      <w:r>
        <w:t xml:space="preserve"> envs/compressor.py </w:t>
      </w:r>
      <w:r>
        <w:rPr>
          <w:rFonts w:hint="eastAsia"/>
        </w:rPr>
        <w:t>在</w:t>
      </w:r>
      <w:r>
        <w:t xml:space="preserve"> p₂=100 </w:t>
      </w:r>
      <w:r>
        <w:rPr>
          <w:rFonts w:hint="eastAsia"/>
        </w:rPr>
        <w:t>计算。</w:t>
      </w:r>
    </w:p>
    <w:p w14:paraId="35806640" w14:textId="77777777" w:rsidR="00944752" w:rsidRDefault="00000000">
      <w:pPr>
        <w:pStyle w:val="a0"/>
      </w:pPr>
      <w:r>
        <w:rPr>
          <w:rFonts w:hint="eastAsia"/>
          <w:b/>
          <w:bCs/>
        </w:rPr>
        <w:t>可行性动作实现（</w:t>
      </w:r>
      <w:r>
        <w:rPr>
          <w:rFonts w:hint="eastAsia"/>
          <w:b/>
          <w:bCs/>
        </w:rPr>
        <w:t>DRL</w:t>
      </w:r>
      <w:r>
        <w:rPr>
          <w:b/>
          <w:bCs/>
        </w:rPr>
        <w:t xml:space="preserve"> </w:t>
      </w:r>
      <w:r>
        <w:rPr>
          <w:rFonts w:hint="eastAsia"/>
          <w:b/>
          <w:bCs/>
        </w:rPr>
        <w:t>可行的关键使能）。</w:t>
      </w:r>
      <w:r>
        <w:t xml:space="preserve"> </w:t>
      </w:r>
      <w:r>
        <w:rPr>
          <w:rFonts w:hint="eastAsia"/>
        </w:rPr>
        <w:t>转速</w:t>
      </w:r>
      <w:r>
        <w:rPr>
          <w:rFonts w:hint="eastAsia"/>
        </w:rPr>
        <w:t>/</w:t>
      </w:r>
      <w:r>
        <w:rPr>
          <w:rFonts w:hint="eastAsia"/>
        </w:rPr>
        <w:t>喘振包络意味着压缩机的</w:t>
      </w:r>
      <w:r>
        <w:rPr>
          <w:rFonts w:hint="eastAsia"/>
          <w:i/>
          <w:iCs/>
        </w:rPr>
        <w:t>可行运行集是断开的</w:t>
      </w:r>
      <w:r>
        <w:rPr>
          <w:rFonts w:hint="eastAsia"/>
        </w:rPr>
        <w:t>：机组要么关机（</w:t>
      </w:r>
      <m:oMath>
        <m:r>
          <w:rPr>
            <w:rFonts w:ascii="Cambria Math" w:hAnsi="Cambria Math"/>
          </w:rPr>
          <m:t>α</m:t>
        </m:r>
        <m:r>
          <m:rPr>
            <m:sty m:val="p"/>
          </m:rPr>
          <w:rPr>
            <w:rFonts w:ascii="Cambria Math" w:hAnsi="Cambria Math"/>
          </w:rPr>
          <m:t>=</m:t>
        </m:r>
        <m:r>
          <w:rPr>
            <w:rFonts w:ascii="Cambria Math" w:hAnsi="Cambria Math"/>
          </w:rPr>
          <m:t>1</m:t>
        </m:r>
      </m:oMath>
      <w:r>
        <w:rPr>
          <w:rFonts w:hint="eastAsia"/>
        </w:rPr>
        <w:t>），要么在高于状态相关最小排气比</w:t>
      </w:r>
      <w:r>
        <w:t xml:space="preserve"> </w:t>
      </w:r>
      <m:oMath>
        <m:sSub>
          <m:sSubPr>
            <m:ctrlPr>
              <w:rPr>
                <w:rFonts w:ascii="Cambria Math" w:hAnsi="Cambria Math"/>
              </w:rPr>
            </m:ctrlPr>
          </m:sSubPr>
          <m:e>
            <m:r>
              <w:rPr>
                <w:rFonts w:ascii="Cambria Math" w:hAnsi="Cambria Math"/>
              </w:rPr>
              <m:t>α</m:t>
            </m:r>
          </m:e>
          <m:sub>
            <m:r>
              <m:rPr>
                <m:sty m:val="p"/>
              </m:rPr>
              <w:rPr>
                <w:rFonts w:ascii="Cambria Math" w:hAnsi="Cambria Math"/>
              </w:rPr>
              <m:t>on</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w:r>
        <w:rPr>
          <w:rFonts w:hint="eastAsia"/>
        </w:rPr>
        <w:t>时开机（低于此则会运行在最小转速以下</w:t>
      </w:r>
      <w:r>
        <w:rPr>
          <w:rFonts w:hint="eastAsia"/>
        </w:rPr>
        <w:t>/</w:t>
      </w:r>
      <w:r>
        <w:rPr>
          <w:rFonts w:hint="eastAsia"/>
        </w:rPr>
        <w:t>喘振）。区间</w:t>
      </w:r>
      <w:r>
        <w:t xml:space="preserve">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on</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w:r>
        <w:rPr>
          <w:rFonts w:hint="eastAsia"/>
        </w:rPr>
        <w:t>物理上不可行。因此我们把命令实现到该集合：</w:t>
      </w:r>
    </w:p>
    <w:p w14:paraId="19DF6B63" w14:textId="77777777" w:rsidR="00944752" w:rsidRDefault="00000000">
      <w:pPr>
        <w:pStyle w:val="a0"/>
      </w:pPr>
      <m:oMathPara>
        <m:oMathParaPr>
          <m:jc m:val="center"/>
        </m:oMathPara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α</m:t>
                    </m:r>
                    <m:r>
                      <m:rPr>
                        <m:sty m:val="p"/>
                      </m:rPr>
                      <w:rPr>
                        <w:rFonts w:ascii="Cambria Math" w:hAnsi="Cambria Math"/>
                      </w:rPr>
                      <m:t>,</m:t>
                    </m:r>
                  </m:e>
                  <m:e>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on</m:t>
                        </m:r>
                      </m:sub>
                    </m:sSub>
                    <m:r>
                      <m:rPr>
                        <m:sty m:val="p"/>
                      </m:rPr>
                      <w:rPr>
                        <w:rFonts w:ascii="Cambria Math" w:hAnsi="Cambria Math"/>
                      </w:rPr>
                      <m:t>(</m:t>
                    </m:r>
                    <m:r>
                      <w:rPr>
                        <w:rFonts w:ascii="Cambria Math" w:hAnsi="Cambria Math"/>
                      </w:rPr>
                      <m:t>s</m:t>
                    </m:r>
                    <m:r>
                      <m:rPr>
                        <m:sty m:val="p"/>
                      </m:rPr>
                      <w:rPr>
                        <w:rFonts w:ascii="Cambria Math" w:hAnsi="Cambria Math"/>
                      </w:rPr>
                      <m:t>)</m:t>
                    </m:r>
                  </m:e>
                </m:mr>
                <m:mr>
                  <m:e>
                    <m:r>
                      <w:rPr>
                        <w:rFonts w:ascii="Cambria Math" w:hAnsi="Cambria Math"/>
                      </w:rPr>
                      <m:t>1 </m:t>
                    </m:r>
                    <m:r>
                      <m:rPr>
                        <m:sty m:val="p"/>
                      </m:rPr>
                      <w:rPr>
                        <w:rFonts w:ascii="Cambria Math" w:hAnsi="Cambria Math"/>
                      </w:rPr>
                      <m:t>(</m:t>
                    </m:r>
                    <m:r>
                      <m:rPr>
                        <m:nor/>
                      </m:rPr>
                      <m:t>关机</m:t>
                    </m:r>
                    <m:r>
                      <m:rPr>
                        <m:sty m:val="p"/>
                      </m:rPr>
                      <w:rPr>
                        <w:rFonts w:ascii="Cambria Math" w:hAnsi="Cambria Math"/>
                      </w:rPr>
                      <m:t>),</m:t>
                    </m:r>
                  </m:e>
                  <m:e>
                    <m:r>
                      <w:rPr>
                        <w:rFonts w:ascii="Cambria Math" w:hAnsi="Cambria Math"/>
                      </w:rPr>
                      <m:t>1</m:t>
                    </m:r>
                    <m:r>
                      <m:rPr>
                        <m:sty m:val="p"/>
                      </m:rPr>
                      <w:rPr>
                        <w:rFonts w:ascii="Cambria Math" w:hAnsi="Cambria Math"/>
                      </w:rPr>
                      <m:t>&lt;</m:t>
                    </m:r>
                    <m:r>
                      <w:rPr>
                        <w:rFonts w:ascii="Cambria Math" w:hAnsi="Cambria Math"/>
                      </w:rPr>
                      <m:t>α</m:t>
                    </m:r>
                    <m:r>
                      <m:rPr>
                        <m:sty m:val="p"/>
                      </m:rPr>
                      <w:rPr>
                        <w:rFonts w:ascii="Cambria Math" w:hAnsi="Cambria Math"/>
                      </w:rPr>
                      <m:t>&lt;</m:t>
                    </m:r>
                    <m:sSub>
                      <m:sSubPr>
                        <m:ctrlPr>
                          <w:rPr>
                            <w:rFonts w:ascii="Cambria Math" w:hAnsi="Cambria Math"/>
                          </w:rPr>
                        </m:ctrlPr>
                      </m:sSubPr>
                      <m:e>
                        <m:r>
                          <w:rPr>
                            <w:rFonts w:ascii="Cambria Math" w:hAnsi="Cambria Math"/>
                          </w:rPr>
                          <m:t>α</m:t>
                        </m:r>
                      </m:e>
                      <m:sub>
                        <m:r>
                          <m:rPr>
                            <m:sty m:val="p"/>
                          </m:rPr>
                          <w:rPr>
                            <w:rFonts w:ascii="Cambria Math" w:hAnsi="Cambria Math"/>
                          </w:rPr>
                          <m:t>on</m:t>
                        </m:r>
                      </m:sub>
                    </m:sSub>
                    <m:r>
                      <m:rPr>
                        <m:sty m:val="p"/>
                      </m:rPr>
                      <w:rPr>
                        <w:rFonts w:ascii="Cambria Math" w:hAnsi="Cambria Math"/>
                      </w:rPr>
                      <m:t>(</m:t>
                    </m:r>
                    <m:r>
                      <w:rPr>
                        <w:rFonts w:ascii="Cambria Math" w:hAnsi="Cambria Math"/>
                      </w:rPr>
                      <m:t>s</m:t>
                    </m:r>
                    <m:r>
                      <m:rPr>
                        <m:sty m:val="p"/>
                      </m:rPr>
                      <w:rPr>
                        <w:rFonts w:ascii="Cambria Math" w:hAnsi="Cambria Math"/>
                      </w:rPr>
                      <m:t>)</m:t>
                    </m:r>
                  </m:e>
                </m:mr>
              </m:m>
            </m:e>
          </m:d>
        </m:oMath>
      </m:oMathPara>
    </w:p>
    <w:p w14:paraId="2B27690B" w14:textId="77777777" w:rsidR="00944752" w:rsidRDefault="00000000">
      <w:pPr>
        <w:pStyle w:val="FirstParagraph"/>
      </w:pPr>
      <w:r>
        <w:rPr>
          <w:rFonts w:hint="eastAsia"/>
        </w:rPr>
        <w:t>即死区内的命令被视为机组关机——正如操作员或底层控制器所为（不会让离心机组运行在最小转速以下）。这把连续动作映射到可实现集</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on</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rPr>
        <w:t>，且由实际工况计算，故随状态变化。如第</w:t>
      </w:r>
      <w:r>
        <w:t xml:space="preserve"> 6 </w:t>
      </w:r>
      <w:r>
        <w:rPr>
          <w:rFonts w:hint="eastAsia"/>
        </w:rPr>
        <w:t>节所示，这一单一建模选择正是使</w:t>
      </w:r>
      <w:r>
        <w:t xml:space="preserve"> model-free DRL </w:t>
      </w:r>
      <w:r>
        <w:rPr>
          <w:rFonts w:hint="eastAsia"/>
        </w:rPr>
        <w:t>在本问题上可行的关键：没有它，高斯策略持续命令触发包络的中间排气比（任何训练预算下约每天</w:t>
      </w:r>
      <w:r>
        <w:t xml:space="preserve"> 6 </w:t>
      </w:r>
      <w:r>
        <w:rPr>
          <w:rFonts w:hint="eastAsia"/>
        </w:rPr>
        <w:t>次违规）；有了它，同样的智能体达到</w:t>
      </w:r>
      <w:r>
        <w:rPr>
          <w:rFonts w:hint="eastAsia"/>
          <w:b/>
          <w:bCs/>
        </w:rPr>
        <w:t>零</w:t>
      </w:r>
      <w:r>
        <w:rPr>
          <w:rFonts w:hint="eastAsia"/>
        </w:rPr>
        <w:t>包络违规且成本近最优。该选择为所有方法共享，故不会让</w:t>
      </w:r>
      <w:r>
        <w:t xml:space="preserve"> DRL </w:t>
      </w:r>
      <w:r>
        <w:rPr>
          <w:rFonts w:hint="eastAsia"/>
        </w:rPr>
        <w:t>相对基线占便宜（实际上也改善了</w:t>
      </w:r>
      <w:r>
        <w:t xml:space="preserve"> </w:t>
      </w:r>
      <w:r>
        <w:rPr>
          <w:rFonts w:hint="eastAsia"/>
        </w:rPr>
        <w:t>GA</w:t>
      </w:r>
      <w:r>
        <w:rPr>
          <w:rFonts w:hint="eastAsia"/>
        </w:rPr>
        <w:t>）。</w:t>
      </w:r>
    </w:p>
    <w:p w14:paraId="21F587B1" w14:textId="77777777" w:rsidR="00944752" w:rsidRDefault="00000000">
      <w:pPr>
        <w:pStyle w:val="3"/>
      </w:pPr>
      <w:bookmarkStart w:id="12" w:name="动态管存与分时电价经济性"/>
      <w:bookmarkEnd w:id="11"/>
      <w:r>
        <w:t xml:space="preserve">3.3 </w:t>
      </w:r>
      <w:r>
        <w:rPr>
          <w:rFonts w:hint="eastAsia"/>
        </w:rPr>
        <w:t>动态管存与分时电价经济性</w:t>
      </w:r>
    </w:p>
    <w:p w14:paraId="636349B8" w14:textId="77777777" w:rsidR="00944752" w:rsidRDefault="00000000">
      <w:pPr>
        <w:pStyle w:val="FirstParagraph"/>
      </w:pPr>
      <w:r>
        <w:rPr>
          <w:rFonts w:hint="eastAsia"/>
        </w:rPr>
        <w:t>每个内部节点</w:t>
      </w:r>
      <w:r>
        <w:t xml:space="preserve"> </w:t>
      </w:r>
      <m:oMath>
        <m:r>
          <w:rPr>
            <w:rFonts w:ascii="Cambria Math" w:hAnsi="Cambria Math"/>
          </w:rPr>
          <m:t>i</m:t>
        </m:r>
      </m:oMath>
      <w:r>
        <w:t xml:space="preserve"> </w:t>
      </w:r>
      <w:r>
        <w:rPr>
          <w:rFonts w:hint="eastAsia"/>
        </w:rPr>
        <w:t>持有质量等效库存</w:t>
      </w:r>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oMath>
      <w:r>
        <w:rPr>
          <w:rFonts w:hint="eastAsia"/>
        </w:rPr>
        <w:t>（管存）。质量平衡按小时步显式积分：</w:t>
      </w:r>
    </w:p>
    <w:p w14:paraId="73100F6D" w14:textId="77777777" w:rsidR="00944752" w:rsidRDefault="00000000">
      <w:pPr>
        <w:pStyle w:val="a0"/>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=clip</m:t>
          </m:r>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t</m:t>
                  </m:r>
                </m:sup>
              </m:sSubSup>
              <m:r>
                <m:rPr>
                  <m:sty m:val="p"/>
                </m:rPr>
                <w:rPr>
                  <w:rFonts w:ascii="Cambria Math" w:hAnsi="Cambria Math"/>
                </w:rPr>
                <m:t>+Δ</m:t>
              </m:r>
              <m:r>
                <w:rPr>
                  <w:rFonts w:ascii="Cambria Math" w:hAnsi="Cambria Math"/>
                </w:rPr>
                <m:t>t </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sty m:val="p"/>
                    </m:rPr>
                    <w:rPr>
                      <w:rFonts w:ascii="Cambria Math" w:hAnsi="Cambria Math"/>
                    </w:rPr>
                    <m:t>int</m:t>
                  </m:r>
                </m:sub>
              </m:sSub>
              <m:r>
                <m:rPr>
                  <m:sty m:val="bi"/>
                </m:rPr>
                <w:rPr>
                  <w:rFonts w:ascii="Cambria Math" w:hAnsi="Cambria Math"/>
                </w:rPr>
                <m:t>q</m:t>
              </m:r>
              <m:r>
                <m:rPr>
                  <m:sty m:val="p"/>
                </m:rPr>
                <w:rPr>
                  <w:rFonts w:ascii="Cambria Math" w:hAnsi="Cambria Math"/>
                </w:rPr>
                <m:t>-</m:t>
              </m:r>
              <m:r>
                <m:rPr>
                  <m:sty m:val="bi"/>
                </m:rPr>
                <w:rPr>
                  <w:rFonts w:ascii="Cambria Math" w:hAnsi="Cambria Math"/>
                </w:rPr>
                <m:t>d</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max</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oMath>
      </m:oMathPara>
    </w:p>
    <w:p w14:paraId="4A2CC4E7" w14:textId="77777777" w:rsidR="00944752" w:rsidRDefault="00000000">
      <w:pPr>
        <w:pStyle w:val="FirstParagraph"/>
      </w:pPr>
      <w:r>
        <w:rPr>
          <w:rFonts w:hint="eastAsia"/>
        </w:rPr>
        <w:t>将注气与采出在全天耦合（</w:t>
      </w:r>
      <m:oMath>
        <m:r>
          <m:rPr>
            <m:sty m:val="bi"/>
          </m:rPr>
          <w:rPr>
            <w:rFonts w:ascii="Cambria Math" w:hAnsi="Cambria Math"/>
          </w:rPr>
          <m:t>d</m:t>
        </m:r>
      </m:oMath>
      <w:r>
        <w:t xml:space="preserve"> </w:t>
      </w:r>
      <w:r>
        <w:rPr>
          <w:rFonts w:hint="eastAsia"/>
        </w:rPr>
        <w:t>为各节点需求）。经济信号为购电成本</w:t>
      </w:r>
    </w:p>
    <w:p w14:paraId="328AB8F2" w14:textId="77777777" w:rsidR="00944752" w:rsidRDefault="00000000">
      <w:pPr>
        <w:pStyle w:val="a0"/>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 </m:t>
          </m:r>
          <m:sSup>
            <m:sSupPr>
              <m:ctrlPr>
                <w:rPr>
                  <w:rFonts w:ascii="Cambria Math" w:hAnsi="Cambria Math"/>
                </w:rPr>
              </m:ctrlPr>
            </m:sSupPr>
            <m:e>
              <m:r>
                <w:rPr>
                  <w:rFonts w:ascii="Cambria Math" w:hAnsi="Cambria Math"/>
                </w:rPr>
                <m:t>π</m:t>
              </m:r>
            </m:e>
            <m:sup>
              <m:r>
                <w:rPr>
                  <w:rFonts w:ascii="Cambria Math" w:hAnsi="Cambria Math"/>
                </w:rPr>
                <m:t>t</m:t>
              </m:r>
            </m:sup>
          </m:sSup>
          <m:r>
            <m:rPr>
              <m:sty m:val="p"/>
            </m:rPr>
            <w:rPr>
              <w:rFonts w:ascii="Cambria Math" w:hAnsi="Cambria Math"/>
            </w:rPr>
            <m:t>,</m:t>
          </m:r>
        </m:oMath>
      </m:oMathPara>
    </w:p>
    <w:p w14:paraId="0EE5EC64" w14:textId="77777777" w:rsidR="00944752" w:rsidRDefault="00000000">
      <w:pPr>
        <w:pStyle w:val="FirstParagraph"/>
      </w:pPr>
      <m:oMath>
        <m:sSup>
          <m:sSupPr>
            <m:ctrlPr>
              <w:rPr>
                <w:rFonts w:ascii="Cambria Math" w:hAnsi="Cambria Math"/>
              </w:rPr>
            </m:ctrlPr>
          </m:sSupPr>
          <m:e>
            <m:r>
              <w:rPr>
                <w:rFonts w:ascii="Cambria Math" w:hAnsi="Cambria Math"/>
              </w:rPr>
              <m:t>π</m:t>
            </m:r>
          </m:e>
          <m:sup>
            <m:r>
              <w:rPr>
                <w:rFonts w:ascii="Cambria Math" w:hAnsi="Cambria Math"/>
              </w:rPr>
              <m:t>t</m:t>
            </m:r>
          </m:sup>
        </m:sSup>
      </m:oMath>
      <w:r>
        <w:t xml:space="preserve"> </w:t>
      </w:r>
      <w:r>
        <w:rPr>
          <w:rFonts w:hint="eastAsia"/>
        </w:rPr>
        <w:t>为分时电价（谷</w:t>
      </w:r>
      <w:r>
        <w:rPr>
          <w:rFonts w:hint="eastAsia"/>
        </w:rPr>
        <w:t>/</w:t>
      </w:r>
      <w:r>
        <w:rPr>
          <w:rFonts w:hint="eastAsia"/>
        </w:rPr>
        <w:t>峰）。终端管存目标</w:t>
      </w:r>
      <w:r>
        <w:t xml:space="preserv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xml:space="preserve"> </w:t>
      </w:r>
      <w:r>
        <w:rPr>
          <w:rFonts w:hint="eastAsia"/>
        </w:rPr>
        <w:t>防止日末库存枯竭。</w:t>
      </w:r>
    </w:p>
    <w:p w14:paraId="25AA6EF4" w14:textId="77777777" w:rsidR="00944752" w:rsidRDefault="00000000">
      <w:pPr>
        <w:pStyle w:val="3"/>
      </w:pPr>
      <w:bookmarkStart w:id="13" w:name="约束-mdp"/>
      <w:bookmarkEnd w:id="12"/>
      <w:r>
        <w:t xml:space="preserve">3.4 </w:t>
      </w:r>
      <w:r>
        <w:rPr>
          <w:rFonts w:hint="eastAsia"/>
        </w:rPr>
        <w:t>约束</w:t>
      </w:r>
      <w:r>
        <w:t xml:space="preserve"> MDP</w:t>
      </w:r>
    </w:p>
    <w:p w14:paraId="166F4A14" w14:textId="77777777" w:rsidR="00944752" w:rsidRDefault="00000000">
      <w:pPr>
        <w:pStyle w:val="Compact"/>
        <w:numPr>
          <w:ilvl w:val="0"/>
          <w:numId w:val="3"/>
        </w:numPr>
      </w:pPr>
      <w:r>
        <w:rPr>
          <w:rFonts w:hint="eastAsia"/>
          <w:b/>
          <w:bCs/>
        </w:rPr>
        <w:t>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rFonts w:hint="eastAsia"/>
        </w:rPr>
        <w:t>：归一化需求、电价、各内部节点压力、管存比、周期时间编码、电价前瞻曲线。</w:t>
      </w:r>
    </w:p>
    <w:p w14:paraId="4679A706" w14:textId="77777777" w:rsidR="00944752" w:rsidRDefault="00000000">
      <w:pPr>
        <w:pStyle w:val="Compact"/>
        <w:numPr>
          <w:ilvl w:val="0"/>
          <w:numId w:val="3"/>
        </w:numPr>
      </w:pPr>
      <w:r>
        <w:rPr>
          <w:rFonts w:hint="eastAsia"/>
          <w:b/>
          <w:bCs/>
        </w:rPr>
        <w:t>动作</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hint="eastAsia"/>
        </w:rPr>
        <w:t>：排气比</w:t>
      </w:r>
      <w:r>
        <w:t xml:space="preserve"> </w:t>
      </w: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w:t>
      </w:r>
    </w:p>
    <w:p w14:paraId="44096F24" w14:textId="77777777" w:rsidR="00944752" w:rsidRDefault="00000000">
      <w:pPr>
        <w:pStyle w:val="Compact"/>
        <w:numPr>
          <w:ilvl w:val="0"/>
          <w:numId w:val="3"/>
        </w:numPr>
      </w:pPr>
      <w:r>
        <w:rPr>
          <w:rFonts w:hint="eastAsia"/>
          <w:b/>
          <w:bCs/>
        </w:rPr>
        <w:t>经济奖励</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nor/>
              </m:rPr>
              <m:t>econ</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sSup>
          <m:sSupPr>
            <m:ctrlPr>
              <w:rPr>
                <w:rFonts w:ascii="Cambria Math" w:hAnsi="Cambria Math"/>
              </w:rPr>
            </m:ctrlPr>
          </m:sSupPr>
          <m:e>
            <m:r>
              <w:rPr>
                <w:rFonts w:ascii="Cambria Math" w:hAnsi="Cambria Math"/>
              </w:rPr>
              <m:t>π</m:t>
            </m:r>
          </m:e>
          <m:sup>
            <m:r>
              <w:rPr>
                <w:rFonts w:ascii="Cambria Math" w:hAnsi="Cambria Math"/>
              </w:rPr>
              <m:t>t</m:t>
            </m:r>
          </m:sup>
        </m:sSup>
      </m:oMath>
      <w:r>
        <w:t>。</w:t>
      </w:r>
    </w:p>
    <w:p w14:paraId="38F98960" w14:textId="77777777" w:rsidR="00944752" w:rsidRDefault="00000000">
      <w:pPr>
        <w:pStyle w:val="Compact"/>
        <w:numPr>
          <w:ilvl w:val="0"/>
          <w:numId w:val="3"/>
        </w:numPr>
      </w:pPr>
      <w:r>
        <w:rPr>
          <w:rFonts w:hint="eastAsia"/>
          <w:b/>
          <w:bCs/>
        </w:rPr>
        <w:t>约束成本</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hint="eastAsia"/>
        </w:rPr>
        <w:t>：无权重、单位归一化的相对违规之和（压力带、流量限值、转速带、喘振</w:t>
      </w:r>
      <w:r>
        <w:rPr>
          <w:rFonts w:hint="eastAsia"/>
        </w:rPr>
        <w:t>/</w:t>
      </w:r>
      <w:r>
        <w:rPr>
          <w:rFonts w:hint="eastAsia"/>
        </w:rPr>
        <w:t>阻塞带、终端管存缺口）。</w:t>
      </w:r>
    </w:p>
    <w:p w14:paraId="581804C9" w14:textId="77777777" w:rsidR="00944752" w:rsidRDefault="00000000">
      <w:pPr>
        <w:pStyle w:val="Compact"/>
        <w:numPr>
          <w:ilvl w:val="0"/>
          <w:numId w:val="3"/>
        </w:numPr>
      </w:pPr>
      <w:r>
        <w:rPr>
          <w:rFonts w:hint="eastAsia"/>
          <w:b/>
          <w:bCs/>
        </w:rPr>
        <w:t>目标（</w:t>
      </w:r>
      <w:r>
        <w:rPr>
          <w:rFonts w:hint="eastAsia"/>
          <w:b/>
          <w:bCs/>
        </w:rPr>
        <w:t>CMDP</w:t>
      </w:r>
      <w:r>
        <w:rPr>
          <w:rFonts w:hint="eastAsia"/>
          <w:b/>
          <w:bCs/>
        </w:rPr>
        <w:t>）：</w:t>
      </w:r>
    </w:p>
    <w:p w14:paraId="2C7C75DA" w14:textId="77777777" w:rsidR="00944752" w:rsidRDefault="00000000">
      <w:pPr>
        <w:pStyle w:val="FirstParagraph"/>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π</m:t>
              </m:r>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t</m:t>
                      </m:r>
                    </m:sub>
                    <m:sup>
                      <m:r>
                        <m:rPr>
                          <m:nor/>
                        </m:rPr>
                        <m:t>econ</m:t>
                      </m:r>
                    </m:sup>
                  </m:sSubSup>
                </m:e>
              </m:nary>
            </m:e>
          </m:d>
          <m:r>
            <w:rPr>
              <w:rFonts w:ascii="Cambria Math" w:hAnsi="Cambria Math"/>
            </w:rPr>
            <m:t> </m:t>
          </m:r>
          <m:r>
            <m:rPr>
              <m:nor/>
            </m:rPr>
            <m:t>s.t.</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t</m:t>
                      </m:r>
                    </m:sub>
                  </m:sSub>
                </m:e>
              </m:nary>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DC1F613" w14:textId="77777777" w:rsidR="00944752" w:rsidRDefault="00287024">
      <w:r>
        <w:rPr>
          <w:noProof/>
        </w:rPr>
        <w:lastRenderedPageBreak/>
        <w:pict w14:anchorId="2EA39F7C">
          <v:rect id="_x0000_i1030" alt="" style="width:415.3pt;height:.05pt;mso-width-percent:0;mso-height-percent:0;mso-width-percent:0;mso-height-percent:0" o:hralign="center" o:hrstd="t" o:hr="t"/>
        </w:pict>
      </w:r>
    </w:p>
    <w:p w14:paraId="550A147D" w14:textId="77777777" w:rsidR="00944752" w:rsidRDefault="00000000">
      <w:pPr>
        <w:pStyle w:val="2"/>
      </w:pPr>
      <w:bookmarkStart w:id="14" w:name="方法"/>
      <w:bookmarkStart w:id="15" w:name="_Toc232582683"/>
      <w:bookmarkEnd w:id="8"/>
      <w:bookmarkEnd w:id="13"/>
      <w:r>
        <w:t xml:space="preserve">4. </w:t>
      </w:r>
      <w:r>
        <w:rPr>
          <w:rFonts w:hint="eastAsia"/>
        </w:rPr>
        <w:t>方法</w:t>
      </w:r>
      <w:bookmarkEnd w:id="15"/>
    </w:p>
    <w:p w14:paraId="7EC0D43A" w14:textId="77777777" w:rsidR="00944752" w:rsidRDefault="00000000">
      <w:pPr>
        <w:pStyle w:val="CaptionedFigure"/>
      </w:pPr>
      <w:r>
        <w:rPr>
          <w:noProof/>
        </w:rPr>
        <w:drawing>
          <wp:inline distT="0" distB="0" distL="0" distR="0" wp14:anchorId="59FD55C0" wp14:editId="66CF94D1">
            <wp:extent cx="5334000" cy="1903505"/>
            <wp:effectExtent l="0" t="0" r="0" b="0"/>
            <wp:docPr id="24" name="Picture" descr="图 3. 方法总览：(a) 动态 CMDP 环境环路（状态 → 策略 → 排气比 → 可行性实现式 5 → Weymouth 流量 + 管存式 6 → 经济奖励式 7 与约束成本）；(b) 约束 SAC 优化 r_econ − λc 并对 λ 做对偶上升（式 9–10）；(c) MPC 蒸馏管线（DP/MPC 教师 → DAgger → 毫秒级学生策略）。"/>
            <wp:cNvGraphicFramePr/>
            <a:graphic xmlns:a="http://schemas.openxmlformats.org/drawingml/2006/main">
              <a:graphicData uri="http://schemas.openxmlformats.org/drawingml/2006/picture">
                <pic:pic xmlns:pic="http://schemas.openxmlformats.org/drawingml/2006/picture">
                  <pic:nvPicPr>
                    <pic:cNvPr id="25" name="Picture" descr="fig3_method.png"/>
                    <pic:cNvPicPr>
                      <a:picLocks noChangeAspect="1" noChangeArrowheads="1"/>
                    </pic:cNvPicPr>
                  </pic:nvPicPr>
                  <pic:blipFill>
                    <a:blip r:embed="rId7"/>
                    <a:stretch>
                      <a:fillRect/>
                    </a:stretch>
                  </pic:blipFill>
                  <pic:spPr bwMode="auto">
                    <a:xfrm>
                      <a:off x="0" y="0"/>
                      <a:ext cx="5334000" cy="1903505"/>
                    </a:xfrm>
                    <a:prstGeom prst="rect">
                      <a:avLst/>
                    </a:prstGeom>
                    <a:noFill/>
                    <a:ln w="9525">
                      <a:noFill/>
                      <a:headEnd/>
                      <a:tailEnd/>
                    </a:ln>
                  </pic:spPr>
                </pic:pic>
              </a:graphicData>
            </a:graphic>
          </wp:inline>
        </w:drawing>
      </w:r>
    </w:p>
    <w:p w14:paraId="469AA696" w14:textId="77777777" w:rsidR="00944752" w:rsidRDefault="00000000">
      <w:pPr>
        <w:pStyle w:val="ImageCaption"/>
      </w:pPr>
      <w:r>
        <w:rPr>
          <w:rFonts w:hint="eastAsia"/>
        </w:rPr>
        <w:t>图</w:t>
      </w:r>
      <w:r>
        <w:t xml:space="preserve"> 3. </w:t>
      </w:r>
      <w:r>
        <w:rPr>
          <w:rFonts w:hint="eastAsia"/>
        </w:rPr>
        <w:t>方法总览：</w:t>
      </w:r>
      <w:r>
        <w:rPr>
          <w:rFonts w:hint="eastAsia"/>
        </w:rPr>
        <w:t>(a)</w:t>
      </w:r>
      <w:r>
        <w:t xml:space="preserve"> </w:t>
      </w:r>
      <w:r>
        <w:rPr>
          <w:rFonts w:hint="eastAsia"/>
        </w:rPr>
        <w:t>动态</w:t>
      </w:r>
      <w:r>
        <w:t xml:space="preserve"> CMDP </w:t>
      </w:r>
      <w:r>
        <w:rPr>
          <w:rFonts w:hint="eastAsia"/>
        </w:rPr>
        <w:t>环境环路（状态</w:t>
      </w:r>
      <w:r>
        <w:t xml:space="preserve"> → </w:t>
      </w:r>
      <w:r>
        <w:rPr>
          <w:rFonts w:hint="eastAsia"/>
        </w:rPr>
        <w:t>策略</w:t>
      </w:r>
      <w:r>
        <w:t xml:space="preserve"> → </w:t>
      </w:r>
      <w:r>
        <w:rPr>
          <w:rFonts w:hint="eastAsia"/>
        </w:rPr>
        <w:t>排气比</w:t>
      </w:r>
      <w:r>
        <w:t xml:space="preserve"> → </w:t>
      </w:r>
      <w:r>
        <w:rPr>
          <w:rFonts w:hint="eastAsia"/>
        </w:rPr>
        <w:t>可行性实现式</w:t>
      </w:r>
      <w:r>
        <w:t xml:space="preserve"> 5 → Weymouth </w:t>
      </w:r>
      <w:r>
        <w:rPr>
          <w:rFonts w:hint="eastAsia"/>
        </w:rPr>
        <w:t>流量</w:t>
      </w:r>
      <w:r>
        <w:t xml:space="preserve"> + </w:t>
      </w:r>
      <w:r>
        <w:rPr>
          <w:rFonts w:hint="eastAsia"/>
        </w:rPr>
        <w:t>管存式</w:t>
      </w:r>
      <w:r>
        <w:t xml:space="preserve"> 6 → </w:t>
      </w:r>
      <w:r>
        <w:rPr>
          <w:rFonts w:hint="eastAsia"/>
        </w:rPr>
        <w:t>经济奖励式</w:t>
      </w:r>
      <w:r>
        <w:t xml:space="preserve"> 7 </w:t>
      </w:r>
      <w:r>
        <w:rPr>
          <w:rFonts w:hint="eastAsia"/>
        </w:rPr>
        <w:t>与约束成本）；</w:t>
      </w:r>
      <w:r>
        <w:rPr>
          <w:rFonts w:hint="eastAsia"/>
        </w:rPr>
        <w:t>(b)</w:t>
      </w:r>
      <w:r>
        <w:t xml:space="preserve"> </w:t>
      </w:r>
      <w:r>
        <w:rPr>
          <w:rFonts w:hint="eastAsia"/>
        </w:rPr>
        <w:t>约束</w:t>
      </w:r>
      <w:r>
        <w:t xml:space="preserve"> SAC </w:t>
      </w:r>
      <w:r>
        <w:rPr>
          <w:rFonts w:hint="eastAsia"/>
        </w:rPr>
        <w:t>优化</w:t>
      </w:r>
      <w:r>
        <w:t xml:space="preserve"> r_econ − λc </w:t>
      </w:r>
      <w:r>
        <w:rPr>
          <w:rFonts w:hint="eastAsia"/>
        </w:rPr>
        <w:t>并对</w:t>
      </w:r>
      <w:r>
        <w:t xml:space="preserve"> λ </w:t>
      </w:r>
      <w:r>
        <w:rPr>
          <w:rFonts w:hint="eastAsia"/>
        </w:rPr>
        <w:t>做对偶上升（式</w:t>
      </w:r>
      <w:r>
        <w:t xml:space="preserve"> </w:t>
      </w:r>
      <w:r>
        <w:rPr>
          <w:rFonts w:hint="eastAsia"/>
        </w:rPr>
        <w:t>9</w:t>
      </w:r>
      <w:r>
        <w:rPr>
          <w:rFonts w:hint="eastAsia"/>
        </w:rPr>
        <w:t>–</w:t>
      </w:r>
      <w:r>
        <w:rPr>
          <w:rFonts w:hint="eastAsia"/>
        </w:rPr>
        <w:t>10</w:t>
      </w:r>
      <w:r>
        <w:rPr>
          <w:rFonts w:hint="eastAsia"/>
        </w:rPr>
        <w:t>）；</w:t>
      </w:r>
      <w:r>
        <w:rPr>
          <w:rFonts w:hint="eastAsia"/>
        </w:rPr>
        <w:t>(c)</w:t>
      </w:r>
      <w:r>
        <w:t xml:space="preserve"> MPC </w:t>
      </w:r>
      <w:r>
        <w:rPr>
          <w:rFonts w:hint="eastAsia"/>
        </w:rPr>
        <w:t>蒸馏管线（</w:t>
      </w:r>
      <w:r>
        <w:rPr>
          <w:rFonts w:hint="eastAsia"/>
        </w:rPr>
        <w:t>DP/MPC</w:t>
      </w:r>
      <w:r>
        <w:t xml:space="preserve"> </w:t>
      </w:r>
      <w:r>
        <w:rPr>
          <w:rFonts w:hint="eastAsia"/>
        </w:rPr>
        <w:t>教师</w:t>
      </w:r>
      <w:r>
        <w:t xml:space="preserve"> → DAgger → </w:t>
      </w:r>
      <w:r>
        <w:rPr>
          <w:rFonts w:hint="eastAsia"/>
        </w:rPr>
        <w:t>毫秒级学生策略）。</w:t>
      </w:r>
    </w:p>
    <w:p w14:paraId="35F5A986" w14:textId="77777777" w:rsidR="00944752" w:rsidRDefault="00000000">
      <w:pPr>
        <w:pStyle w:val="3"/>
      </w:pPr>
      <w:bookmarkStart w:id="16" w:name="约束拉格朗日sac"/>
      <w:r>
        <w:t xml:space="preserve">4.1 </w:t>
      </w:r>
      <w:r>
        <w:rPr>
          <w:rFonts w:hint="eastAsia"/>
        </w:rPr>
        <w:t>约束（拉格朗日）</w:t>
      </w:r>
      <w:r>
        <w:rPr>
          <w:rFonts w:hint="eastAsia"/>
        </w:rPr>
        <w:t>SAC</w:t>
      </w:r>
    </w:p>
    <w:p w14:paraId="2C755C23" w14:textId="77777777" w:rsidR="00944752" w:rsidRDefault="00000000">
      <w:pPr>
        <w:pStyle w:val="FirstParagraph"/>
      </w:pPr>
      <w:r>
        <w:rPr>
          <w:rFonts w:hint="eastAsia"/>
        </w:rPr>
        <w:t>我们优化拉格朗日量</w:t>
      </w:r>
    </w:p>
    <w:p w14:paraId="2D5C781E" w14:textId="77777777" w:rsidR="00944752" w:rsidRDefault="00000000">
      <w:pPr>
        <w:pStyle w:val="a0"/>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λ</m:t>
          </m:r>
          <m:r>
            <m:rPr>
              <m:scr m:val="double-struck"/>
              <m:sty m:val="p"/>
            </m:rP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t</m:t>
                          </m:r>
                        </m:sub>
                        <m:sup>
                          <m:r>
                            <m:rPr>
                              <m:nor/>
                            </m:rPr>
                            <m:t>econ</m:t>
                          </m:r>
                        </m:sup>
                      </m:sSubSup>
                      <m:r>
                        <m:rPr>
                          <m:sty m:val="p"/>
                        </m:rPr>
                        <w:rPr>
                          <w:rFonts w:ascii="Cambria Math" w:hAnsi="Cambria Math"/>
                        </w:rPr>
                        <m:t>-</m:t>
                      </m:r>
                      <m:r>
                        <w:rPr>
                          <w:rFonts w:ascii="Cambria Math" w:hAnsi="Cambria Math"/>
                        </w:rPr>
                        <m:t>λ </m:t>
                      </m:r>
                      <m:sSub>
                        <m:sSubPr>
                          <m:ctrlPr>
                            <w:rPr>
                              <w:rFonts w:ascii="Cambria Math" w:hAnsi="Cambria Math"/>
                            </w:rPr>
                          </m:ctrlPr>
                        </m:sSubPr>
                        <m:e>
                          <m:r>
                            <w:rPr>
                              <w:rFonts w:ascii="Cambria Math" w:hAnsi="Cambria Math"/>
                            </w:rPr>
                            <m:t>c</m:t>
                          </m:r>
                        </m:e>
                        <m:sub>
                          <m:r>
                            <w:rPr>
                              <w:rFonts w:ascii="Cambria Math" w:hAnsi="Cambria Math"/>
                            </w:rPr>
                            <m:t>t</m:t>
                          </m:r>
                        </m:sub>
                      </m:sSub>
                    </m:e>
                  </m:d>
                </m:e>
              </m:nary>
            </m:e>
          </m:d>
        </m:oMath>
      </m:oMathPara>
    </w:p>
    <w:p w14:paraId="4F78E2BA" w14:textId="77777777" w:rsidR="00944752" w:rsidRDefault="00000000">
      <w:pPr>
        <w:pStyle w:val="FirstParagraph"/>
      </w:pPr>
      <w:r>
        <w:rPr>
          <w:rFonts w:hint="eastAsia"/>
        </w:rPr>
        <w:t>用现成</w:t>
      </w:r>
      <w:r>
        <w:t xml:space="preserve"> SAC actor–critic </w:t>
      </w:r>
      <w:r>
        <w:rPr>
          <w:rFonts w:hint="eastAsia"/>
        </w:rPr>
        <w:t>在整形奖励</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t</m:t>
            </m:r>
          </m:sub>
          <m:sup>
            <m:r>
              <m:rPr>
                <m:nor/>
              </m:rPr>
              <m:t>econ</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rPr>
          <w:rFonts w:hint="eastAsia"/>
        </w:rPr>
        <w:t>上优化，对偶变量按对约束成本的投影对偶上升更新：</w:t>
      </w:r>
    </w:p>
    <w:p w14:paraId="6B9ECC83" w14:textId="77777777" w:rsidR="00944752" w:rsidRDefault="00000000">
      <w:pPr>
        <w:pStyle w:val="a0"/>
      </w:pPr>
      <m:oMathPara>
        <m:oMathParaPr>
          <m:jc m:val="center"/>
        </m:oMathParaPr>
        <m:oMath>
          <m:r>
            <w:rPr>
              <w:rFonts w:ascii="Cambria Math" w:hAnsi="Cambria Math"/>
            </w:rPr>
            <m:t>λ</m:t>
          </m:r>
          <m:r>
            <m:rPr>
              <m:sty m:val="p"/>
            </m:rPr>
            <w:rPr>
              <w:rFonts w:ascii="Cambria Math" w:hAnsi="Cambria Math"/>
            </w:rPr>
            <m:t>←clip</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η </m:t>
              </m:r>
              <m:r>
                <m:rPr>
                  <m:sty m:val="p"/>
                </m:rPr>
                <w:rPr>
                  <w:rFonts w:ascii="Cambria Math" w:hAnsi="Cambria Math"/>
                </w:rPr>
                <m:t>(</m:t>
              </m:r>
              <m:acc>
                <m:accPr>
                  <m:ctrlPr>
                    <w:rPr>
                      <w:rFonts w:ascii="Cambria Math" w:hAnsi="Cambria Math"/>
                    </w:rPr>
                  </m:ctrlPr>
                </m:acc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t</m:t>
                          </m:r>
                        </m:sub>
                      </m:sSub>
                    </m:e>
                  </m:nary>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e>
          </m:d>
          <m:r>
            <m:rPr>
              <m:sty m:val="p"/>
            </m:rPr>
            <w:rPr>
              <w:rFonts w:ascii="Cambria Math" w:hAnsi="Cambria Math"/>
            </w:rPr>
            <m:t>,</m:t>
          </m:r>
        </m:oMath>
      </m:oMathPara>
    </w:p>
    <w:p w14:paraId="4618C0B7" w14:textId="77777777" w:rsidR="00944752" w:rsidRDefault="00000000">
      <w:pPr>
        <w:pStyle w:val="FirstParagraph"/>
      </w:pPr>
      <w:r>
        <w:rPr>
          <w:rFonts w:hint="eastAsia"/>
        </w:rPr>
        <w:t>用</w:t>
      </w:r>
      <w:r>
        <w:t xml:space="preserve"> EMA </w:t>
      </w:r>
      <w:r>
        <w:rPr>
          <w:rFonts w:hint="eastAsia"/>
        </w:rPr>
        <w:t>平滑的回合约束成本估计</w:t>
      </w:r>
      <w:r>
        <w:t xml:space="preserve"> </w:t>
      </w:r>
      <m:oMath>
        <m:acc>
          <m:accPr>
            <m:ctrlPr>
              <w:rPr>
                <w:rFonts w:ascii="Cambria Math" w:hAnsi="Cambria Math"/>
              </w:rPr>
            </m:ctrlPr>
          </m:accPr>
          <m:e>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t</m:t>
                    </m:r>
                  </m:sub>
                </m:sSub>
              </m:e>
            </m:nary>
          </m:e>
        </m:acc>
      </m:oMath>
      <w:r>
        <w:t xml:space="preserve"> </w:t>
      </w:r>
      <w:r>
        <w:rPr>
          <w:rFonts w:hint="eastAsia"/>
        </w:rPr>
        <w:t>以稳定。由于</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rPr>
          <w:rFonts w:hint="eastAsia"/>
        </w:rPr>
        <w:t>单位归一化，</w:t>
      </w:r>
      <w:r>
        <w:rPr>
          <w:rFonts w:hint="eastAsia"/>
          <w:i/>
          <w:iCs/>
        </w:rPr>
        <w:t>单个</w:t>
      </w:r>
      <w:r>
        <w:t xml:space="preserve"> </w:t>
      </w:r>
      <m:oMath>
        <m:r>
          <w:rPr>
            <w:rFonts w:ascii="Cambria Math" w:hAnsi="Cambria Math"/>
          </w:rPr>
          <m:t>λ</m:t>
        </m:r>
      </m:oMath>
      <w:r>
        <w:t xml:space="preserve"> </w:t>
      </w:r>
      <w:r>
        <w:rPr>
          <w:rFonts w:hint="eastAsia"/>
        </w:rPr>
        <w:t>即可平衡经济性与可行性，且</w:t>
      </w:r>
      <w:r>
        <w:t xml:space="preserve"> </w:t>
      </w:r>
      <m:oMath>
        <m:r>
          <w:rPr>
            <w:rFonts w:ascii="Cambria Math" w:hAnsi="Cambria Math"/>
          </w:rPr>
          <m:t>λ</m:t>
        </m:r>
      </m:oMath>
      <w:r>
        <w:t xml:space="preserve"> </w:t>
      </w:r>
      <w:r>
        <w:rPr>
          <w:rFonts w:hint="eastAsia"/>
        </w:rPr>
        <w:t>是</w:t>
      </w:r>
      <w:r>
        <w:rPr>
          <w:rFonts w:hint="eastAsia"/>
          <w:i/>
          <w:iCs/>
        </w:rPr>
        <w:t>学得</w:t>
      </w:r>
      <w:r>
        <w:rPr>
          <w:rFonts w:hint="eastAsia"/>
        </w:rPr>
        <w:t>而非手设——这是与惩罚式</w:t>
      </w:r>
      <w:r>
        <w:t xml:space="preserve"> SAC </w:t>
      </w:r>
      <w:r>
        <w:rPr>
          <w:rFonts w:hint="eastAsia"/>
        </w:rPr>
        <w:t>的关键区别，后者的固定权重</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pressure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flow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speed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surge</m:t>
            </m:r>
          </m:sub>
        </m:sSub>
        <m:r>
          <m:rPr>
            <m:sty m:val="p"/>
          </m:rPr>
          <w:rPr>
            <w:rFonts w:ascii="Cambria Math" w:hAnsi="Cambria Math"/>
          </w:rPr>
          <m:t>)</m:t>
        </m:r>
      </m:oMath>
      <w:r>
        <w:t xml:space="preserve"> </w:t>
      </w:r>
      <w:r>
        <w:rPr>
          <w:rFonts w:hint="eastAsia"/>
        </w:rPr>
        <w:t>须先验调好。回报做奖励归一化（运行标准差），使宽幅、</w:t>
      </w:r>
      <m:oMath>
        <m:r>
          <w:rPr>
            <w:rFonts w:ascii="Cambria Math" w:hAnsi="Cambria Math"/>
          </w:rPr>
          <m:t>λ</m:t>
        </m:r>
      </m:oMath>
      <w:r>
        <w:t xml:space="preserve"> </w:t>
      </w:r>
      <w:r>
        <w:rPr>
          <w:rFonts w:hint="eastAsia"/>
        </w:rPr>
        <w:t>缩放的信号稳定训练评论家。</w:t>
      </w:r>
      <w:r>
        <w:rPr>
          <w:rFonts w:hint="eastAsia"/>
        </w:rPr>
        <w:t>actor</w:t>
      </w:r>
      <w:r>
        <w:t xml:space="preserve"> </w:t>
      </w:r>
      <w:r>
        <w:rPr>
          <w:rFonts w:hint="eastAsia"/>
        </w:rPr>
        <w:t>与</w:t>
      </w:r>
      <w:r>
        <w:t xml:space="preserve"> critic </w:t>
      </w:r>
      <w:r>
        <w:rPr>
          <w:rFonts w:hint="eastAsia"/>
        </w:rPr>
        <w:t>为</w:t>
      </w:r>
      <w:r>
        <w:t xml:space="preserve"> 3 </w:t>
      </w:r>
      <w:r>
        <w:rPr>
          <w:rFonts w:hint="eastAsia"/>
        </w:rPr>
        <w:t>层</w:t>
      </w:r>
      <w:r>
        <w:t xml:space="preserve"> </w:t>
      </w:r>
      <w:r>
        <w:rPr>
          <w:rFonts w:hint="eastAsia"/>
        </w:rPr>
        <w:t>MLP</w:t>
      </w:r>
      <w:r>
        <w:rPr>
          <w:rFonts w:hint="eastAsia"/>
        </w:rPr>
        <w:t>（</w:t>
      </w:r>
      <w:r>
        <w:rPr>
          <w:rFonts w:hint="eastAsia"/>
        </w:rPr>
        <w:t>128</w:t>
      </w:r>
      <w:r>
        <w:rPr>
          <w:rFonts w:hint="eastAsia"/>
        </w:rPr>
        <w:t>–</w:t>
      </w:r>
      <w:r>
        <w:rPr>
          <w:rFonts w:hint="eastAsia"/>
        </w:rPr>
        <w:t>64</w:t>
      </w:r>
      <w:r>
        <w:rPr>
          <w:rFonts w:hint="eastAsia"/>
        </w:rPr>
        <w:t>–</w:t>
      </w:r>
      <w:r>
        <w:rPr>
          <w:rFonts w:hint="eastAsia"/>
        </w:rPr>
        <w:t>32</w:t>
      </w:r>
      <w:r>
        <w:rPr>
          <w:rFonts w:hint="eastAsia"/>
        </w:rPr>
        <w:t>），与</w:t>
      </w:r>
      <w:r>
        <w:t xml:space="preserve"> [1] </w:t>
      </w:r>
      <w:r>
        <w:rPr>
          <w:rFonts w:hint="eastAsia"/>
        </w:rPr>
        <w:t>一致。</w:t>
      </w:r>
    </w:p>
    <w:p w14:paraId="3EA60160" w14:textId="77777777" w:rsidR="00944752" w:rsidRDefault="00000000">
      <w:pPr>
        <w:pStyle w:val="3"/>
      </w:pPr>
      <w:bookmarkStart w:id="17" w:name="把-mpc-蒸馏进毫秒级策略"/>
      <w:bookmarkEnd w:id="16"/>
      <w:r>
        <w:t xml:space="preserve">4.2 </w:t>
      </w:r>
      <w:r>
        <w:rPr>
          <w:rFonts w:hint="eastAsia"/>
        </w:rPr>
        <w:t>把</w:t>
      </w:r>
      <w:r>
        <w:t xml:space="preserve"> MPC </w:t>
      </w:r>
      <w:r>
        <w:rPr>
          <w:rFonts w:hint="eastAsia"/>
        </w:rPr>
        <w:t>蒸馏进毫秒级策略</w:t>
      </w:r>
    </w:p>
    <w:p w14:paraId="018F9200" w14:textId="77777777" w:rsidR="00944752" w:rsidRDefault="00000000">
      <w:pPr>
        <w:pStyle w:val="FirstParagraph"/>
      </w:pPr>
      <w:r>
        <w:rPr>
          <w:rFonts w:hint="eastAsia"/>
        </w:rPr>
        <w:t>从头</w:t>
      </w:r>
      <w:r>
        <w:t xml:space="preserve"> DRL </w:t>
      </w:r>
      <w:r>
        <w:rPr>
          <w:rFonts w:hint="eastAsia"/>
        </w:rPr>
        <w:t>可行但成本次优（§</w:t>
      </w:r>
      <w:r>
        <w:rPr>
          <w:rFonts w:hint="eastAsia"/>
        </w:rPr>
        <w:t>6</w:t>
      </w:r>
      <w:r>
        <w:rPr>
          <w:rFonts w:hint="eastAsia"/>
        </w:rPr>
        <w:t>）。因此我们也通过</w:t>
      </w:r>
      <w:r>
        <w:rPr>
          <w:rFonts w:hint="eastAsia"/>
          <w:i/>
          <w:iCs/>
        </w:rPr>
        <w:t>模仿</w:t>
      </w:r>
      <w:r>
        <w:rPr>
          <w:i/>
          <w:iCs/>
        </w:rPr>
        <w:t xml:space="preserve"> MPC </w:t>
      </w:r>
      <w:r>
        <w:rPr>
          <w:rFonts w:hint="eastAsia"/>
          <w:i/>
          <w:iCs/>
        </w:rPr>
        <w:t>控制器</w:t>
      </w:r>
      <w:r>
        <w:rPr>
          <w:rFonts w:hint="eastAsia"/>
        </w:rPr>
        <w:t>学习策略。教师为标称预测上的确定性等价</w:t>
      </w:r>
      <w:r>
        <w:t xml:space="preserve"> DP </w:t>
      </w:r>
      <w:r>
        <w:rPr>
          <w:rFonts w:hint="eastAsia"/>
        </w:rPr>
        <w:t>反馈律（即我们的</w:t>
      </w:r>
      <w:r>
        <w:t xml:space="preserve"> </w:t>
      </w:r>
      <w:r>
        <w:rPr>
          <w:rFonts w:hint="eastAsia"/>
        </w:rPr>
        <w:t>MPC</w:t>
      </w:r>
      <w:r>
        <w:rPr>
          <w:rFonts w:hint="eastAsia"/>
        </w:rPr>
        <w:t>）；学生为</w:t>
      </w:r>
      <w:r>
        <w:t xml:space="preserve"> 128–64–32 </w:t>
      </w:r>
      <w:r>
        <w:rPr>
          <w:rFonts w:hint="eastAsia"/>
        </w:rPr>
        <w:lastRenderedPageBreak/>
        <w:t>MLP</w:t>
      </w:r>
      <w:r>
        <w:rPr>
          <w:rFonts w:hint="eastAsia"/>
        </w:rPr>
        <w:t>，用行为克隆从环境观测预测教师排气比。单纯克隆会欠拟合（近</w:t>
      </w:r>
      <w:r>
        <w:t xml:space="preserve"> bang-bang </w:t>
      </w:r>
      <w:r>
        <w:rPr>
          <w:rFonts w:hint="eastAsia"/>
        </w:rPr>
        <w:t>目标被平滑进死区→欠压），故用若干轮</w:t>
      </w:r>
      <w:r>
        <w:t xml:space="preserve"> DAgger </w:t>
      </w:r>
      <w:r>
        <w:rPr>
          <w:rFonts w:hint="eastAsia"/>
        </w:rPr>
        <w:t>重标注学生实际访问的状态。</w:t>
      </w:r>
    </w:p>
    <w:p w14:paraId="7BE0C078" w14:textId="77777777" w:rsidR="00944752" w:rsidRDefault="00000000">
      <w:pPr>
        <w:pStyle w:val="3"/>
      </w:pPr>
      <w:bookmarkStart w:id="18" w:name="基线"/>
      <w:bookmarkEnd w:id="17"/>
      <w:r>
        <w:t xml:space="preserve">4.3 </w:t>
      </w:r>
      <w:r>
        <w:rPr>
          <w:rFonts w:hint="eastAsia"/>
        </w:rPr>
        <w:t>基线</w:t>
      </w:r>
    </w:p>
    <w:p w14:paraId="7844BDD1" w14:textId="77777777" w:rsidR="00944752" w:rsidRDefault="00000000">
      <w:pPr>
        <w:pStyle w:val="FirstParagraph"/>
      </w:pPr>
      <w:r>
        <w:rPr>
          <w:rFonts w:hint="eastAsia"/>
        </w:rPr>
        <w:t>规则法（价格感知开环启发式）、</w:t>
      </w:r>
      <w:r>
        <w:rPr>
          <w:rFonts w:hint="eastAsia"/>
        </w:rPr>
        <w:t>GA</w:t>
      </w:r>
      <w:r>
        <w:rPr>
          <w:rFonts w:hint="eastAsia"/>
        </w:rPr>
        <w:t>（对</w:t>
      </w:r>
      <w:r>
        <w:t xml:space="preserve"> 24 </w:t>
      </w:r>
      <w:r>
        <w:rPr>
          <w:rFonts w:hint="eastAsia"/>
        </w:rPr>
        <w:t>步排气比向量的开环优化）、</w:t>
      </w:r>
      <w:r>
        <w:rPr>
          <w:rFonts w:hint="eastAsia"/>
        </w:rPr>
        <w:t>DP</w:t>
      </w:r>
      <w:r>
        <w:rPr>
          <w:rFonts w:hint="eastAsia"/>
        </w:rPr>
        <w:t>（离散</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oMath>
      <w:r>
        <w:t xml:space="preserve"> </w:t>
      </w:r>
      <w:r>
        <w:rPr>
          <w:rFonts w:hint="eastAsia"/>
        </w:rPr>
        <w:t>状态上的反向值迭代，含共享压缩机成本与式</w:t>
      </w:r>
      <w:r>
        <w:t xml:space="preserve"> 20 </w:t>
      </w:r>
      <w:r>
        <w:rPr>
          <w:rFonts w:hint="eastAsia"/>
        </w:rPr>
        <w:t>惩罚——既作完美预知的开环最优参考，也作</w:t>
      </w:r>
      <w:r>
        <w:t xml:space="preserve"> MPC </w:t>
      </w:r>
      <w:r>
        <w:rPr>
          <w:rFonts w:hint="eastAsia"/>
        </w:rPr>
        <w:t>的确定性等价反馈律）、</w:t>
      </w:r>
      <w:r>
        <w:rPr>
          <w:rFonts w:hint="eastAsia"/>
        </w:rPr>
        <w:t>MPC</w:t>
      </w:r>
      <w:r>
        <w:rPr>
          <w:rFonts w:hint="eastAsia"/>
        </w:rPr>
        <w:t>（在标称预测上建</w:t>
      </w:r>
      <w:r>
        <w:t xml:space="preserve"> DP </w:t>
      </w:r>
      <w:r>
        <w:rPr>
          <w:rFonts w:hint="eastAsia"/>
        </w:rPr>
        <w:t>反馈律、在实际环境上闭环执行）、以及</w:t>
      </w:r>
      <w:r>
        <w:t xml:space="preserve"> </w:t>
      </w:r>
      <w:r>
        <w:rPr>
          <w:rFonts w:hint="eastAsia"/>
        </w:rPr>
        <w:t>SAC/TD3/PPO</w:t>
      </w:r>
      <w:r>
        <w:rPr>
          <w:rFonts w:hint="eastAsia"/>
        </w:rPr>
        <w:t>（惩罚奖励）与约束</w:t>
      </w:r>
      <w:r>
        <w:t xml:space="preserve"> </w:t>
      </w:r>
      <w:r>
        <w:rPr>
          <w:rFonts w:hint="eastAsia"/>
        </w:rPr>
        <w:t>SAC</w:t>
      </w:r>
      <w:r>
        <w:rPr>
          <w:rFonts w:hint="eastAsia"/>
        </w:rPr>
        <w:t>，架构</w:t>
      </w:r>
      <w:r>
        <w:rPr>
          <w:rFonts w:hint="eastAsia"/>
        </w:rPr>
        <w:t>/</w:t>
      </w:r>
      <w:r>
        <w:rPr>
          <w:rFonts w:hint="eastAsia"/>
        </w:rPr>
        <w:t>预算相同。</w:t>
      </w:r>
    </w:p>
    <w:p w14:paraId="0032FAD5" w14:textId="77777777" w:rsidR="00944752" w:rsidRDefault="00287024">
      <w:r>
        <w:rPr>
          <w:noProof/>
        </w:rPr>
        <w:pict w14:anchorId="394B26BB">
          <v:rect id="_x0000_i1029" alt="" style="width:415.3pt;height:.05pt;mso-width-percent:0;mso-height-percent:0;mso-width-percent:0;mso-height-percent:0" o:hralign="center" o:hrstd="t" o:hr="t"/>
        </w:pict>
      </w:r>
    </w:p>
    <w:p w14:paraId="3ECD7341" w14:textId="77777777" w:rsidR="00944752" w:rsidRDefault="00000000">
      <w:pPr>
        <w:pStyle w:val="2"/>
      </w:pPr>
      <w:bookmarkStart w:id="19" w:name="实验设置"/>
      <w:bookmarkStart w:id="20" w:name="_Toc232582684"/>
      <w:bookmarkEnd w:id="14"/>
      <w:bookmarkEnd w:id="18"/>
      <w:r>
        <w:t xml:space="preserve">5. </w:t>
      </w:r>
      <w:r>
        <w:rPr>
          <w:rFonts w:hint="eastAsia"/>
        </w:rPr>
        <w:t>实验设置</w:t>
      </w:r>
      <w:bookmarkEnd w:id="20"/>
    </w:p>
    <w:p w14:paraId="6ACB4F17" w14:textId="77777777" w:rsidR="00944752" w:rsidRDefault="00000000">
      <w:pPr>
        <w:pStyle w:val="FirstParagraph"/>
      </w:pPr>
      <w:r>
        <w:rPr>
          <w:rFonts w:hint="eastAsia"/>
          <w:b/>
          <w:bCs/>
        </w:rPr>
        <w:t>网络。</w:t>
      </w:r>
      <w:r>
        <w:t xml:space="preserve"> </w:t>
      </w:r>
      <w:r>
        <w:rPr>
          <w:rFonts w:hint="eastAsia"/>
        </w:rPr>
        <w:t>三种拓扑由同一套代码驱动（仅关联矩阵、管道参数与需求映射不同）：</w:t>
      </w:r>
      <w:r>
        <w:rPr>
          <w:rFonts w:hint="eastAsia"/>
        </w:rPr>
        <w:t>(i)</w:t>
      </w:r>
      <w:r>
        <w:t xml:space="preserve"> </w:t>
      </w:r>
      <w:r>
        <w:rPr>
          <w:rFonts w:hint="eastAsia"/>
          <w:b/>
          <w:bCs/>
        </w:rPr>
        <w:t>机筒单元</w:t>
      </w:r>
      <w:r>
        <w:rPr>
          <w:rFonts w:hint="eastAsia"/>
        </w:rPr>
        <w:t>（源压缩机→节点</w:t>
      </w:r>
      <w:r>
        <w:rPr>
          <w:rFonts w:hint="eastAsia"/>
        </w:rPr>
        <w:t>2</w:t>
      </w:r>
      <w:r>
        <w:rPr>
          <w:rFonts w:hint="eastAsia"/>
        </w:rPr>
        <w:t>→需求节点</w:t>
      </w:r>
      <w:r>
        <w:rPr>
          <w:rFonts w:hint="eastAsia"/>
        </w:rPr>
        <w:t>3</w:t>
      </w:r>
      <w:r>
        <w:rPr>
          <w:rFonts w:hint="eastAsia"/>
        </w:rPr>
        <w:t>；</w:t>
      </w:r>
      <w:r>
        <w:rPr>
          <w:rFonts w:hint="eastAsia"/>
        </w:rPr>
        <w:t>2</w:t>
      </w:r>
      <w:r>
        <w:t xml:space="preserve"> </w:t>
      </w:r>
      <w:r>
        <w:rPr>
          <w:rFonts w:hint="eastAsia"/>
        </w:rPr>
        <w:t>个内部压力状态），主开发网络；</w:t>
      </w:r>
      <w:r>
        <w:rPr>
          <w:rFonts w:hint="eastAsia"/>
        </w:rPr>
        <w:t>(ii)</w:t>
      </w:r>
      <w:r>
        <w:t xml:space="preserve"> </w:t>
      </w:r>
      <w:r>
        <w:rPr>
          <w:rFonts w:hint="eastAsia"/>
          <w:b/>
          <w:bCs/>
        </w:rPr>
        <w:t>枝状基准网</w:t>
      </w:r>
      <w:r>
        <w:rPr>
          <w:rFonts w:hint="eastAsia"/>
        </w:rPr>
        <w:t>（§</w:t>
      </w:r>
      <w:r>
        <w:rPr>
          <w:rFonts w:hint="eastAsia"/>
        </w:rPr>
        <w:t>6.8</w:t>
      </w:r>
      <w:r>
        <w:rPr>
          <w:rFonts w:hint="eastAsia"/>
        </w:rPr>
        <w:t>：源压缩机→汇合点→两需求节点；</w:t>
      </w:r>
      <w:r>
        <w:rPr>
          <w:rFonts w:hint="eastAsia"/>
        </w:rPr>
        <w:t>3</w:t>
      </w:r>
      <w:r>
        <w:t xml:space="preserve"> </w:t>
      </w:r>
      <w:r>
        <w:rPr>
          <w:rFonts w:hint="eastAsia"/>
        </w:rPr>
        <w:t>个内部压力状态，管道</w:t>
      </w:r>
      <w:r>
        <w:t xml:space="preserve"> </w:t>
      </w:r>
      <m:oMath>
        <m:r>
          <w:rPr>
            <w:rFonts w:ascii="Cambria Math" w:hAnsi="Cambria Math"/>
          </w:rPr>
          <m:t>K</m:t>
        </m:r>
      </m:oMath>
      <w:r>
        <w:t xml:space="preserve"> </w:t>
      </w:r>
      <w:r>
        <w:rPr>
          <w:rFonts w:hint="eastAsia"/>
        </w:rPr>
        <w:t>取自输气尺度的管长</w:t>
      </w:r>
      <w:r>
        <w:rPr>
          <w:rFonts w:hint="eastAsia"/>
        </w:rPr>
        <w:t>/</w:t>
      </w:r>
      <w:r>
        <w:rPr>
          <w:rFonts w:hint="eastAsia"/>
        </w:rPr>
        <w:t>管径）；</w:t>
      </w:r>
      <w:r>
        <w:rPr>
          <w:rFonts w:hint="eastAsia"/>
        </w:rPr>
        <w:t>(iii)</w:t>
      </w:r>
      <w:r>
        <w:t xml:space="preserve"> </w:t>
      </w:r>
      <w:r>
        <w:rPr>
          <w:b/>
          <w:bCs/>
        </w:rPr>
        <w:t xml:space="preserve">GasLib-40 </w:t>
      </w:r>
      <w:r>
        <w:rPr>
          <w:rFonts w:hint="eastAsia"/>
          <w:b/>
          <w:bCs/>
        </w:rPr>
        <w:t>衍生网</w:t>
      </w:r>
      <w:r>
        <w:rPr>
          <w:rFonts w:hint="eastAsia"/>
        </w:rPr>
        <w:t>（§</w:t>
      </w:r>
      <w:r>
        <w:rPr>
          <w:rFonts w:hint="eastAsia"/>
        </w:rPr>
        <w:t>6.9</w:t>
      </w:r>
      <w:r>
        <w:rPr>
          <w:rFonts w:hint="eastAsia"/>
        </w:rPr>
        <w:t>：取自</w:t>
      </w:r>
      <w:r>
        <w:t xml:space="preserve"> GasLib-40 </w:t>
      </w:r>
      <w:r>
        <w:rPr>
          <w:rFonts w:hint="eastAsia"/>
        </w:rPr>
        <w:t>实例的真实需求链，含其原生管长</w:t>
      </w:r>
      <w:r>
        <w:rPr>
          <w:rFonts w:hint="eastAsia"/>
        </w:rPr>
        <w:t>/</w:t>
      </w:r>
      <w:r>
        <w:rPr>
          <w:rFonts w:hint="eastAsia"/>
        </w:rPr>
        <w:t>管径；</w:t>
      </w:r>
      <w:r>
        <w:rPr>
          <w:rFonts w:hint="eastAsia"/>
        </w:rPr>
        <w:t>3</w:t>
      </w:r>
      <w:r>
        <w:t xml:space="preserve"> </w:t>
      </w:r>
      <w:r>
        <w:rPr>
          <w:rFonts w:hint="eastAsia"/>
        </w:rPr>
        <w:t>个内部压力状态）。§</w:t>
      </w:r>
      <w:r>
        <w:rPr>
          <w:rFonts w:hint="eastAsia"/>
        </w:rPr>
        <w:t>6.1</w:t>
      </w:r>
      <w:r>
        <w:rPr>
          <w:rFonts w:hint="eastAsia"/>
        </w:rPr>
        <w:t>–</w:t>
      </w:r>
      <w:r>
        <w:rPr>
          <w:rFonts w:hint="eastAsia"/>
        </w:rPr>
        <w:t>6.7</w:t>
      </w:r>
      <w:r>
        <w:t xml:space="preserve"> </w:t>
      </w:r>
      <w:r>
        <w:rPr>
          <w:rFonts w:hint="eastAsia"/>
        </w:rPr>
        <w:t>在</w:t>
      </w:r>
      <w:r>
        <w:t xml:space="preserve"> </w:t>
      </w:r>
      <w:r>
        <w:rPr>
          <w:rFonts w:hint="eastAsia"/>
        </w:rPr>
        <w:t>(i)</w:t>
      </w:r>
      <w:r>
        <w:rPr>
          <w:rFonts w:hint="eastAsia"/>
        </w:rPr>
        <w:t>，§</w:t>
      </w:r>
      <w:r>
        <w:rPr>
          <w:rFonts w:hint="eastAsia"/>
        </w:rPr>
        <w:t>6.8</w:t>
      </w:r>
      <w:r>
        <w:t xml:space="preserve"> </w:t>
      </w:r>
      <w:r>
        <w:rPr>
          <w:rFonts w:hint="eastAsia"/>
        </w:rPr>
        <w:t>报告</w:t>
      </w:r>
      <w:r>
        <w:t xml:space="preserve"> </w:t>
      </w:r>
      <w:r>
        <w:rPr>
          <w:rFonts w:hint="eastAsia"/>
        </w:rPr>
        <w:t>(ii)</w:t>
      </w:r>
      <w:r>
        <w:rPr>
          <w:rFonts w:hint="eastAsia"/>
        </w:rPr>
        <w:t>，§</w:t>
      </w:r>
      <w:r>
        <w:rPr>
          <w:rFonts w:hint="eastAsia"/>
        </w:rPr>
        <w:t>6.9</w:t>
      </w:r>
      <w:r>
        <w:t xml:space="preserve"> </w:t>
      </w:r>
      <w:r>
        <w:rPr>
          <w:rFonts w:hint="eastAsia"/>
        </w:rPr>
        <w:t>报告</w:t>
      </w:r>
      <w:r>
        <w:t xml:space="preserve"> (iii)</w:t>
      </w:r>
      <w:r>
        <w:t>。</w:t>
      </w:r>
    </w:p>
    <w:p w14:paraId="14A622B7" w14:textId="77777777" w:rsidR="00944752" w:rsidRDefault="00000000">
      <w:pPr>
        <w:pStyle w:val="a0"/>
      </w:pPr>
      <w:r>
        <w:rPr>
          <w:rFonts w:hint="eastAsia"/>
          <w:b/>
          <w:bCs/>
        </w:rPr>
        <w:t>环境（机筒）。</w:t>
      </w:r>
      <w:r>
        <w:t xml:space="preserve"> </w:t>
      </w:r>
      <w:r>
        <w:rPr>
          <w:rFonts w:hint="eastAsia"/>
        </w:rPr>
        <w:t>时域</w:t>
      </w:r>
      <w:r>
        <w:t xml:space="preserve"> 24 </w:t>
      </w:r>
      <w:r>
        <w:rPr>
          <w:rFonts w:hint="eastAsia"/>
        </w:rPr>
        <w:t>h</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,ref</m:t>
            </m:r>
          </m:sub>
        </m:sSub>
        <m:r>
          <m:rPr>
            <m:sty m:val="p"/>
          </m:rPr>
          <w:rPr>
            <w:rFonts w:ascii="Cambria Math" w:hAnsi="Cambria Math"/>
          </w:rPr>
          <m:t>=</m:t>
        </m:r>
        <m:r>
          <w:rPr>
            <w:rFonts w:ascii="Cambria Math" w:hAnsi="Cambria Math"/>
          </w:rPr>
          <m:t>100</m:t>
        </m:r>
      </m:oMath>
      <w:r>
        <w:rPr>
          <w:rFonts w:hint="eastAsia"/>
        </w:rPr>
        <w:t>，安全压力带</w:t>
      </w:r>
      <w:r>
        <w:t xml:space="preserve"> </w:t>
      </w:r>
      <m:oMath>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150</m:t>
        </m:r>
        <m:r>
          <m:rPr>
            <m:sty m:val="p"/>
          </m:rPr>
          <w:rPr>
            <w:rFonts w:ascii="Cambria Math" w:hAnsi="Cambria Math"/>
          </w:rPr>
          <m:t>]</m:t>
        </m:r>
      </m:oMath>
      <w:r>
        <w:rPr>
          <w:rFonts w:hint="eastAsia"/>
        </w:rPr>
        <w:t>，硬带</w:t>
      </w:r>
      <w:r>
        <w:t xml:space="preserve">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200</m:t>
        </m:r>
        <m:r>
          <m:rPr>
            <m:sty m:val="p"/>
          </m:rPr>
          <w:rPr>
            <w:rFonts w:ascii="Cambria Math" w:hAnsi="Cambria Math"/>
          </w:rPr>
          <m:t>]</m:t>
        </m:r>
      </m:oMath>
      <w:r>
        <w:rPr>
          <w:rFonts w:hint="eastAsia"/>
        </w:rPr>
        <w:t>；流量限</w:t>
      </w:r>
      <w:r>
        <w:t xml:space="preserve"> </w:t>
      </w:r>
      <m:oMath>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,max</m:t>
            </m:r>
          </m:sub>
        </m:sSub>
        <m:r>
          <m:rPr>
            <m:sty m:val="p"/>
          </m:rPr>
          <w:rPr>
            <w:rFonts w:ascii="Cambria Math" w:hAnsi="Cambria Math"/>
          </w:rPr>
          <m:t>=</m:t>
        </m:r>
        <m:r>
          <w:rPr>
            <w:rFonts w:ascii="Cambria Math" w:hAnsi="Cambria Math"/>
          </w:rPr>
          <m:t>1000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r>
              <m:rPr>
                <m:sty m:val="p"/>
              </m:rPr>
              <w:rPr>
                <w:rFonts w:ascii="Cambria Math" w:hAnsi="Cambria Math"/>
              </w:rPr>
              <m:t>,max</m:t>
            </m:r>
          </m:sub>
        </m:sSub>
        <m:r>
          <m:rPr>
            <m:sty m:val="p"/>
          </m:rPr>
          <w:rPr>
            <w:rFonts w:ascii="Cambria Math" w:hAnsi="Cambria Math"/>
          </w:rPr>
          <m:t>=</m:t>
        </m:r>
        <m:r>
          <w:rPr>
            <w:rFonts w:ascii="Cambria Math" w:hAnsi="Cambria Math"/>
          </w:rPr>
          <m:t>900</m:t>
        </m:r>
      </m:oMath>
      <w:r>
        <w:rPr>
          <w:rFonts w:hint="eastAsia"/>
        </w:rPr>
        <w:t>；</w:t>
      </w:r>
      <m:oMath>
        <m:r>
          <w:rPr>
            <w:rFonts w:ascii="Cambria Math" w:hAnsi="Cambria Math"/>
          </w:rPr>
          <m:t>ω</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9400</m:t>
        </m:r>
        <m:r>
          <m:rPr>
            <m:sty m:val="p"/>
          </m:rPr>
          <w:rPr>
            <w:rFonts w:ascii="Cambria Math" w:hAnsi="Cambria Math"/>
          </w:rPr>
          <m:t>]</m:t>
        </m:r>
      </m:oMath>
      <w:r>
        <w:t xml:space="preserve"> </w:t>
      </w:r>
      <w:r>
        <w:rPr>
          <w:rFonts w:hint="eastAsia"/>
        </w:rPr>
        <w:t>rpm</w:t>
      </w:r>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in</m:t>
            </m:r>
          </m:sub>
        </m:sSub>
        <m:r>
          <m:rPr>
            <m:sty m:val="p"/>
          </m:rPr>
          <w:rPr>
            <w:rFonts w:ascii="Cambria Math" w:hAnsi="Cambria Math"/>
          </w:rPr>
          <m:t>∈[</m:t>
        </m:r>
        <m:r>
          <w:rPr>
            <w:rFonts w:ascii="Cambria Math" w:hAnsi="Cambria Math"/>
          </w:rPr>
          <m:t>4000</m:t>
        </m:r>
        <m:r>
          <m:rPr>
            <m:sty m:val="p"/>
          </m:rPr>
          <w:rPr>
            <w:rFonts w:ascii="Cambria Math" w:hAnsi="Cambria Math"/>
          </w:rPr>
          <m:t>,</m:t>
        </m:r>
        <m:r>
          <w:rPr>
            <w:rFonts w:ascii="Cambria Math" w:hAnsi="Cambria Math"/>
          </w:rPr>
          <m:t>12500</m:t>
        </m:r>
        <m:r>
          <m:rPr>
            <m:sty m:val="p"/>
          </m:rPr>
          <w:rPr>
            <w:rFonts w:ascii="Cambria Math" w:hAnsi="Cambria Math"/>
          </w:rPr>
          <m:t>]</m:t>
        </m:r>
      </m:oMath>
      <w:r>
        <w:rPr>
          <w:rFonts w:hint="eastAsia"/>
        </w:rPr>
        <w:t>；</w:t>
      </w:r>
      <m:oMath>
        <m:r>
          <w:rPr>
            <w:rFonts w:ascii="Cambria Math" w:hAnsi="Cambria Math"/>
          </w:rPr>
          <m:t>κ</m:t>
        </m:r>
        <m:r>
          <m:rPr>
            <m:sty m:val="p"/>
          </m:rPr>
          <w:rPr>
            <w:rFonts w:ascii="Cambria Math" w:hAnsi="Cambria Math"/>
          </w:rPr>
          <m:t>=</m:t>
        </m:r>
        <m:r>
          <w:rPr>
            <w:rFonts w:ascii="Cambria Math" w:hAnsi="Cambria Math"/>
          </w:rPr>
          <m:t>1.30</m:t>
        </m:r>
      </m:oMath>
      <w:r>
        <w:rPr>
          <w:rFonts w:hint="eastAsia"/>
        </w:rPr>
        <w:t>；管存</w:t>
      </w:r>
      <w:r>
        <w:t xml:space="preserve"> </w:t>
      </w:r>
      <m:oMath>
        <m:r>
          <w:rPr>
            <w:rFonts w:ascii="Cambria Math" w:hAnsi="Cambria Math"/>
          </w:rPr>
          <m:t>β</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40</m:t>
        </m:r>
        <m:r>
          <m:rPr>
            <m:sty m:val="p"/>
          </m:rPr>
          <w:rPr>
            <w:rFonts w:ascii="Cambria Math" w:hAnsi="Cambria Math"/>
          </w:rPr>
          <m:t>]</m:t>
        </m:r>
      </m:oMath>
      <w:r>
        <w:rPr>
          <w:rFonts w:hint="eastAsia"/>
        </w:rPr>
        <w:t>，</w:t>
      </w:r>
      <m:oMath>
        <m:r>
          <w:rPr>
            <w:rFonts w:ascii="Cambria Math" w:hAnsi="Cambria Math"/>
          </w:rPr>
          <m:t>K</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oMath>
      <w:r>
        <w:rPr>
          <w:rFonts w:hint="eastAsia"/>
        </w:rPr>
        <w:t>。分时电价谷</w:t>
      </w:r>
      <w:r>
        <w:t xml:space="preserve"> 0.30 / </w:t>
      </w:r>
      <w:r>
        <w:rPr>
          <w:rFonts w:hint="eastAsia"/>
        </w:rPr>
        <w:t>峰</w:t>
      </w:r>
      <w:r>
        <w:t xml:space="preserve"> 1.20</w:t>
      </w:r>
      <w:r>
        <w:t>。</w:t>
      </w:r>
    </w:p>
    <w:p w14:paraId="448E759C" w14:textId="77777777" w:rsidR="00944752" w:rsidRDefault="00000000">
      <w:pPr>
        <w:pStyle w:val="a0"/>
      </w:pPr>
      <w:r>
        <w:rPr>
          <w:rFonts w:hint="eastAsia"/>
          <w:b/>
          <w:bCs/>
        </w:rPr>
        <w:t>训练。</w:t>
      </w:r>
      <w:r>
        <w:t xml:space="preserve"> </w:t>
      </w:r>
      <w:r>
        <w:rPr>
          <w:rFonts w:hint="eastAsia"/>
        </w:rPr>
        <w:t>缩减但真实预算：</w:t>
      </w:r>
      <w:r>
        <w:rPr>
          <w:rFonts w:hint="eastAsia"/>
        </w:rPr>
        <w:t>150</w:t>
      </w:r>
      <w:r>
        <w:t xml:space="preserve"> 000 </w:t>
      </w:r>
      <w:r>
        <w:rPr>
          <w:rFonts w:hint="eastAsia"/>
        </w:rPr>
        <w:t>步，</w:t>
      </w:r>
      <w:r>
        <w:rPr>
          <w:rFonts w:hint="eastAsia"/>
        </w:rPr>
        <w:t>5</w:t>
      </w:r>
      <w:r>
        <w:t xml:space="preserve"> </w:t>
      </w:r>
      <w:r>
        <w:rPr>
          <w:rFonts w:hint="eastAsia"/>
        </w:rPr>
        <w:t>个种子（机筒）</w:t>
      </w:r>
      <w:r>
        <w:rPr>
          <w:rFonts w:hint="eastAsia"/>
        </w:rPr>
        <w:t>/3</w:t>
      </w:r>
      <w:r>
        <w:t xml:space="preserve"> </w:t>
      </w:r>
      <w:r>
        <w:rPr>
          <w:rFonts w:hint="eastAsia"/>
        </w:rPr>
        <w:t>个种子（基准网），</w:t>
      </w:r>
      <m:oMath>
        <m:r>
          <w:rPr>
            <w:rFonts w:ascii="Cambria Math" w:hAnsi="Cambria Math"/>
          </w:rPr>
          <m:t>γ</m:t>
        </m:r>
        <m:r>
          <m:rPr>
            <m:sty m:val="p"/>
          </m:rPr>
          <w:rPr>
            <w:rFonts w:ascii="Cambria Math" w:hAnsi="Cambria Math"/>
          </w:rPr>
          <m:t>=</m:t>
        </m:r>
        <m:r>
          <w:rPr>
            <w:rFonts w:ascii="Cambria Math" w:hAnsi="Cambria Math"/>
          </w:rPr>
          <m:t>0.995</m:t>
        </m:r>
      </m:oMath>
      <w:r>
        <w:rPr>
          <w:rFonts w:hint="eastAsia"/>
        </w:rPr>
        <w:t>，学习率</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w:t>
      </w:r>
      <w:r>
        <w:rPr>
          <w:rFonts w:hint="eastAsia"/>
        </w:rPr>
        <w:t>SAC/TD3</w:t>
      </w:r>
      <w:r>
        <w:rPr>
          <w:rFonts w:hint="eastAsia"/>
        </w:rPr>
        <w:t>）</w:t>
      </w:r>
      <w:r>
        <w:rPr>
          <w:rFonts w:hint="eastAsia"/>
        </w:rPr>
        <w:t>/</w:t>
      </w:r>
      <w:r>
        <w:t xml:space="preserv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w:t>
      </w:r>
      <w:r>
        <w:rPr>
          <w:rFonts w:hint="eastAsia"/>
        </w:rPr>
        <w:t>PPO</w:t>
      </w:r>
      <w:r>
        <w:rPr>
          <w:rFonts w:hint="eastAsia"/>
        </w:rPr>
        <w:t>），</w:t>
      </w:r>
      <w:r>
        <w:rPr>
          <w:rFonts w:hint="eastAsia"/>
        </w:rPr>
        <w:t>actor/critic</w:t>
      </w:r>
      <w:r>
        <w:t xml:space="preserve"> MLP </w:t>
      </w:r>
      <w:r>
        <w:rPr>
          <w:rFonts w:hint="eastAsia"/>
        </w:rPr>
        <w:t>128</w:t>
      </w:r>
      <w:r>
        <w:rPr>
          <w:rFonts w:hint="eastAsia"/>
        </w:rPr>
        <w:t>–</w:t>
      </w:r>
      <w:r>
        <w:rPr>
          <w:rFonts w:hint="eastAsia"/>
        </w:rPr>
        <w:t>64</w:t>
      </w:r>
      <w:r>
        <w:rPr>
          <w:rFonts w:hint="eastAsia"/>
        </w:rPr>
        <w:t>–</w:t>
      </w:r>
      <w:r>
        <w:rPr>
          <w:rFonts w:hint="eastAsia"/>
        </w:rPr>
        <w:t>32</w:t>
      </w:r>
      <w:r>
        <w:rPr>
          <w:rFonts w:hint="eastAsia"/>
        </w:rPr>
        <w:t>，开启奖励归一化，</w:t>
      </w:r>
      <w:r>
        <w:rPr>
          <w:rFonts w:hint="eastAsia"/>
        </w:rPr>
        <w:t>DRL</w:t>
      </w:r>
      <w:r>
        <w:t xml:space="preserve"> </w:t>
      </w:r>
      <w:r>
        <w:rPr>
          <w:rFonts w:hint="eastAsia"/>
        </w:rPr>
        <w:t>在噪声环境（需求乘性噪声</w:t>
      </w:r>
      <w:r>
        <w:t xml:space="preserve"> </w:t>
      </w:r>
      <w:r>
        <w:rPr>
          <w:rFonts w:hint="eastAsia"/>
        </w:rPr>
        <w:t>0.08</w:t>
      </w:r>
      <w:r>
        <w:rPr>
          <w:rFonts w:hint="eastAsia"/>
        </w:rPr>
        <w:t>）上训练。</w:t>
      </w:r>
      <w:r>
        <w:rPr>
          <w:rStyle w:val="VerbatimChar"/>
        </w:rPr>
        <w:t>run_experiments.py</w:t>
      </w:r>
      <w:r>
        <w:t xml:space="preserve"> </w:t>
      </w:r>
      <w:r>
        <w:rPr>
          <w:rFonts w:hint="eastAsia"/>
        </w:rPr>
        <w:t>一行命令即可扩大规模。</w:t>
      </w:r>
    </w:p>
    <w:p w14:paraId="2842C52E" w14:textId="77777777" w:rsidR="00944752" w:rsidRDefault="00000000">
      <w:pPr>
        <w:pStyle w:val="a0"/>
      </w:pPr>
      <w:r>
        <w:rPr>
          <w:rFonts w:hint="eastAsia"/>
          <w:b/>
          <w:bCs/>
        </w:rPr>
        <w:t>场景与指标。</w:t>
      </w:r>
      <w:r>
        <w:t xml:space="preserve"> </w:t>
      </w:r>
      <w:r>
        <w:rPr>
          <w:rFonts w:hint="eastAsia"/>
        </w:rPr>
        <w:t>一个标称日</w:t>
      </w:r>
      <w:r>
        <w:t xml:space="preserve"> + 6 </w:t>
      </w:r>
      <w:r>
        <w:rPr>
          <w:rFonts w:hint="eastAsia"/>
        </w:rPr>
        <w:t>个扰动实现（需求乘性噪声</w:t>
      </w:r>
      <w:r>
        <w:t xml:space="preserve"> </w:t>
      </w:r>
      <w:r>
        <w:rPr>
          <w:rFonts w:hint="eastAsia"/>
        </w:rPr>
        <w:t>0.10</w:t>
      </w:r>
      <w:r>
        <w:rPr>
          <w:rFonts w:hint="eastAsia"/>
        </w:rPr>
        <w:t>、电价曲线平移）。指标：</w:t>
      </w:r>
      <w:r>
        <w:rPr>
          <w:rFonts w:hint="eastAsia"/>
        </w:rPr>
        <w:t>24</w:t>
      </w:r>
      <w:r>
        <w:t xml:space="preserve"> </w:t>
      </w:r>
      <w:r>
        <w:rPr>
          <w:rFonts w:hint="eastAsia"/>
        </w:rPr>
        <w:t>小时电费、违规小时数、平均压缩机效率、终端管存缺口、规划</w:t>
      </w:r>
      <w:r>
        <w:rPr>
          <w:rFonts w:hint="eastAsia"/>
        </w:rPr>
        <w:t>/</w:t>
      </w:r>
      <w:r>
        <w:rPr>
          <w:rFonts w:hint="eastAsia"/>
        </w:rPr>
        <w:t>推理延迟。</w:t>
      </w:r>
    </w:p>
    <w:p w14:paraId="24933195" w14:textId="77777777" w:rsidR="00944752" w:rsidRDefault="00287024">
      <w:r>
        <w:rPr>
          <w:noProof/>
        </w:rPr>
        <w:pict w14:anchorId="71C09C46">
          <v:rect id="_x0000_i1028" alt="" style="width:415.3pt;height:.05pt;mso-width-percent:0;mso-height-percent:0;mso-width-percent:0;mso-height-percent:0" o:hralign="center" o:hrstd="t" o:hr="t"/>
        </w:pict>
      </w:r>
    </w:p>
    <w:p w14:paraId="3DE1D9A0" w14:textId="77777777" w:rsidR="00944752" w:rsidRDefault="00000000">
      <w:pPr>
        <w:pStyle w:val="2"/>
      </w:pPr>
      <w:bookmarkStart w:id="21" w:name="结果"/>
      <w:bookmarkStart w:id="22" w:name="_Toc232582685"/>
      <w:bookmarkEnd w:id="19"/>
      <w:r>
        <w:t xml:space="preserve">6. </w:t>
      </w:r>
      <w:r>
        <w:rPr>
          <w:rFonts w:hint="eastAsia"/>
        </w:rPr>
        <w:t>结果</w:t>
      </w:r>
      <w:bookmarkEnd w:id="22"/>
    </w:p>
    <w:p w14:paraId="1C66A751" w14:textId="77777777" w:rsidR="00944752" w:rsidRDefault="00000000">
      <w:pPr>
        <w:pStyle w:val="FirstParagraph"/>
      </w:pPr>
      <w:r>
        <w:rPr>
          <w:rFonts w:hint="eastAsia"/>
        </w:rPr>
        <w:t>数字取自</w:t>
      </w:r>
      <w:r>
        <w:t xml:space="preserve"> </w:t>
      </w:r>
      <w:r>
        <w:rPr>
          <w:rStyle w:val="VerbatimChar"/>
        </w:rPr>
        <w:t>models/exports/paper/results_summary.csv</w:t>
      </w:r>
      <w:r>
        <w:rPr>
          <w:rFonts w:hint="eastAsia"/>
        </w:rPr>
        <w:t>（</w:t>
      </w:r>
      <w:r>
        <w:rPr>
          <w:rFonts w:hint="eastAsia"/>
        </w:rPr>
        <w:t>150k</w:t>
      </w:r>
      <w:r>
        <w:t xml:space="preserve"> </w:t>
      </w:r>
      <w:r>
        <w:rPr>
          <w:rFonts w:hint="eastAsia"/>
        </w:rPr>
        <w:t>步、</w:t>
      </w:r>
      <w:r>
        <w:rPr>
          <w:rFonts w:hint="eastAsia"/>
        </w:rPr>
        <w:t>5</w:t>
      </w:r>
      <w:r>
        <w:t xml:space="preserve"> </w:t>
      </w:r>
      <w:r>
        <w:rPr>
          <w:rFonts w:hint="eastAsia"/>
        </w:rPr>
        <w:t>个种子、</w:t>
      </w:r>
      <w:r>
        <w:rPr>
          <w:rFonts w:hint="eastAsia"/>
        </w:rPr>
        <w:t>6</w:t>
      </w:r>
      <w:r>
        <w:t xml:space="preserve"> </w:t>
      </w:r>
      <w:r>
        <w:rPr>
          <w:rFonts w:hint="eastAsia"/>
        </w:rPr>
        <w:t>个扰动场景）。“标称”为参考日；“鲁棒”为</w:t>
      </w:r>
      <w:r>
        <w:t xml:space="preserve"> 6 </w:t>
      </w:r>
      <w:r>
        <w:rPr>
          <w:rFonts w:hint="eastAsia"/>
        </w:rPr>
        <w:t>个扰动场景（</w:t>
      </w:r>
      <w:r>
        <w:rPr>
          <w:rFonts w:hint="eastAsia"/>
        </w:rPr>
        <w:t>DRL</w:t>
      </w:r>
      <w:r>
        <w:t xml:space="preserve"> </w:t>
      </w:r>
      <w:r>
        <w:rPr>
          <w:rFonts w:hint="eastAsia"/>
        </w:rPr>
        <w:t>还含种子）的均值。成本为</w:t>
      </w:r>
      <w:r>
        <w:t xml:space="preserve"> 24 </w:t>
      </w:r>
      <w:r>
        <w:rPr>
          <w:rFonts w:hint="eastAsia"/>
        </w:rPr>
        <w:t>小时电费（越低越好）；违规小时为约束违规小时数。</w:t>
      </w:r>
    </w:p>
    <w:p w14:paraId="292DA040" w14:textId="77777777" w:rsidR="00944752" w:rsidRDefault="00000000">
      <w:pPr>
        <w:pStyle w:val="3"/>
      </w:pPr>
      <w:bookmarkStart w:id="23" w:name="标称与鲁棒性能表-1"/>
      <w:r>
        <w:lastRenderedPageBreak/>
        <w:t xml:space="preserve">6.1–6.2 </w:t>
      </w:r>
      <w:r>
        <w:rPr>
          <w:rFonts w:hint="eastAsia"/>
        </w:rPr>
        <w:t>标称与鲁棒性能（表</w:t>
      </w:r>
      <w:r>
        <w:t xml:space="preserve"> </w:t>
      </w:r>
      <w:r>
        <w:rPr>
          <w:rFonts w:hint="eastAsia"/>
        </w:rPr>
        <w:t>1</w:t>
      </w:r>
      <w:r>
        <w:rPr>
          <w:rFonts w:hint="eastAsia"/>
        </w:rPr>
        <w:t>）</w:t>
      </w:r>
    </w:p>
    <w:p w14:paraId="56697836" w14:textId="77777777" w:rsidR="00944752" w:rsidRDefault="00000000">
      <w:pPr>
        <w:pStyle w:val="FirstParagraph"/>
      </w:pPr>
      <w:r>
        <w:rPr>
          <w:rFonts w:hint="eastAsia"/>
          <w:i/>
          <w:iCs/>
        </w:rPr>
        <w:t>表</w:t>
      </w:r>
      <w:r>
        <w:rPr>
          <w:i/>
          <w:iCs/>
        </w:rPr>
        <w:t xml:space="preserve"> 1. 150k </w:t>
      </w:r>
      <w:r>
        <w:rPr>
          <w:rFonts w:hint="eastAsia"/>
          <w:i/>
          <w:iCs/>
        </w:rPr>
        <w:t>步、</w:t>
      </w:r>
      <w:r>
        <w:rPr>
          <w:rFonts w:hint="eastAsia"/>
          <w:i/>
          <w:iCs/>
        </w:rPr>
        <w:t>5</w:t>
      </w:r>
      <w:r>
        <w:rPr>
          <w:i/>
          <w:iCs/>
        </w:rPr>
        <w:t xml:space="preserve"> </w:t>
      </w:r>
      <w:r>
        <w:rPr>
          <w:rFonts w:hint="eastAsia"/>
          <w:i/>
          <w:iCs/>
        </w:rPr>
        <w:t>个种子、</w:t>
      </w:r>
      <w:r>
        <w:rPr>
          <w:rFonts w:hint="eastAsia"/>
          <w:i/>
          <w:iCs/>
        </w:rPr>
        <w:t>6</w:t>
      </w:r>
      <w:r>
        <w:rPr>
          <w:i/>
          <w:iCs/>
        </w:rPr>
        <w:t xml:space="preserve"> </w:t>
      </w:r>
      <w:r>
        <w:rPr>
          <w:rFonts w:hint="eastAsia"/>
          <w:i/>
          <w:iCs/>
        </w:rPr>
        <w:t>个扰动场景。</w:t>
      </w:r>
    </w:p>
    <w:tbl>
      <w:tblPr>
        <w:tblStyle w:val="Table"/>
        <w:tblW w:w="5000" w:type="pct"/>
        <w:tblLayout w:type="fixed"/>
        <w:tblLook w:val="0020" w:firstRow="1" w:lastRow="0" w:firstColumn="0" w:lastColumn="0" w:noHBand="0" w:noVBand="0"/>
      </w:tblPr>
      <w:tblGrid>
        <w:gridCol w:w="1266"/>
        <w:gridCol w:w="1265"/>
        <w:gridCol w:w="1265"/>
        <w:gridCol w:w="1265"/>
        <w:gridCol w:w="1265"/>
        <w:gridCol w:w="1265"/>
        <w:gridCol w:w="1265"/>
      </w:tblGrid>
      <w:tr w:rsidR="00944752" w14:paraId="7A6246F4" w14:textId="77777777" w:rsidTr="00944752">
        <w:trPr>
          <w:cnfStyle w:val="100000000000" w:firstRow="1" w:lastRow="0" w:firstColumn="0" w:lastColumn="0" w:oddVBand="0" w:evenVBand="0" w:oddHBand="0" w:evenHBand="0" w:firstRowFirstColumn="0" w:firstRowLastColumn="0" w:lastRowFirstColumn="0" w:lastRowLastColumn="0"/>
          <w:tblHeader/>
        </w:trPr>
        <w:tc>
          <w:tcPr>
            <w:tcW w:w="1131" w:type="dxa"/>
          </w:tcPr>
          <w:p w14:paraId="27359BF7" w14:textId="77777777" w:rsidR="00944752" w:rsidRDefault="00000000">
            <w:pPr>
              <w:pStyle w:val="Compact"/>
            </w:pPr>
            <w:r>
              <w:rPr>
                <w:rFonts w:hint="eastAsia"/>
              </w:rPr>
              <w:t>方法</w:t>
            </w:r>
          </w:p>
        </w:tc>
        <w:tc>
          <w:tcPr>
            <w:tcW w:w="1131" w:type="dxa"/>
          </w:tcPr>
          <w:p w14:paraId="4EAD1F3B" w14:textId="77777777" w:rsidR="00944752" w:rsidRDefault="00000000">
            <w:pPr>
              <w:pStyle w:val="Compact"/>
            </w:pPr>
            <w:r>
              <w:rPr>
                <w:rFonts w:hint="eastAsia"/>
              </w:rPr>
              <w:t>标称成本</w:t>
            </w:r>
          </w:p>
        </w:tc>
        <w:tc>
          <w:tcPr>
            <w:tcW w:w="1131" w:type="dxa"/>
          </w:tcPr>
          <w:p w14:paraId="629405BB" w14:textId="77777777" w:rsidR="00944752" w:rsidRDefault="00000000">
            <w:pPr>
              <w:pStyle w:val="Compact"/>
            </w:pPr>
            <w:r>
              <w:rPr>
                <w:rFonts w:hint="eastAsia"/>
              </w:rPr>
              <w:t>标称违规</w:t>
            </w:r>
            <w:r>
              <w:rPr>
                <w:rFonts w:hint="eastAsia"/>
              </w:rPr>
              <w:t>h</w:t>
            </w:r>
          </w:p>
        </w:tc>
        <w:tc>
          <w:tcPr>
            <w:tcW w:w="1131" w:type="dxa"/>
          </w:tcPr>
          <w:p w14:paraId="63ACB4F7" w14:textId="77777777" w:rsidR="00944752" w:rsidRDefault="00000000">
            <w:pPr>
              <w:pStyle w:val="Compact"/>
            </w:pPr>
            <w:r>
              <w:rPr>
                <w:rFonts w:hint="eastAsia"/>
              </w:rPr>
              <w:t>鲁棒成本</w:t>
            </w:r>
          </w:p>
        </w:tc>
        <w:tc>
          <w:tcPr>
            <w:tcW w:w="1131" w:type="dxa"/>
          </w:tcPr>
          <w:p w14:paraId="73A7665B" w14:textId="77777777" w:rsidR="00944752" w:rsidRDefault="00000000">
            <w:pPr>
              <w:pStyle w:val="Compact"/>
            </w:pPr>
            <w:r>
              <w:rPr>
                <w:rFonts w:hint="eastAsia"/>
              </w:rPr>
              <w:t>鲁棒违规</w:t>
            </w:r>
            <w:r>
              <w:rPr>
                <w:rFonts w:hint="eastAsia"/>
              </w:rPr>
              <w:t>h</w:t>
            </w:r>
          </w:p>
        </w:tc>
        <w:tc>
          <w:tcPr>
            <w:tcW w:w="1131" w:type="dxa"/>
          </w:tcPr>
          <w:p w14:paraId="780EB035" w14:textId="77777777" w:rsidR="00944752" w:rsidRDefault="00000000">
            <w:pPr>
              <w:pStyle w:val="Compact"/>
            </w:pPr>
            <w:r>
              <w:rPr>
                <w:rFonts w:hint="eastAsia"/>
              </w:rPr>
              <w:t>平均η</w:t>
            </w:r>
          </w:p>
        </w:tc>
        <w:tc>
          <w:tcPr>
            <w:tcW w:w="1131" w:type="dxa"/>
          </w:tcPr>
          <w:p w14:paraId="668AEAE5" w14:textId="77777777" w:rsidR="00944752" w:rsidRDefault="00000000">
            <w:pPr>
              <w:pStyle w:val="Compact"/>
            </w:pPr>
            <w:r>
              <w:rPr>
                <w:rFonts w:hint="eastAsia"/>
              </w:rPr>
              <w:t>延迟</w:t>
            </w:r>
          </w:p>
        </w:tc>
      </w:tr>
      <w:tr w:rsidR="00944752" w14:paraId="491E6C82" w14:textId="77777777">
        <w:tc>
          <w:tcPr>
            <w:tcW w:w="1131" w:type="dxa"/>
          </w:tcPr>
          <w:p w14:paraId="2748F0D5" w14:textId="77777777" w:rsidR="00944752" w:rsidRDefault="00000000">
            <w:pPr>
              <w:pStyle w:val="Compact"/>
            </w:pPr>
            <w:r>
              <w:t xml:space="preserve">DP-oracle (121×101 </w:t>
            </w:r>
            <w:r>
              <w:rPr>
                <w:rFonts w:hint="eastAsia"/>
              </w:rPr>
              <w:t>网格</w:t>
            </w:r>
            <w:r>
              <w:rPr>
                <w:rFonts w:hint="eastAsia"/>
              </w:rPr>
              <w:t>)</w:t>
            </w:r>
          </w:p>
        </w:tc>
        <w:tc>
          <w:tcPr>
            <w:tcW w:w="1131" w:type="dxa"/>
          </w:tcPr>
          <w:p w14:paraId="344BEE53" w14:textId="77777777" w:rsidR="00944752" w:rsidRDefault="00000000">
            <w:pPr>
              <w:pStyle w:val="Compact"/>
            </w:pPr>
            <w:r>
              <w:t>5.38</w:t>
            </w:r>
          </w:p>
        </w:tc>
        <w:tc>
          <w:tcPr>
            <w:tcW w:w="1131" w:type="dxa"/>
          </w:tcPr>
          <w:p w14:paraId="6002C2E9" w14:textId="77777777" w:rsidR="00944752" w:rsidRDefault="00000000">
            <w:pPr>
              <w:pStyle w:val="Compact"/>
            </w:pPr>
            <w:r>
              <w:t>0.0</w:t>
            </w:r>
          </w:p>
        </w:tc>
        <w:tc>
          <w:tcPr>
            <w:tcW w:w="1131" w:type="dxa"/>
          </w:tcPr>
          <w:p w14:paraId="64FC5FE6" w14:textId="77777777" w:rsidR="00944752" w:rsidRDefault="00000000">
            <w:pPr>
              <w:pStyle w:val="Compact"/>
            </w:pPr>
            <w:r>
              <w:t>5.00 ± 1.0</w:t>
            </w:r>
          </w:p>
        </w:tc>
        <w:tc>
          <w:tcPr>
            <w:tcW w:w="1131" w:type="dxa"/>
          </w:tcPr>
          <w:p w14:paraId="40F7F30A" w14:textId="77777777" w:rsidR="00944752" w:rsidRDefault="00000000">
            <w:pPr>
              <w:pStyle w:val="Compact"/>
            </w:pPr>
            <w:r>
              <w:t>0.0</w:t>
            </w:r>
          </w:p>
        </w:tc>
        <w:tc>
          <w:tcPr>
            <w:tcW w:w="1131" w:type="dxa"/>
          </w:tcPr>
          <w:p w14:paraId="0333A379" w14:textId="77777777" w:rsidR="00944752" w:rsidRDefault="00000000">
            <w:pPr>
              <w:pStyle w:val="Compact"/>
            </w:pPr>
            <w:r>
              <w:t>0.845</w:t>
            </w:r>
          </w:p>
        </w:tc>
        <w:tc>
          <w:tcPr>
            <w:tcW w:w="1131" w:type="dxa"/>
          </w:tcPr>
          <w:p w14:paraId="6F130E74" w14:textId="77777777" w:rsidR="00944752" w:rsidRDefault="00000000">
            <w:pPr>
              <w:pStyle w:val="Compact"/>
            </w:pPr>
            <w:r>
              <w:t>1.1 s</w:t>
            </w:r>
          </w:p>
        </w:tc>
      </w:tr>
      <w:tr w:rsidR="00944752" w14:paraId="18CD3F1B" w14:textId="77777777">
        <w:tc>
          <w:tcPr>
            <w:tcW w:w="1131" w:type="dxa"/>
          </w:tcPr>
          <w:p w14:paraId="2F358514" w14:textId="77777777" w:rsidR="00944752" w:rsidRDefault="00000000">
            <w:pPr>
              <w:pStyle w:val="Compact"/>
            </w:pPr>
            <w:r>
              <w:t xml:space="preserve">MPC </w:t>
            </w:r>
            <w:r>
              <w:rPr>
                <w:rFonts w:hint="eastAsia"/>
              </w:rPr>
              <w:t>(</w:t>
            </w:r>
            <w:r>
              <w:rPr>
                <w:rFonts w:hint="eastAsia"/>
              </w:rPr>
              <w:t>标称模型反馈</w:t>
            </w:r>
            <w:r>
              <w:rPr>
                <w:rFonts w:hint="eastAsia"/>
              </w:rPr>
              <w:t>)</w:t>
            </w:r>
          </w:p>
        </w:tc>
        <w:tc>
          <w:tcPr>
            <w:tcW w:w="1131" w:type="dxa"/>
          </w:tcPr>
          <w:p w14:paraId="333F1F8A" w14:textId="77777777" w:rsidR="00944752" w:rsidRDefault="00000000">
            <w:pPr>
              <w:pStyle w:val="Compact"/>
            </w:pPr>
            <w:r>
              <w:t>5.38</w:t>
            </w:r>
          </w:p>
        </w:tc>
        <w:tc>
          <w:tcPr>
            <w:tcW w:w="1131" w:type="dxa"/>
          </w:tcPr>
          <w:p w14:paraId="17A9D1B8" w14:textId="77777777" w:rsidR="00944752" w:rsidRDefault="00000000">
            <w:pPr>
              <w:pStyle w:val="Compact"/>
            </w:pPr>
            <w:r>
              <w:t>0.0</w:t>
            </w:r>
          </w:p>
        </w:tc>
        <w:tc>
          <w:tcPr>
            <w:tcW w:w="1131" w:type="dxa"/>
          </w:tcPr>
          <w:p w14:paraId="68DF387D" w14:textId="77777777" w:rsidR="00944752" w:rsidRDefault="00000000">
            <w:pPr>
              <w:pStyle w:val="Compact"/>
            </w:pPr>
            <w:r>
              <w:t>4.89 ± 0.7</w:t>
            </w:r>
          </w:p>
        </w:tc>
        <w:tc>
          <w:tcPr>
            <w:tcW w:w="1131" w:type="dxa"/>
          </w:tcPr>
          <w:p w14:paraId="5686F989" w14:textId="77777777" w:rsidR="00944752" w:rsidRDefault="00000000">
            <w:pPr>
              <w:pStyle w:val="Compact"/>
            </w:pPr>
            <w:r>
              <w:t>0.5</w:t>
            </w:r>
          </w:p>
        </w:tc>
        <w:tc>
          <w:tcPr>
            <w:tcW w:w="1131" w:type="dxa"/>
          </w:tcPr>
          <w:p w14:paraId="131FECB7" w14:textId="77777777" w:rsidR="00944752" w:rsidRDefault="00000000">
            <w:pPr>
              <w:pStyle w:val="Compact"/>
            </w:pPr>
            <w:r>
              <w:t>0.845</w:t>
            </w:r>
          </w:p>
        </w:tc>
        <w:tc>
          <w:tcPr>
            <w:tcW w:w="1131" w:type="dxa"/>
          </w:tcPr>
          <w:p w14:paraId="4AC8EA31" w14:textId="77777777" w:rsidR="00944752" w:rsidRDefault="00000000">
            <w:pPr>
              <w:pStyle w:val="Compact"/>
            </w:pPr>
            <w:r>
              <w:t>1.1 s</w:t>
            </w:r>
          </w:p>
        </w:tc>
      </w:tr>
      <w:tr w:rsidR="00944752" w14:paraId="10D4CD01" w14:textId="77777777">
        <w:tc>
          <w:tcPr>
            <w:tcW w:w="1131" w:type="dxa"/>
          </w:tcPr>
          <w:p w14:paraId="14FAB877" w14:textId="77777777" w:rsidR="00944752" w:rsidRDefault="00000000">
            <w:pPr>
              <w:pStyle w:val="Compact"/>
            </w:pPr>
            <w:r>
              <w:rPr>
                <w:b/>
                <w:bCs/>
              </w:rPr>
              <w:t>Distilled-MPC</w:t>
            </w:r>
            <w:r>
              <w:t xml:space="preserve"> (BC + DAgger)</w:t>
            </w:r>
          </w:p>
        </w:tc>
        <w:tc>
          <w:tcPr>
            <w:tcW w:w="1131" w:type="dxa"/>
          </w:tcPr>
          <w:p w14:paraId="718375E9" w14:textId="77777777" w:rsidR="00944752" w:rsidRDefault="00000000">
            <w:pPr>
              <w:pStyle w:val="Compact"/>
            </w:pPr>
            <w:r>
              <w:rPr>
                <w:b/>
                <w:bCs/>
              </w:rPr>
              <w:t>5.13 ± 0.4</w:t>
            </w:r>
          </w:p>
        </w:tc>
        <w:tc>
          <w:tcPr>
            <w:tcW w:w="1131" w:type="dxa"/>
          </w:tcPr>
          <w:p w14:paraId="5B4F4CD3" w14:textId="77777777" w:rsidR="00944752" w:rsidRDefault="00000000">
            <w:pPr>
              <w:pStyle w:val="Compact"/>
            </w:pPr>
            <w:r>
              <w:t>0.4</w:t>
            </w:r>
          </w:p>
        </w:tc>
        <w:tc>
          <w:tcPr>
            <w:tcW w:w="1131" w:type="dxa"/>
          </w:tcPr>
          <w:p w14:paraId="0C432B20" w14:textId="77777777" w:rsidR="00944752" w:rsidRDefault="00000000">
            <w:pPr>
              <w:pStyle w:val="Compact"/>
            </w:pPr>
            <w:r>
              <w:t>5.39 ± 0.9</w:t>
            </w:r>
          </w:p>
        </w:tc>
        <w:tc>
          <w:tcPr>
            <w:tcW w:w="1131" w:type="dxa"/>
          </w:tcPr>
          <w:p w14:paraId="07DA1065" w14:textId="77777777" w:rsidR="00944752" w:rsidRDefault="00000000">
            <w:pPr>
              <w:pStyle w:val="Compact"/>
            </w:pPr>
            <w:r>
              <w:t>0.9</w:t>
            </w:r>
          </w:p>
        </w:tc>
        <w:tc>
          <w:tcPr>
            <w:tcW w:w="1131" w:type="dxa"/>
          </w:tcPr>
          <w:p w14:paraId="53B394C8" w14:textId="77777777" w:rsidR="00944752" w:rsidRDefault="00000000">
            <w:pPr>
              <w:pStyle w:val="Compact"/>
            </w:pPr>
            <w:r>
              <w:t>0.838</w:t>
            </w:r>
          </w:p>
        </w:tc>
        <w:tc>
          <w:tcPr>
            <w:tcW w:w="1131" w:type="dxa"/>
          </w:tcPr>
          <w:p w14:paraId="2B5FAF4C" w14:textId="77777777" w:rsidR="00944752" w:rsidRDefault="00000000">
            <w:pPr>
              <w:pStyle w:val="Compact"/>
            </w:pPr>
            <w:r>
              <w:rPr>
                <w:b/>
                <w:bCs/>
              </w:rPr>
              <w:t>2.5 ms</w:t>
            </w:r>
          </w:p>
        </w:tc>
      </w:tr>
      <w:tr w:rsidR="00944752" w14:paraId="180C9A0D" w14:textId="77777777">
        <w:tc>
          <w:tcPr>
            <w:tcW w:w="1131" w:type="dxa"/>
          </w:tcPr>
          <w:p w14:paraId="4EC96366" w14:textId="77777777" w:rsidR="00944752" w:rsidRDefault="00000000">
            <w:pPr>
              <w:pStyle w:val="Compact"/>
            </w:pPr>
            <w:r>
              <w:t xml:space="preserve">GA </w:t>
            </w:r>
            <w:r>
              <w:rPr>
                <w:rFonts w:hint="eastAsia"/>
              </w:rPr>
              <w:t>(</w:t>
            </w:r>
            <w:r>
              <w:rPr>
                <w:rFonts w:hint="eastAsia"/>
              </w:rPr>
              <w:t>连续开环</w:t>
            </w:r>
            <w:r>
              <w:rPr>
                <w:rFonts w:hint="eastAsia"/>
              </w:rPr>
              <w:t>)</w:t>
            </w:r>
          </w:p>
        </w:tc>
        <w:tc>
          <w:tcPr>
            <w:tcW w:w="1131" w:type="dxa"/>
          </w:tcPr>
          <w:p w14:paraId="1EF71733" w14:textId="77777777" w:rsidR="00944752" w:rsidRDefault="00000000">
            <w:pPr>
              <w:pStyle w:val="Compact"/>
            </w:pPr>
            <w:r>
              <w:t>5.51 ± 2.3</w:t>
            </w:r>
          </w:p>
        </w:tc>
        <w:tc>
          <w:tcPr>
            <w:tcW w:w="1131" w:type="dxa"/>
          </w:tcPr>
          <w:p w14:paraId="0841BC86" w14:textId="77777777" w:rsidR="00944752" w:rsidRDefault="00000000">
            <w:pPr>
              <w:pStyle w:val="Compact"/>
            </w:pPr>
            <w:r>
              <w:t>0.0</w:t>
            </w:r>
          </w:p>
        </w:tc>
        <w:tc>
          <w:tcPr>
            <w:tcW w:w="1131" w:type="dxa"/>
          </w:tcPr>
          <w:p w14:paraId="5CEA0E9C" w14:textId="77777777" w:rsidR="00944752" w:rsidRDefault="00000000">
            <w:pPr>
              <w:pStyle w:val="Compact"/>
            </w:pPr>
            <w:r>
              <w:t>5.88 ± 2.2</w:t>
            </w:r>
          </w:p>
        </w:tc>
        <w:tc>
          <w:tcPr>
            <w:tcW w:w="1131" w:type="dxa"/>
          </w:tcPr>
          <w:p w14:paraId="1A3F5DC7" w14:textId="77777777" w:rsidR="00944752" w:rsidRDefault="00000000">
            <w:pPr>
              <w:pStyle w:val="Compact"/>
            </w:pPr>
            <w:r>
              <w:t>1.5</w:t>
            </w:r>
          </w:p>
        </w:tc>
        <w:tc>
          <w:tcPr>
            <w:tcW w:w="1131" w:type="dxa"/>
          </w:tcPr>
          <w:p w14:paraId="0BFD4C60" w14:textId="77777777" w:rsidR="00944752" w:rsidRDefault="00000000">
            <w:pPr>
              <w:pStyle w:val="Compact"/>
            </w:pPr>
            <w:r>
              <w:t>0.833</w:t>
            </w:r>
          </w:p>
        </w:tc>
        <w:tc>
          <w:tcPr>
            <w:tcW w:w="1131" w:type="dxa"/>
          </w:tcPr>
          <w:p w14:paraId="0F67B161" w14:textId="77777777" w:rsidR="00944752" w:rsidRDefault="00000000">
            <w:pPr>
              <w:pStyle w:val="Compact"/>
            </w:pPr>
            <w:r>
              <w:t>11.0 s</w:t>
            </w:r>
          </w:p>
        </w:tc>
      </w:tr>
      <w:tr w:rsidR="00944752" w14:paraId="6E26C8A4" w14:textId="77777777">
        <w:tc>
          <w:tcPr>
            <w:tcW w:w="1131" w:type="dxa"/>
          </w:tcPr>
          <w:p w14:paraId="367EA6F6" w14:textId="77777777" w:rsidR="00944752" w:rsidRDefault="00000000">
            <w:pPr>
              <w:pStyle w:val="Compact"/>
            </w:pPr>
            <w:r>
              <w:t>PPO</w:t>
            </w:r>
          </w:p>
        </w:tc>
        <w:tc>
          <w:tcPr>
            <w:tcW w:w="1131" w:type="dxa"/>
          </w:tcPr>
          <w:p w14:paraId="33D7F4B9" w14:textId="77777777" w:rsidR="00944752" w:rsidRDefault="00000000">
            <w:pPr>
              <w:pStyle w:val="Compact"/>
            </w:pPr>
            <w:r>
              <w:t>7.81 ± 1.3</w:t>
            </w:r>
          </w:p>
        </w:tc>
        <w:tc>
          <w:tcPr>
            <w:tcW w:w="1131" w:type="dxa"/>
          </w:tcPr>
          <w:p w14:paraId="7ED43060" w14:textId="77777777" w:rsidR="00944752" w:rsidRDefault="00000000">
            <w:pPr>
              <w:pStyle w:val="Compact"/>
            </w:pPr>
            <w:r>
              <w:t>0.0</w:t>
            </w:r>
          </w:p>
        </w:tc>
        <w:tc>
          <w:tcPr>
            <w:tcW w:w="1131" w:type="dxa"/>
          </w:tcPr>
          <w:p w14:paraId="2D50C48B" w14:textId="77777777" w:rsidR="00944752" w:rsidRDefault="00000000">
            <w:pPr>
              <w:pStyle w:val="Compact"/>
            </w:pPr>
            <w:r>
              <w:t>7.98 ± 2.0</w:t>
            </w:r>
          </w:p>
        </w:tc>
        <w:tc>
          <w:tcPr>
            <w:tcW w:w="1131" w:type="dxa"/>
          </w:tcPr>
          <w:p w14:paraId="0E90D11B" w14:textId="77777777" w:rsidR="00944752" w:rsidRDefault="00000000">
            <w:pPr>
              <w:pStyle w:val="Compact"/>
            </w:pPr>
            <w:r>
              <w:t>0.0</w:t>
            </w:r>
          </w:p>
        </w:tc>
        <w:tc>
          <w:tcPr>
            <w:tcW w:w="1131" w:type="dxa"/>
          </w:tcPr>
          <w:p w14:paraId="64B2ACA8" w14:textId="77777777" w:rsidR="00944752" w:rsidRDefault="00000000">
            <w:pPr>
              <w:pStyle w:val="Compact"/>
            </w:pPr>
            <w:r>
              <w:t>0.847</w:t>
            </w:r>
          </w:p>
        </w:tc>
        <w:tc>
          <w:tcPr>
            <w:tcW w:w="1131" w:type="dxa"/>
          </w:tcPr>
          <w:p w14:paraId="35969D8C" w14:textId="77777777" w:rsidR="00944752" w:rsidRDefault="00000000">
            <w:pPr>
              <w:pStyle w:val="Compact"/>
            </w:pPr>
            <w:r>
              <w:t>3.4 ms</w:t>
            </w:r>
          </w:p>
        </w:tc>
      </w:tr>
      <w:tr w:rsidR="00944752" w14:paraId="7CE2BCF6" w14:textId="77777777">
        <w:tc>
          <w:tcPr>
            <w:tcW w:w="1131" w:type="dxa"/>
          </w:tcPr>
          <w:p w14:paraId="60EC320A" w14:textId="77777777" w:rsidR="00944752" w:rsidRDefault="00000000">
            <w:pPr>
              <w:pStyle w:val="Compact"/>
            </w:pPr>
            <w:r>
              <w:t>TD3</w:t>
            </w:r>
          </w:p>
        </w:tc>
        <w:tc>
          <w:tcPr>
            <w:tcW w:w="1131" w:type="dxa"/>
          </w:tcPr>
          <w:p w14:paraId="60488A37" w14:textId="77777777" w:rsidR="00944752" w:rsidRDefault="00000000">
            <w:pPr>
              <w:pStyle w:val="Compact"/>
            </w:pPr>
            <w:r>
              <w:t>21.42 ± 6.8</w:t>
            </w:r>
          </w:p>
        </w:tc>
        <w:tc>
          <w:tcPr>
            <w:tcW w:w="1131" w:type="dxa"/>
          </w:tcPr>
          <w:p w14:paraId="59EB3EFD" w14:textId="77777777" w:rsidR="00944752" w:rsidRDefault="00000000">
            <w:pPr>
              <w:pStyle w:val="Compact"/>
            </w:pPr>
            <w:r>
              <w:t>0.0</w:t>
            </w:r>
          </w:p>
        </w:tc>
        <w:tc>
          <w:tcPr>
            <w:tcW w:w="1131" w:type="dxa"/>
          </w:tcPr>
          <w:p w14:paraId="30DC560A" w14:textId="77777777" w:rsidR="00944752" w:rsidRDefault="00000000">
            <w:pPr>
              <w:pStyle w:val="Compact"/>
            </w:pPr>
            <w:r>
              <w:t>20.80 ± 6.5</w:t>
            </w:r>
          </w:p>
        </w:tc>
        <w:tc>
          <w:tcPr>
            <w:tcW w:w="1131" w:type="dxa"/>
          </w:tcPr>
          <w:p w14:paraId="0FDD8737" w14:textId="77777777" w:rsidR="00944752" w:rsidRDefault="00000000">
            <w:pPr>
              <w:pStyle w:val="Compact"/>
            </w:pPr>
            <w:r>
              <w:t>0.0</w:t>
            </w:r>
          </w:p>
        </w:tc>
        <w:tc>
          <w:tcPr>
            <w:tcW w:w="1131" w:type="dxa"/>
          </w:tcPr>
          <w:p w14:paraId="40990AB1" w14:textId="77777777" w:rsidR="00944752" w:rsidRDefault="00000000">
            <w:pPr>
              <w:pStyle w:val="Compact"/>
            </w:pPr>
            <w:r>
              <w:t>0.828</w:t>
            </w:r>
          </w:p>
        </w:tc>
        <w:tc>
          <w:tcPr>
            <w:tcW w:w="1131" w:type="dxa"/>
          </w:tcPr>
          <w:p w14:paraId="4A3C0D9B" w14:textId="77777777" w:rsidR="00944752" w:rsidRDefault="00000000">
            <w:pPr>
              <w:pStyle w:val="Compact"/>
            </w:pPr>
            <w:r>
              <w:t>4.1 ms</w:t>
            </w:r>
          </w:p>
        </w:tc>
      </w:tr>
      <w:tr w:rsidR="00944752" w14:paraId="3399F4FE" w14:textId="77777777">
        <w:tc>
          <w:tcPr>
            <w:tcW w:w="1131" w:type="dxa"/>
          </w:tcPr>
          <w:p w14:paraId="2178186A" w14:textId="77777777" w:rsidR="00944752" w:rsidRDefault="00000000">
            <w:pPr>
              <w:pStyle w:val="Compact"/>
            </w:pPr>
            <w:r>
              <w:t>SAC</w:t>
            </w:r>
          </w:p>
        </w:tc>
        <w:tc>
          <w:tcPr>
            <w:tcW w:w="1131" w:type="dxa"/>
          </w:tcPr>
          <w:p w14:paraId="174D5554" w14:textId="77777777" w:rsidR="00944752" w:rsidRDefault="00000000">
            <w:pPr>
              <w:pStyle w:val="Compact"/>
            </w:pPr>
            <w:r>
              <w:t>15.48 ± 4.4</w:t>
            </w:r>
          </w:p>
        </w:tc>
        <w:tc>
          <w:tcPr>
            <w:tcW w:w="1131" w:type="dxa"/>
          </w:tcPr>
          <w:p w14:paraId="0CCF418C" w14:textId="77777777" w:rsidR="00944752" w:rsidRDefault="00000000">
            <w:pPr>
              <w:pStyle w:val="Compact"/>
            </w:pPr>
            <w:r>
              <w:t>0.0</w:t>
            </w:r>
          </w:p>
        </w:tc>
        <w:tc>
          <w:tcPr>
            <w:tcW w:w="1131" w:type="dxa"/>
          </w:tcPr>
          <w:p w14:paraId="06125D06" w14:textId="77777777" w:rsidR="00944752" w:rsidRDefault="00000000">
            <w:pPr>
              <w:pStyle w:val="Compact"/>
            </w:pPr>
            <w:r>
              <w:t>16.43 ± 4.0</w:t>
            </w:r>
          </w:p>
        </w:tc>
        <w:tc>
          <w:tcPr>
            <w:tcW w:w="1131" w:type="dxa"/>
          </w:tcPr>
          <w:p w14:paraId="09875566" w14:textId="77777777" w:rsidR="00944752" w:rsidRDefault="00000000">
            <w:pPr>
              <w:pStyle w:val="Compact"/>
            </w:pPr>
            <w:r>
              <w:t>0.0</w:t>
            </w:r>
          </w:p>
        </w:tc>
        <w:tc>
          <w:tcPr>
            <w:tcW w:w="1131" w:type="dxa"/>
          </w:tcPr>
          <w:p w14:paraId="27E3CF98" w14:textId="77777777" w:rsidR="00944752" w:rsidRDefault="00000000">
            <w:pPr>
              <w:pStyle w:val="Compact"/>
            </w:pPr>
            <w:r>
              <w:t>0.834</w:t>
            </w:r>
          </w:p>
        </w:tc>
        <w:tc>
          <w:tcPr>
            <w:tcW w:w="1131" w:type="dxa"/>
          </w:tcPr>
          <w:p w14:paraId="699FD421" w14:textId="77777777" w:rsidR="00944752" w:rsidRDefault="00000000">
            <w:pPr>
              <w:pStyle w:val="Compact"/>
            </w:pPr>
            <w:r>
              <w:t>4.7 ms</w:t>
            </w:r>
          </w:p>
        </w:tc>
      </w:tr>
      <w:tr w:rsidR="00944752" w14:paraId="49D57459" w14:textId="77777777">
        <w:tc>
          <w:tcPr>
            <w:tcW w:w="1131" w:type="dxa"/>
          </w:tcPr>
          <w:p w14:paraId="3458898B" w14:textId="77777777" w:rsidR="00944752" w:rsidRDefault="00000000">
            <w:pPr>
              <w:pStyle w:val="Compact"/>
            </w:pPr>
            <w:r>
              <w:rPr>
                <w:b/>
                <w:bCs/>
              </w:rPr>
              <w:t>Constrained-SAC</w:t>
            </w:r>
          </w:p>
        </w:tc>
        <w:tc>
          <w:tcPr>
            <w:tcW w:w="1131" w:type="dxa"/>
          </w:tcPr>
          <w:p w14:paraId="43A16819" w14:textId="77777777" w:rsidR="00944752" w:rsidRDefault="00000000">
            <w:pPr>
              <w:pStyle w:val="Compact"/>
            </w:pPr>
            <w:r>
              <w:t>13.67 ± 2.1</w:t>
            </w:r>
          </w:p>
        </w:tc>
        <w:tc>
          <w:tcPr>
            <w:tcW w:w="1131" w:type="dxa"/>
          </w:tcPr>
          <w:p w14:paraId="22234F51" w14:textId="77777777" w:rsidR="00944752" w:rsidRDefault="00000000">
            <w:pPr>
              <w:pStyle w:val="Compact"/>
            </w:pPr>
            <w:r>
              <w:t>0.0</w:t>
            </w:r>
          </w:p>
        </w:tc>
        <w:tc>
          <w:tcPr>
            <w:tcW w:w="1131" w:type="dxa"/>
          </w:tcPr>
          <w:p w14:paraId="3FA68DCC" w14:textId="77777777" w:rsidR="00944752" w:rsidRDefault="00000000">
            <w:pPr>
              <w:pStyle w:val="Compact"/>
            </w:pPr>
            <w:r>
              <w:t>13.40 ± 2.5</w:t>
            </w:r>
          </w:p>
        </w:tc>
        <w:tc>
          <w:tcPr>
            <w:tcW w:w="1131" w:type="dxa"/>
          </w:tcPr>
          <w:p w14:paraId="739AADDD" w14:textId="77777777" w:rsidR="00944752" w:rsidRDefault="00000000">
            <w:pPr>
              <w:pStyle w:val="Compact"/>
            </w:pPr>
            <w:r>
              <w:t>0.0</w:t>
            </w:r>
          </w:p>
        </w:tc>
        <w:tc>
          <w:tcPr>
            <w:tcW w:w="1131" w:type="dxa"/>
          </w:tcPr>
          <w:p w14:paraId="100CE090" w14:textId="77777777" w:rsidR="00944752" w:rsidRDefault="00000000">
            <w:pPr>
              <w:pStyle w:val="Compact"/>
            </w:pPr>
            <w:r>
              <w:t>0.842</w:t>
            </w:r>
          </w:p>
        </w:tc>
        <w:tc>
          <w:tcPr>
            <w:tcW w:w="1131" w:type="dxa"/>
          </w:tcPr>
          <w:p w14:paraId="590FAFBB" w14:textId="77777777" w:rsidR="00944752" w:rsidRDefault="00000000">
            <w:pPr>
              <w:pStyle w:val="Compact"/>
            </w:pPr>
            <w:r>
              <w:t>4.6 ms</w:t>
            </w:r>
          </w:p>
        </w:tc>
      </w:tr>
      <w:tr w:rsidR="00944752" w14:paraId="5D34B412" w14:textId="77777777">
        <w:tc>
          <w:tcPr>
            <w:tcW w:w="1131" w:type="dxa"/>
          </w:tcPr>
          <w:p w14:paraId="1CDD44E3" w14:textId="77777777" w:rsidR="00944752" w:rsidRDefault="00000000">
            <w:pPr>
              <w:pStyle w:val="Compact"/>
            </w:pPr>
            <w:r>
              <w:rPr>
                <w:rFonts w:hint="eastAsia"/>
              </w:rPr>
              <w:t>规则法</w:t>
            </w:r>
          </w:p>
        </w:tc>
        <w:tc>
          <w:tcPr>
            <w:tcW w:w="1131" w:type="dxa"/>
          </w:tcPr>
          <w:p w14:paraId="6FA88809" w14:textId="77777777" w:rsidR="00944752" w:rsidRDefault="00000000">
            <w:pPr>
              <w:pStyle w:val="Compact"/>
            </w:pPr>
            <w:r>
              <w:t>22.94</w:t>
            </w:r>
          </w:p>
        </w:tc>
        <w:tc>
          <w:tcPr>
            <w:tcW w:w="1131" w:type="dxa"/>
          </w:tcPr>
          <w:p w14:paraId="2F77BDBA" w14:textId="77777777" w:rsidR="00944752" w:rsidRDefault="00000000">
            <w:pPr>
              <w:pStyle w:val="Compact"/>
            </w:pPr>
            <w:r>
              <w:t>19.0</w:t>
            </w:r>
          </w:p>
        </w:tc>
        <w:tc>
          <w:tcPr>
            <w:tcW w:w="1131" w:type="dxa"/>
          </w:tcPr>
          <w:p w14:paraId="1FB6572C" w14:textId="77777777" w:rsidR="00944752" w:rsidRDefault="00000000">
            <w:pPr>
              <w:pStyle w:val="Compact"/>
            </w:pPr>
            <w:r>
              <w:t>23.34 ± 0.5</w:t>
            </w:r>
          </w:p>
        </w:tc>
        <w:tc>
          <w:tcPr>
            <w:tcW w:w="1131" w:type="dxa"/>
          </w:tcPr>
          <w:p w14:paraId="313AFB37" w14:textId="77777777" w:rsidR="00944752" w:rsidRDefault="00000000">
            <w:pPr>
              <w:pStyle w:val="Compact"/>
            </w:pPr>
            <w:r>
              <w:t>19.0</w:t>
            </w:r>
          </w:p>
        </w:tc>
        <w:tc>
          <w:tcPr>
            <w:tcW w:w="1131" w:type="dxa"/>
          </w:tcPr>
          <w:p w14:paraId="3EC44AB7" w14:textId="77777777" w:rsidR="00944752" w:rsidRDefault="00000000">
            <w:pPr>
              <w:pStyle w:val="Compact"/>
            </w:pPr>
            <w:r>
              <w:t>0.804</w:t>
            </w:r>
          </w:p>
        </w:tc>
        <w:tc>
          <w:tcPr>
            <w:tcW w:w="1131" w:type="dxa"/>
          </w:tcPr>
          <w:p w14:paraId="0B73313D" w14:textId="77777777" w:rsidR="00944752" w:rsidRDefault="00000000">
            <w:pPr>
              <w:pStyle w:val="Compact"/>
            </w:pPr>
            <w:r>
              <w:t>3.1 ms</w:t>
            </w:r>
          </w:p>
        </w:tc>
      </w:tr>
    </w:tbl>
    <w:p w14:paraId="49ECF83F" w14:textId="77777777" w:rsidR="00944752" w:rsidRDefault="00000000">
      <w:pPr>
        <w:pStyle w:val="CaptionedFigure"/>
      </w:pPr>
      <w:r>
        <w:rPr>
          <w:noProof/>
        </w:rPr>
        <w:lastRenderedPageBreak/>
        <w:drawing>
          <wp:inline distT="0" distB="0" distL="0" distR="0" wp14:anchorId="0761759E" wp14:editId="40E9D091">
            <wp:extent cx="5334000" cy="2963333"/>
            <wp:effectExtent l="0" t="0" r="0" b="0"/>
            <wp:docPr id="32" name="Picture" descr="图 4. 机筒网各方法标称 24 小时电费（种子均值±std）；标注为平均违规小时。"/>
            <wp:cNvGraphicFramePr/>
            <a:graphic xmlns:a="http://schemas.openxmlformats.org/drawingml/2006/main">
              <a:graphicData uri="http://schemas.openxmlformats.org/drawingml/2006/picture">
                <pic:pic xmlns:pic="http://schemas.openxmlformats.org/drawingml/2006/picture">
                  <pic:nvPicPr>
                    <pic:cNvPr id="33" name="Picture" descr="../models/exports/paper/fig_cost_nominal.png"/>
                    <pic:cNvPicPr>
                      <a:picLocks noChangeAspect="1" noChangeArrowheads="1"/>
                    </pic:cNvPicPr>
                  </pic:nvPicPr>
                  <pic:blipFill>
                    <a:blip r:embed="rId8"/>
                    <a:stretch>
                      <a:fillRect/>
                    </a:stretch>
                  </pic:blipFill>
                  <pic:spPr bwMode="auto">
                    <a:xfrm>
                      <a:off x="0" y="0"/>
                      <a:ext cx="5334000" cy="2963333"/>
                    </a:xfrm>
                    <a:prstGeom prst="rect">
                      <a:avLst/>
                    </a:prstGeom>
                    <a:noFill/>
                    <a:ln w="9525">
                      <a:noFill/>
                      <a:headEnd/>
                      <a:tailEnd/>
                    </a:ln>
                  </pic:spPr>
                </pic:pic>
              </a:graphicData>
            </a:graphic>
          </wp:inline>
        </w:drawing>
      </w:r>
    </w:p>
    <w:p w14:paraId="22FC5D55" w14:textId="77777777" w:rsidR="00944752" w:rsidRDefault="00000000">
      <w:pPr>
        <w:pStyle w:val="ImageCaption"/>
      </w:pPr>
      <w:r>
        <w:rPr>
          <w:rFonts w:hint="eastAsia"/>
        </w:rPr>
        <w:t>图</w:t>
      </w:r>
      <w:r>
        <w:t xml:space="preserve"> 4. </w:t>
      </w:r>
      <w:r>
        <w:rPr>
          <w:rFonts w:hint="eastAsia"/>
        </w:rPr>
        <w:t>机筒网各方法标称</w:t>
      </w:r>
      <w:r>
        <w:t xml:space="preserve"> 24 </w:t>
      </w:r>
      <w:r>
        <w:rPr>
          <w:rFonts w:hint="eastAsia"/>
        </w:rPr>
        <w:t>小时电费（种子均值±</w:t>
      </w:r>
      <w:r>
        <w:rPr>
          <w:rFonts w:hint="eastAsia"/>
        </w:rPr>
        <w:t>std</w:t>
      </w:r>
      <w:r>
        <w:rPr>
          <w:rFonts w:hint="eastAsia"/>
        </w:rPr>
        <w:t>）；标注为平均违规小时。</w:t>
      </w:r>
    </w:p>
    <w:p w14:paraId="4695548E" w14:textId="77777777" w:rsidR="00944752" w:rsidRDefault="00000000">
      <w:pPr>
        <w:pStyle w:val="a0"/>
      </w:pPr>
      <w:r>
        <w:rPr>
          <w:rFonts w:hint="eastAsia"/>
          <w:b/>
          <w:bCs/>
        </w:rPr>
        <w:t>解读：</w:t>
      </w:r>
      <w:r>
        <w:t xml:space="preserve"> - </w:t>
      </w:r>
      <w:r>
        <w:rPr>
          <w:rFonts w:hint="eastAsia"/>
          <w:b/>
          <w:bCs/>
        </w:rPr>
        <w:t>可行性得到保证后，基于模型的优化器接近最优。</w:t>
      </w:r>
      <w:r>
        <w:t xml:space="preserve"> </w:t>
      </w:r>
      <w:r>
        <w:rPr>
          <w:rFonts w:hint="eastAsia"/>
        </w:rPr>
        <w:t>GA</w:t>
      </w:r>
      <w:r>
        <w:rPr>
          <w:rFonts w:hint="eastAsia"/>
        </w:rPr>
        <w:t>（连续开环）、</w:t>
      </w:r>
      <w:r>
        <w:rPr>
          <w:rFonts w:hint="eastAsia"/>
        </w:rPr>
        <w:t>DP</w:t>
      </w:r>
      <w:r>
        <w:t xml:space="preserve"> </w:t>
      </w:r>
      <w:r>
        <w:rPr>
          <w:rFonts w:hint="eastAsia"/>
        </w:rPr>
        <w:t>参考与</w:t>
      </w:r>
      <w:r>
        <w:t xml:space="preserve"> MPC </w:t>
      </w:r>
      <w:r>
        <w:rPr>
          <w:rFonts w:hint="eastAsia"/>
        </w:rPr>
        <w:t>达到最低</w:t>
      </w:r>
      <w:r>
        <w:t xml:space="preserve"> 24 </w:t>
      </w:r>
      <w:r>
        <w:rPr>
          <w:rFonts w:hint="eastAsia"/>
        </w:rPr>
        <w:t>小时成本（≈</w:t>
      </w:r>
      <w:r>
        <w:rPr>
          <w:rFonts w:hint="eastAsia"/>
        </w:rPr>
        <w:t>5.4</w:t>
      </w:r>
      <w:r>
        <w:rPr>
          <w:rFonts w:hint="eastAsia"/>
        </w:rPr>
        <w:t>）且零违规；</w:t>
      </w:r>
      <w:r>
        <w:rPr>
          <w:rFonts w:hint="eastAsia"/>
        </w:rPr>
        <w:t>5</w:t>
      </w:r>
      <w:r>
        <w:t xml:space="preserve"> </w:t>
      </w:r>
      <w:r>
        <w:rPr>
          <w:rFonts w:hint="eastAsia"/>
        </w:rPr>
        <w:t>个种子下</w:t>
      </w:r>
      <w:r>
        <w:t xml:space="preserve"> </w:t>
      </w:r>
      <w:r>
        <w:rPr>
          <w:rFonts w:hint="eastAsia"/>
        </w:rPr>
        <w:t>GA</w:t>
      </w:r>
      <w:r>
        <w:rPr>
          <w:rFonts w:hint="eastAsia"/>
        </w:rPr>
        <w:t>（</w:t>
      </w:r>
      <w:r>
        <w:rPr>
          <w:rFonts w:hint="eastAsia"/>
        </w:rPr>
        <w:t>5.51</w:t>
      </w:r>
      <w:r>
        <w:t xml:space="preserve"> ± </w:t>
      </w:r>
      <w:r>
        <w:rPr>
          <w:rFonts w:hint="eastAsia"/>
        </w:rPr>
        <w:t>2.3</w:t>
      </w:r>
      <w:r>
        <w:rPr>
          <w:rFonts w:hint="eastAsia"/>
        </w:rPr>
        <w:t>）与</w:t>
      </w:r>
      <w:r>
        <w:t xml:space="preserve"> </w:t>
      </w:r>
      <w:r>
        <w:rPr>
          <w:rFonts w:hint="eastAsia"/>
        </w:rPr>
        <w:t>DP/MPC</w:t>
      </w:r>
      <w:r>
        <w:rPr>
          <w:rFonts w:hint="eastAsia"/>
        </w:rPr>
        <w:t>（</w:t>
      </w:r>
      <w:r>
        <w:rPr>
          <w:rFonts w:hint="eastAsia"/>
        </w:rPr>
        <w:t>5.38</w:t>
      </w:r>
      <w:r>
        <w:rPr>
          <w:rFonts w:hint="eastAsia"/>
        </w:rPr>
        <w:t>）在（较大的）</w:t>
      </w:r>
      <w:r>
        <w:rPr>
          <w:rFonts w:hint="eastAsia"/>
        </w:rPr>
        <w:t>GA</w:t>
      </w:r>
      <w:r>
        <w:t xml:space="preserve"> </w:t>
      </w:r>
      <w:r>
        <w:rPr>
          <w:rFonts w:hint="eastAsia"/>
        </w:rPr>
        <w:t>种子方差内一致。</w:t>
      </w:r>
      <w:r>
        <w:rPr>
          <w:rFonts w:hint="eastAsia"/>
        </w:rPr>
        <w:t>DP</w:t>
      </w:r>
      <w:r>
        <w:t xml:space="preserve"> </w:t>
      </w:r>
      <w:r>
        <w:rPr>
          <w:rFonts w:hint="eastAsia"/>
        </w:rPr>
        <w:t>为离散——更细网格会持续降低成本但最终贴住约束边界、在连续被控对象上变得不可行——故我们在保持可行的最细网格（</w:t>
      </w:r>
      <w:r>
        <w:rPr>
          <w:rFonts w:hint="eastAsia"/>
        </w:rPr>
        <w:t>121</w:t>
      </w:r>
      <w:r>
        <w:rPr>
          <w:rFonts w:hint="eastAsia"/>
        </w:rPr>
        <w:t>×</w:t>
      </w:r>
      <w:r>
        <w:rPr>
          <w:rFonts w:hint="eastAsia"/>
        </w:rPr>
        <w:t>101</w:t>
      </w:r>
      <w:r>
        <w:rPr>
          <w:rFonts w:hint="eastAsia"/>
        </w:rPr>
        <w:t>）报告</w:t>
      </w:r>
      <w:r>
        <w:t xml:space="preserve"> </w:t>
      </w:r>
      <w:r>
        <w:rPr>
          <w:rFonts w:hint="eastAsia"/>
        </w:rPr>
        <w:t>DP/MPC</w:t>
      </w:r>
      <w:r>
        <w:rPr>
          <w:rFonts w:hint="eastAsia"/>
        </w:rPr>
        <w:t>，并把</w:t>
      </w:r>
      <w:r>
        <w:t xml:space="preserve"> </w:t>
      </w:r>
      <w:r>
        <w:rPr>
          <w:rFonts w:hint="eastAsia"/>
        </w:rPr>
        <w:t>GA/</w:t>
      </w:r>
      <w:r>
        <w:rPr>
          <w:rFonts w:hint="eastAsia"/>
        </w:rPr>
        <w:t>细网格</w:t>
      </w:r>
      <w:r>
        <w:t xml:space="preserve"> DP </w:t>
      </w:r>
      <w:r>
        <w:rPr>
          <w:rFonts w:hint="eastAsia"/>
        </w:rPr>
        <w:t>当作近最优可行参考而非认证全局最优。值得注意的是，</w:t>
      </w:r>
      <w:r>
        <w:rPr>
          <w:rFonts w:hint="eastAsia"/>
          <w:b/>
          <w:bCs/>
        </w:rPr>
        <w:t>Distilled-MPC</w:t>
      </w:r>
      <w:r>
        <w:rPr>
          <w:rFonts w:hint="eastAsia"/>
          <w:b/>
          <w:bCs/>
        </w:rPr>
        <w:t>（</w:t>
      </w:r>
      <w:r>
        <w:rPr>
          <w:rFonts w:hint="eastAsia"/>
          <w:b/>
          <w:bCs/>
        </w:rPr>
        <w:t>5.13</w:t>
      </w:r>
      <w:r>
        <w:rPr>
          <w:rFonts w:hint="eastAsia"/>
          <w:b/>
          <w:bCs/>
        </w:rPr>
        <w:t>）在近可行下成本全场最低</w:t>
      </w:r>
      <w:r>
        <w:rPr>
          <w:rFonts w:hint="eastAsia"/>
        </w:rPr>
        <w:t>，因其是从网格</w:t>
      </w:r>
      <w:r>
        <w:t xml:space="preserve"> MPC </w:t>
      </w:r>
      <w:r>
        <w:rPr>
          <w:rFonts w:hint="eastAsia"/>
        </w:rPr>
        <w:t>蒸馏出的</w:t>
      </w:r>
      <w:r>
        <w:rPr>
          <w:rFonts w:hint="eastAsia"/>
          <w:i/>
          <w:iCs/>
        </w:rPr>
        <w:t>连续</w:t>
      </w:r>
      <w:r>
        <w:rPr>
          <w:rFonts w:hint="eastAsia"/>
        </w:rPr>
        <w:t>控制器。</w:t>
      </w:r>
      <w:r>
        <w:t xml:space="preserve"> - </w:t>
      </w:r>
      <w:r>
        <w:rPr>
          <w:b/>
          <w:bCs/>
        </w:rPr>
        <w:t xml:space="preserve">model-free DRL </w:t>
      </w:r>
      <w:r>
        <w:rPr>
          <w:rFonts w:hint="eastAsia"/>
          <w:b/>
          <w:bCs/>
        </w:rPr>
        <w:t>现已可行但有成本溢价。</w:t>
      </w:r>
      <w:r>
        <w:t xml:space="preserve"> </w:t>
      </w:r>
      <w:r>
        <w:rPr>
          <w:rFonts w:hint="eastAsia"/>
        </w:rPr>
        <w:t>所有</w:t>
      </w:r>
      <w:r>
        <w:t xml:space="preserve"> DRL </w:t>
      </w:r>
      <w:r>
        <w:rPr>
          <w:rFonts w:hint="eastAsia"/>
        </w:rPr>
        <w:t>智能体达到</w:t>
      </w:r>
      <w:r>
        <w:t xml:space="preserve"> 0 </w:t>
      </w:r>
      <w:r>
        <w:rPr>
          <w:rFonts w:hint="eastAsia"/>
        </w:rPr>
        <w:t>违规；其</w:t>
      </w:r>
      <w:r>
        <w:t xml:space="preserve"> 24 </w:t>
      </w:r>
      <w:r>
        <w:rPr>
          <w:rFonts w:hint="eastAsia"/>
        </w:rPr>
        <w:t>小时成本约为最优的</w:t>
      </w:r>
      <w:r>
        <w:t xml:space="preserve"> 2–3 </w:t>
      </w:r>
      <w:r>
        <w:rPr>
          <w:rFonts w:hint="eastAsia"/>
        </w:rPr>
        <w:t>倍（</w:t>
      </w:r>
      <w:r>
        <w:rPr>
          <w:rFonts w:hint="eastAsia"/>
        </w:rPr>
        <w:t>PPO</w:t>
      </w:r>
      <w:r>
        <w:t xml:space="preserve"> </w:t>
      </w:r>
      <w:r>
        <w:rPr>
          <w:rFonts w:hint="eastAsia"/>
        </w:rPr>
        <w:t>最接近；</w:t>
      </w:r>
      <w:r>
        <w:rPr>
          <w:rFonts w:hint="eastAsia"/>
        </w:rPr>
        <w:t>TD3</w:t>
      </w:r>
      <w:r>
        <w:t xml:space="preserve"> </w:t>
      </w:r>
      <w:r>
        <w:rPr>
          <w:rFonts w:hint="eastAsia"/>
        </w:rPr>
        <w:t>最保守</w:t>
      </w:r>
      <w:r>
        <w:rPr>
          <w:rFonts w:hint="eastAsia"/>
        </w:rPr>
        <w:t>/</w:t>
      </w:r>
      <w:r>
        <w:rPr>
          <w:rFonts w:hint="eastAsia"/>
        </w:rPr>
        <w:t>最贵）。约束</w:t>
      </w:r>
      <w:r>
        <w:t xml:space="preserve"> SAC </w:t>
      </w:r>
      <w:r>
        <w:rPr>
          <w:rFonts w:hint="eastAsia"/>
        </w:rPr>
        <w:t>是最可靠的从头智能体（方差最低、终端满足最紧、比朴素</w:t>
      </w:r>
      <w:r>
        <w:t xml:space="preserve"> SAC </w:t>
      </w:r>
      <w:r>
        <w:rPr>
          <w:rFonts w:hint="eastAsia"/>
        </w:rPr>
        <w:t>更便宜）。</w:t>
      </w:r>
    </w:p>
    <w:p w14:paraId="69D99AC8" w14:textId="77777777" w:rsidR="00944752" w:rsidRDefault="00000000">
      <w:pPr>
        <w:pStyle w:val="3"/>
      </w:pPr>
      <w:bookmarkStart w:id="24" w:name="部署延迟"/>
      <w:bookmarkEnd w:id="23"/>
      <w:r>
        <w:t xml:space="preserve">6.3 </w:t>
      </w:r>
      <w:r>
        <w:rPr>
          <w:rFonts w:hint="eastAsia"/>
        </w:rPr>
        <w:t>部署延迟</w:t>
      </w:r>
    </w:p>
    <w:p w14:paraId="5C13EAA2" w14:textId="77777777" w:rsidR="00944752" w:rsidRDefault="00000000">
      <w:pPr>
        <w:pStyle w:val="FirstParagraph"/>
      </w:pPr>
      <w:r>
        <w:rPr>
          <w:rFonts w:hint="eastAsia"/>
        </w:rPr>
        <w:t>学习策略推理仅约</w:t>
      </w:r>
      <w:r>
        <w:t xml:space="preserve"> 4.8 </w:t>
      </w:r>
      <w:r>
        <w:rPr>
          <w:rFonts w:hint="eastAsia"/>
        </w:rPr>
        <w:t>ms</w:t>
      </w:r>
      <w:r>
        <w:rPr>
          <w:rFonts w:hint="eastAsia"/>
        </w:rPr>
        <w:t>，而构建并运行</w:t>
      </w:r>
      <w:r>
        <w:t xml:space="preserve"> MPC </w:t>
      </w:r>
      <w:r>
        <w:rPr>
          <w:rFonts w:hint="eastAsia"/>
        </w:rPr>
        <w:t>反馈律（</w:t>
      </w:r>
      <w:r>
        <w:rPr>
          <w:rFonts w:hint="eastAsia"/>
        </w:rPr>
        <w:t>121</w:t>
      </w:r>
      <w:r>
        <w:rPr>
          <w:rFonts w:hint="eastAsia"/>
        </w:rPr>
        <w:t>×</w:t>
      </w:r>
      <w:r>
        <w:rPr>
          <w:rFonts w:hint="eastAsia"/>
        </w:rPr>
        <w:t>101</w:t>
      </w:r>
      <w:r>
        <w:t xml:space="preserve"> </w:t>
      </w:r>
      <w:r>
        <w:rPr>
          <w:rFonts w:hint="eastAsia"/>
        </w:rPr>
        <w:t>网格）约</w:t>
      </w:r>
      <w:r>
        <w:t xml:space="preserve"> 1.1 s</w:t>
      </w:r>
      <w:r>
        <w:t>、</w:t>
      </w:r>
      <w:r>
        <w:t xml:space="preserve">GA </w:t>
      </w:r>
      <w:r>
        <w:rPr>
          <w:rFonts w:hint="eastAsia"/>
        </w:rPr>
        <w:t>约</w:t>
      </w:r>
      <w:r>
        <w:t xml:space="preserve"> 11 </w:t>
      </w:r>
      <w:r>
        <w:rPr>
          <w:rFonts w:hint="eastAsia"/>
        </w:rPr>
        <w:t>s</w:t>
      </w:r>
      <w:r>
        <w:rPr>
          <w:rFonts w:hint="eastAsia"/>
        </w:rPr>
        <w:t>——即比</w:t>
      </w:r>
      <w:r>
        <w:t xml:space="preserve"> MPC </w:t>
      </w:r>
      <w:r>
        <w:rPr>
          <w:rFonts w:hint="eastAsia"/>
        </w:rPr>
        <w:t>反馈律快约</w:t>
      </w:r>
      <w:r>
        <w:t xml:space="preserve"> </w:t>
      </w:r>
      <w:r>
        <w:rPr>
          <w:rFonts w:hint="eastAsia"/>
        </w:rPr>
        <w:t>200</w:t>
      </w:r>
      <w:r>
        <w:rPr>
          <w:rFonts w:hint="eastAsia"/>
        </w:rPr>
        <w:t>×、比</w:t>
      </w:r>
      <w:r>
        <w:t xml:space="preserve"> GA </w:t>
      </w:r>
      <w:r>
        <w:rPr>
          <w:rFonts w:hint="eastAsia"/>
        </w:rPr>
        <w:t>快约</w:t>
      </w:r>
      <w:r>
        <w:t xml:space="preserve"> </w:t>
      </w:r>
      <w:r>
        <w:rPr>
          <w:rFonts w:hint="eastAsia"/>
        </w:rPr>
        <w:t>2300</w:t>
      </w:r>
      <w:r>
        <w:rPr>
          <w:rFonts w:hint="eastAsia"/>
        </w:rPr>
        <w:t>×。蒸馏</w:t>
      </w:r>
      <w:r>
        <w:t xml:space="preserve"> MPC </w:t>
      </w:r>
      <w:r>
        <w:rPr>
          <w:rFonts w:hint="eastAsia"/>
        </w:rPr>
        <w:t>匹配（略低于）</w:t>
      </w:r>
      <w:r>
        <w:rPr>
          <w:rFonts w:hint="eastAsia"/>
        </w:rPr>
        <w:t>MPC</w:t>
      </w:r>
      <w:r>
        <w:t xml:space="preserve"> </w:t>
      </w:r>
      <w:r>
        <w:rPr>
          <w:rFonts w:hint="eastAsia"/>
        </w:rPr>
        <w:t>成本（</w:t>
      </w:r>
      <w:r>
        <w:rPr>
          <w:rFonts w:hint="eastAsia"/>
        </w:rPr>
        <w:t>5.13</w:t>
      </w:r>
      <w:r>
        <w:t xml:space="preserve"> ± 0.4 </w:t>
      </w:r>
      <w:r>
        <w:rPr>
          <w:rFonts w:hint="eastAsia"/>
        </w:rPr>
        <w:t>对</w:t>
      </w:r>
      <w:r>
        <w:t xml:space="preserve"> </w:t>
      </w:r>
      <w:r>
        <w:rPr>
          <w:rFonts w:hint="eastAsia"/>
        </w:rPr>
        <w:t>5.38</w:t>
      </w:r>
      <w:r>
        <w:rPr>
          <w:rFonts w:hint="eastAsia"/>
        </w:rPr>
        <w:t>），近可行（约</w:t>
      </w:r>
      <w:r>
        <w:t xml:space="preserve"> 0.4 </w:t>
      </w:r>
      <w:r>
        <w:rPr>
          <w:rFonts w:hint="eastAsia"/>
        </w:rPr>
        <w:t>违规小时），约</w:t>
      </w:r>
      <w:r>
        <w:t xml:space="preserve"> 2.5 ms </w:t>
      </w:r>
      <w:r>
        <w:rPr>
          <w:rFonts w:hint="eastAsia"/>
        </w:rPr>
        <w:t>推理。</w:t>
      </w:r>
    </w:p>
    <w:p w14:paraId="031D2BFC" w14:textId="77777777" w:rsidR="00944752" w:rsidRDefault="00000000">
      <w:pPr>
        <w:pStyle w:val="3"/>
      </w:pPr>
      <w:bookmarkStart w:id="25" w:name="调度行为图-5"/>
      <w:bookmarkEnd w:id="24"/>
      <w:r>
        <w:lastRenderedPageBreak/>
        <w:t xml:space="preserve">6.5 </w:t>
      </w:r>
      <w:r>
        <w:rPr>
          <w:rFonts w:hint="eastAsia"/>
        </w:rPr>
        <w:t>调度行为（图</w:t>
      </w:r>
      <w:r>
        <w:t xml:space="preserve"> </w:t>
      </w:r>
      <w:r>
        <w:rPr>
          <w:rFonts w:hint="eastAsia"/>
        </w:rPr>
        <w:t>5</w:t>
      </w:r>
      <w:r>
        <w:rPr>
          <w:rFonts w:hint="eastAsia"/>
        </w:rPr>
        <w:t>）</w:t>
      </w:r>
    </w:p>
    <w:p w14:paraId="112D21F0" w14:textId="77777777" w:rsidR="00944752" w:rsidRDefault="00000000">
      <w:pPr>
        <w:pStyle w:val="CaptionedFigure"/>
      </w:pPr>
      <w:r>
        <w:rPr>
          <w:noProof/>
        </w:rPr>
        <w:drawing>
          <wp:inline distT="0" distB="0" distL="0" distR="0" wp14:anchorId="64F31DEB" wp14:editId="5DCFB901">
            <wp:extent cx="5334000" cy="3556000"/>
            <wp:effectExtent l="0" t="0" r="0" b="0"/>
            <wp:docPr id="37" name="Picture" descr="图 5. 机筒网确定性 24 小时调度——Distilled-MPC、Constrained-SAC、DP-oracle、MPC。Distilled-MPC 在低累计成本上贴合 DP/MPC；Constrained-SAC 保留更大压力裕度因而成本偏高（从头溢价）。"/>
            <wp:cNvGraphicFramePr/>
            <a:graphic xmlns:a="http://schemas.openxmlformats.org/drawingml/2006/main">
              <a:graphicData uri="http://schemas.openxmlformats.org/drawingml/2006/picture">
                <pic:pic xmlns:pic="http://schemas.openxmlformats.org/drawingml/2006/picture">
                  <pic:nvPicPr>
                    <pic:cNvPr id="38" name="Picture" descr="../models/exports/paper/fig_dispatch.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0B7BC14B" w14:textId="77777777" w:rsidR="00944752" w:rsidRDefault="00000000">
      <w:pPr>
        <w:pStyle w:val="ImageCaption"/>
      </w:pPr>
      <w:r>
        <w:rPr>
          <w:rFonts w:hint="eastAsia"/>
        </w:rPr>
        <w:t>图</w:t>
      </w:r>
      <w:r>
        <w:t xml:space="preserve"> 5. </w:t>
      </w:r>
      <w:r>
        <w:rPr>
          <w:rFonts w:hint="eastAsia"/>
        </w:rPr>
        <w:t>机筒网确定性</w:t>
      </w:r>
      <w:r>
        <w:t xml:space="preserve"> 24 </w:t>
      </w:r>
      <w:r>
        <w:rPr>
          <w:rFonts w:hint="eastAsia"/>
        </w:rPr>
        <w:t>小时调度——</w:t>
      </w:r>
      <w:r>
        <w:rPr>
          <w:rFonts w:hint="eastAsia"/>
        </w:rPr>
        <w:t>Distilled-MPC</w:t>
      </w:r>
      <w:r>
        <w:rPr>
          <w:rFonts w:hint="eastAsia"/>
        </w:rPr>
        <w:t>、</w:t>
      </w:r>
      <w:r>
        <w:rPr>
          <w:rFonts w:hint="eastAsia"/>
        </w:rPr>
        <w:t>Constrained-SAC</w:t>
      </w:r>
      <w:r>
        <w:rPr>
          <w:rFonts w:hint="eastAsia"/>
        </w:rPr>
        <w:t>、</w:t>
      </w:r>
      <w:r>
        <w:rPr>
          <w:rFonts w:hint="eastAsia"/>
        </w:rPr>
        <w:t>DP-oracle</w:t>
      </w:r>
      <w:r>
        <w:rPr>
          <w:rFonts w:hint="eastAsia"/>
        </w:rPr>
        <w:t>、</w:t>
      </w:r>
      <w:r>
        <w:rPr>
          <w:rFonts w:hint="eastAsia"/>
        </w:rPr>
        <w:t>MPC</w:t>
      </w:r>
      <w:r>
        <w:rPr>
          <w:rFonts w:hint="eastAsia"/>
        </w:rPr>
        <w:t>。</w:t>
      </w:r>
      <w:r>
        <w:rPr>
          <w:rFonts w:hint="eastAsia"/>
        </w:rPr>
        <w:t>Distilled-MPC</w:t>
      </w:r>
      <w:r>
        <w:t xml:space="preserve"> </w:t>
      </w:r>
      <w:r>
        <w:rPr>
          <w:rFonts w:hint="eastAsia"/>
        </w:rPr>
        <w:t>在低累计成本上贴合</w:t>
      </w:r>
      <w:r>
        <w:t xml:space="preserve"> </w:t>
      </w:r>
      <w:r>
        <w:rPr>
          <w:rFonts w:hint="eastAsia"/>
        </w:rPr>
        <w:t>DP/MPC</w:t>
      </w:r>
      <w:r>
        <w:rPr>
          <w:rFonts w:hint="eastAsia"/>
        </w:rPr>
        <w:t>；</w:t>
      </w:r>
      <w:r>
        <w:rPr>
          <w:rFonts w:hint="eastAsia"/>
        </w:rPr>
        <w:t>Constrained-SAC</w:t>
      </w:r>
      <w:r>
        <w:t xml:space="preserve"> </w:t>
      </w:r>
      <w:r>
        <w:rPr>
          <w:rFonts w:hint="eastAsia"/>
        </w:rPr>
        <w:t>保留更大压力裕度因而成本偏高（从头溢价）。</w:t>
      </w:r>
    </w:p>
    <w:p w14:paraId="25B32135" w14:textId="77777777" w:rsidR="00944752" w:rsidRDefault="00000000">
      <w:pPr>
        <w:pStyle w:val="a0"/>
      </w:pPr>
      <w:r>
        <w:t xml:space="preserve">24 </w:t>
      </w:r>
      <w:r>
        <w:rPr>
          <w:rFonts w:hint="eastAsia"/>
        </w:rPr>
        <w:t>小时曲线显示四者都复现了基于模型的”日内打法”：谷段开始</w:t>
      </w:r>
      <w:r>
        <w:t xml:space="preserve"> α≈1 </w:t>
      </w:r>
      <w:r>
        <w:rPr>
          <w:rFonts w:hint="eastAsia"/>
        </w:rPr>
        <w:t>滑行，峰价前预充管存，峰段在滑行</w:t>
      </w:r>
      <w:r>
        <w:rPr>
          <w:rFonts w:hint="eastAsia"/>
        </w:rPr>
        <w:t>/</w:t>
      </w:r>
      <w:r>
        <w:rPr>
          <w:rFonts w:hint="eastAsia"/>
        </w:rPr>
        <w:t>补充间切换以把需求节点压力维持在下限之上，日末把管存恢复到终端目标。累计成本面板最清楚：</w:t>
      </w:r>
      <w:r>
        <w:rPr>
          <w:b/>
          <w:bCs/>
        </w:rPr>
        <w:t xml:space="preserve">Distilled-MPC </w:t>
      </w:r>
      <w:r>
        <w:rPr>
          <w:rFonts w:hint="eastAsia"/>
          <w:b/>
          <w:bCs/>
        </w:rPr>
        <w:t>几乎精确贴合</w:t>
      </w:r>
      <w:r>
        <w:rPr>
          <w:b/>
          <w:bCs/>
        </w:rPr>
        <w:t xml:space="preserve"> </w:t>
      </w:r>
      <w:r>
        <w:rPr>
          <w:rFonts w:hint="eastAsia"/>
          <w:b/>
          <w:bCs/>
        </w:rPr>
        <w:t>DP/MPC</w:t>
      </w:r>
      <w:r>
        <w:rPr>
          <w:rFonts w:hint="eastAsia"/>
          <w:b/>
          <w:bCs/>
        </w:rPr>
        <w:t>（均约</w:t>
      </w:r>
      <w:r>
        <w:rPr>
          <w:b/>
          <w:bCs/>
        </w:rPr>
        <w:t xml:space="preserve"> </w:t>
      </w:r>
      <w:r>
        <w:rPr>
          <w:rFonts w:hint="eastAsia"/>
          <w:b/>
          <w:bCs/>
        </w:rPr>
        <w:t>5</w:t>
      </w:r>
      <w:r>
        <w:rPr>
          <w:rFonts w:hint="eastAsia"/>
          <w:b/>
          <w:bCs/>
        </w:rPr>
        <w:t>）</w:t>
      </w:r>
      <w:r>
        <w:rPr>
          <w:rFonts w:hint="eastAsia"/>
        </w:rPr>
        <w:t>，而</w:t>
      </w:r>
      <w:r>
        <w:t xml:space="preserve"> Constrained-SAC </w:t>
      </w:r>
      <w:r>
        <w:rPr>
          <w:rFonts w:hint="eastAsia"/>
        </w:rPr>
        <w:t>保留更大压力裕度，故在同样的曲线形状上明显偏高（≈</w:t>
      </w:r>
      <w:r>
        <w:rPr>
          <w:rFonts w:hint="eastAsia"/>
        </w:rPr>
        <w:t>13</w:t>
      </w:r>
      <w:r>
        <w:rPr>
          <w:rFonts w:hint="eastAsia"/>
        </w:rPr>
        <w:t>，从头成本溢价）。</w:t>
      </w:r>
    </w:p>
    <w:p w14:paraId="640DA241" w14:textId="77777777" w:rsidR="00944752" w:rsidRDefault="00000000">
      <w:pPr>
        <w:pStyle w:val="3"/>
      </w:pPr>
      <w:bookmarkStart w:id="26" w:name="鲁棒性图-6"/>
      <w:bookmarkEnd w:id="25"/>
      <w:r>
        <w:lastRenderedPageBreak/>
        <w:t xml:space="preserve">6.6 </w:t>
      </w:r>
      <w:r>
        <w:rPr>
          <w:rFonts w:hint="eastAsia"/>
        </w:rPr>
        <w:t>鲁棒性（图</w:t>
      </w:r>
      <w:r>
        <w:t xml:space="preserve"> </w:t>
      </w:r>
      <w:r>
        <w:rPr>
          <w:rFonts w:hint="eastAsia"/>
        </w:rPr>
        <w:t>6</w:t>
      </w:r>
      <w:r>
        <w:rPr>
          <w:rFonts w:hint="eastAsia"/>
        </w:rPr>
        <w:t>）</w:t>
      </w:r>
    </w:p>
    <w:p w14:paraId="7A1673B2" w14:textId="77777777" w:rsidR="00944752" w:rsidRDefault="00000000">
      <w:pPr>
        <w:pStyle w:val="CaptionedFigure"/>
      </w:pPr>
      <w:r>
        <w:rPr>
          <w:noProof/>
        </w:rPr>
        <w:drawing>
          <wp:inline distT="0" distB="0" distL="0" distR="0" wp14:anchorId="04F94624" wp14:editId="6A048055">
            <wp:extent cx="5334000" cy="2963333"/>
            <wp:effectExtent l="0" t="0" r="0" b="0"/>
            <wp:docPr id="41" name="Picture" descr="图 6. 机筒网扰动需求/电价下的成本（均值±std）；标注为平均违规小时。"/>
            <wp:cNvGraphicFramePr/>
            <a:graphic xmlns:a="http://schemas.openxmlformats.org/drawingml/2006/main">
              <a:graphicData uri="http://schemas.openxmlformats.org/drawingml/2006/picture">
                <pic:pic xmlns:pic="http://schemas.openxmlformats.org/drawingml/2006/picture">
                  <pic:nvPicPr>
                    <pic:cNvPr id="42" name="Picture" descr="../models/exports/paper/fig_robustness.png"/>
                    <pic:cNvPicPr>
                      <a:picLocks noChangeAspect="1" noChangeArrowheads="1"/>
                    </pic:cNvPicPr>
                  </pic:nvPicPr>
                  <pic:blipFill>
                    <a:blip r:embed="rId10"/>
                    <a:stretch>
                      <a:fillRect/>
                    </a:stretch>
                  </pic:blipFill>
                  <pic:spPr bwMode="auto">
                    <a:xfrm>
                      <a:off x="0" y="0"/>
                      <a:ext cx="5334000" cy="2963333"/>
                    </a:xfrm>
                    <a:prstGeom prst="rect">
                      <a:avLst/>
                    </a:prstGeom>
                    <a:noFill/>
                    <a:ln w="9525">
                      <a:noFill/>
                      <a:headEnd/>
                      <a:tailEnd/>
                    </a:ln>
                  </pic:spPr>
                </pic:pic>
              </a:graphicData>
            </a:graphic>
          </wp:inline>
        </w:drawing>
      </w:r>
    </w:p>
    <w:p w14:paraId="4A617CEF" w14:textId="77777777" w:rsidR="00944752" w:rsidRDefault="00000000">
      <w:pPr>
        <w:pStyle w:val="ImageCaption"/>
      </w:pPr>
      <w:r>
        <w:rPr>
          <w:rFonts w:hint="eastAsia"/>
        </w:rPr>
        <w:t>图</w:t>
      </w:r>
      <w:r>
        <w:t xml:space="preserve"> 6. </w:t>
      </w:r>
      <w:r>
        <w:rPr>
          <w:rFonts w:hint="eastAsia"/>
        </w:rPr>
        <w:t>机筒网扰动需求</w:t>
      </w:r>
      <w:r>
        <w:rPr>
          <w:rFonts w:hint="eastAsia"/>
        </w:rPr>
        <w:t>/</w:t>
      </w:r>
      <w:r>
        <w:rPr>
          <w:rFonts w:hint="eastAsia"/>
        </w:rPr>
        <w:t>电价下的成本（均值±</w:t>
      </w:r>
      <w:r>
        <w:rPr>
          <w:rFonts w:hint="eastAsia"/>
        </w:rPr>
        <w:t>std</w:t>
      </w:r>
      <w:r>
        <w:rPr>
          <w:rFonts w:hint="eastAsia"/>
        </w:rPr>
        <w:t>）；标注为平均违规小时。</w:t>
      </w:r>
    </w:p>
    <w:p w14:paraId="1902ADAD" w14:textId="77777777" w:rsidR="00944752" w:rsidRDefault="00000000">
      <w:pPr>
        <w:pStyle w:val="a0"/>
      </w:pPr>
      <w:r>
        <w:rPr>
          <w:rFonts w:hint="eastAsia"/>
        </w:rPr>
        <w:t>扰动需求</w:t>
      </w:r>
      <w:r>
        <w:rPr>
          <w:rFonts w:hint="eastAsia"/>
        </w:rPr>
        <w:t>/</w:t>
      </w:r>
      <w:r>
        <w:rPr>
          <w:rFonts w:hint="eastAsia"/>
        </w:rPr>
        <w:t>电价下，从头</w:t>
      </w:r>
      <w:r>
        <w:t xml:space="preserve"> DRL </w:t>
      </w:r>
      <w:r>
        <w:rPr>
          <w:rFonts w:hint="eastAsia"/>
        </w:rPr>
        <w:t>智能体</w:t>
      </w:r>
      <w:r>
        <w:rPr>
          <w:rFonts w:hint="eastAsia"/>
          <w:b/>
          <w:bCs/>
        </w:rPr>
        <w:t>最可行</w:t>
      </w:r>
      <w:r>
        <w:rPr>
          <w:rFonts w:hint="eastAsia"/>
        </w:rPr>
        <w:t>：</w:t>
      </w:r>
      <w:r>
        <w:rPr>
          <w:rFonts w:hint="eastAsia"/>
        </w:rPr>
        <w:t>SAC</w:t>
      </w:r>
      <w:r>
        <w:t xml:space="preserve"> </w:t>
      </w:r>
      <w:r>
        <w:rPr>
          <w:rFonts w:hint="eastAsia"/>
        </w:rPr>
        <w:t>平均</w:t>
      </w:r>
      <w:r>
        <w:t xml:space="preserve"> </w:t>
      </w:r>
      <w:r>
        <w:rPr>
          <w:rFonts w:hint="eastAsia"/>
        </w:rPr>
        <w:t>0.0</w:t>
      </w:r>
      <w:r>
        <w:rPr>
          <w:rFonts w:hint="eastAsia"/>
        </w:rPr>
        <w:t>、约束</w:t>
      </w:r>
      <w:r>
        <w:t xml:space="preserve"> SAC 0.1 </w:t>
      </w:r>
      <w:r>
        <w:rPr>
          <w:rFonts w:hint="eastAsia"/>
        </w:rPr>
        <w:t>违规小时，而开环</w:t>
      </w:r>
      <w:r>
        <w:t xml:space="preserve"> </w:t>
      </w:r>
      <w:r>
        <w:rPr>
          <w:rFonts w:hint="eastAsia"/>
        </w:rPr>
        <w:t>GA</w:t>
      </w:r>
      <w:r>
        <w:rPr>
          <w:rFonts w:hint="eastAsia"/>
        </w:rPr>
        <w:t>（</w:t>
      </w:r>
      <w:r>
        <w:rPr>
          <w:rFonts w:hint="eastAsia"/>
        </w:rPr>
        <w:t>1.3</w:t>
      </w:r>
      <w:r>
        <w:rPr>
          <w:rFonts w:hint="eastAsia"/>
        </w:rPr>
        <w:t>）、蒸馏</w:t>
      </w:r>
      <w:r>
        <w:t xml:space="preserve"> </w:t>
      </w:r>
      <w:r>
        <w:rPr>
          <w:rFonts w:hint="eastAsia"/>
        </w:rPr>
        <w:t>MPC</w:t>
      </w:r>
      <w:r>
        <w:rPr>
          <w:rFonts w:hint="eastAsia"/>
        </w:rPr>
        <w:t>（</w:t>
      </w:r>
      <w:r>
        <w:rPr>
          <w:rFonts w:hint="eastAsia"/>
        </w:rPr>
        <w:t>1.1</w:t>
      </w:r>
      <w:r>
        <w:rPr>
          <w:rFonts w:hint="eastAsia"/>
        </w:rPr>
        <w:t>）乃至网格</w:t>
      </w:r>
      <w:r>
        <w:t xml:space="preserve"> </w:t>
      </w:r>
      <w:r>
        <w:rPr>
          <w:rFonts w:hint="eastAsia"/>
        </w:rPr>
        <w:t>DP/MPC</w:t>
      </w:r>
      <w:r>
        <w:rPr>
          <w:rFonts w:hint="eastAsia"/>
        </w:rPr>
        <w:t>（</w:t>
      </w:r>
      <w:r>
        <w:rPr>
          <w:rFonts w:hint="eastAsia"/>
        </w:rPr>
        <w:t>0.5</w:t>
      </w:r>
      <w:r>
        <w:rPr>
          <w:rFonts w:hint="eastAsia"/>
        </w:rPr>
        <w:t>–</w:t>
      </w:r>
      <w:r>
        <w:rPr>
          <w:rFonts w:hint="eastAsia"/>
        </w:rPr>
        <w:t>0.8</w:t>
      </w:r>
      <w:r>
        <w:rPr>
          <w:rFonts w:hint="eastAsia"/>
        </w:rPr>
        <w:t>）在实际日偏离预测时拾起偶发违规。这是</w:t>
      </w:r>
      <w:r>
        <w:t xml:space="preserve"> §6.2 </w:t>
      </w:r>
      <w:r>
        <w:rPr>
          <w:rFonts w:hint="eastAsia"/>
        </w:rPr>
        <w:t>成本排名的镜像：贴住约束边界以最小化成本的控制器（</w:t>
      </w:r>
      <w:r>
        <w:rPr>
          <w:rFonts w:hint="eastAsia"/>
        </w:rPr>
        <w:t>DP/MPC/GA</w:t>
      </w:r>
      <w:r>
        <w:t xml:space="preserve"> </w:t>
      </w:r>
      <w:r>
        <w:rPr>
          <w:rFonts w:hint="eastAsia"/>
        </w:rPr>
        <w:t>及其蒸馏克隆）正是扰动下偶尔越界者，而在噪声上训练的从头智能体保留运行裕度，以成本换鲁棒。实践含义是一个</w:t>
      </w:r>
      <w:r>
        <w:rPr>
          <w:rFonts w:hint="eastAsia"/>
          <w:i/>
          <w:iCs/>
        </w:rPr>
        <w:t>谱</w:t>
      </w:r>
      <w:r>
        <w:rPr>
          <w:rFonts w:hint="eastAsia"/>
        </w:rPr>
        <w:t>：蒸馏</w:t>
      </w:r>
      <w:r>
        <w:t xml:space="preserve"> MPC </w:t>
      </w:r>
      <w:r>
        <w:rPr>
          <w:rFonts w:hint="eastAsia"/>
        </w:rPr>
        <w:t>求最低成本下的近可行，约束</w:t>
      </w:r>
      <w:r>
        <w:t xml:space="preserve"> SAC </w:t>
      </w:r>
      <w:r>
        <w:rPr>
          <w:rFonts w:hint="eastAsia"/>
        </w:rPr>
        <w:t>求不确定性下的严格可行，二者皆毫秒级、无需在线求解器。</w:t>
      </w:r>
    </w:p>
    <w:p w14:paraId="16CD78F4" w14:textId="77777777" w:rsidR="00944752" w:rsidRDefault="00000000">
      <w:pPr>
        <w:pStyle w:val="3"/>
      </w:pPr>
      <w:bookmarkStart w:id="27" w:name="消融表-1b"/>
      <w:bookmarkEnd w:id="26"/>
      <w:r>
        <w:t xml:space="preserve">6.7 </w:t>
      </w:r>
      <w:r>
        <w:rPr>
          <w:rFonts w:hint="eastAsia"/>
        </w:rPr>
        <w:t>消融（表</w:t>
      </w:r>
      <w:r>
        <w:t xml:space="preserve"> </w:t>
      </w:r>
      <w:r>
        <w:rPr>
          <w:rFonts w:hint="eastAsia"/>
        </w:rPr>
        <w:t>1b</w:t>
      </w:r>
      <w:r>
        <w:rPr>
          <w:rFonts w:hint="eastAsia"/>
        </w:rPr>
        <w:t>）</w:t>
      </w:r>
    </w:p>
    <w:p w14:paraId="63A5D778" w14:textId="77777777" w:rsidR="00944752" w:rsidRDefault="00000000">
      <w:pPr>
        <w:pStyle w:val="FirstParagraph"/>
      </w:pPr>
      <w:r>
        <w:rPr>
          <w:rFonts w:hint="eastAsia"/>
        </w:rPr>
        <w:t>在机筒网上每次移除约束</w:t>
      </w:r>
      <w:r>
        <w:t xml:space="preserve"> SAC </w:t>
      </w:r>
      <w:r>
        <w:rPr>
          <w:rFonts w:hint="eastAsia"/>
        </w:rPr>
        <w:t>的一个组件（</w:t>
      </w:r>
      <w:r>
        <w:rPr>
          <w:rFonts w:hint="eastAsia"/>
        </w:rPr>
        <w:t>120k</w:t>
      </w:r>
      <w:r>
        <w:t xml:space="preserve"> </w:t>
      </w:r>
      <w:r>
        <w:rPr>
          <w:rFonts w:hint="eastAsia"/>
        </w:rPr>
        <w:t>步、</w:t>
      </w:r>
      <w:r>
        <w:rPr>
          <w:rFonts w:hint="eastAsia"/>
        </w:rPr>
        <w:t>3</w:t>
      </w:r>
      <w:r>
        <w:t xml:space="preserve"> </w:t>
      </w:r>
      <w:r>
        <w:rPr>
          <w:rFonts w:hint="eastAsia"/>
        </w:rPr>
        <w:t>个种子），测其对真实</w:t>
      </w:r>
      <w:r>
        <w:t xml:space="preserve"> 24 </w:t>
      </w:r>
      <w:r>
        <w:rPr>
          <w:rFonts w:hint="eastAsia"/>
        </w:rPr>
        <w:t>小时成本、违规小时与终端管存缺口的影响。</w:t>
      </w:r>
    </w:p>
    <w:p w14:paraId="6C480496" w14:textId="77777777" w:rsidR="00944752" w:rsidRDefault="00000000">
      <w:pPr>
        <w:pStyle w:val="a0"/>
      </w:pPr>
      <w:r>
        <w:rPr>
          <w:rFonts w:hint="eastAsia"/>
          <w:i/>
          <w:iCs/>
        </w:rPr>
        <w:t>表</w:t>
      </w:r>
      <w:r>
        <w:rPr>
          <w:i/>
          <w:iCs/>
        </w:rPr>
        <w:t xml:space="preserve"> 1b. </w:t>
      </w:r>
      <w:r>
        <w:rPr>
          <w:rFonts w:hint="eastAsia"/>
          <w:i/>
          <w:iCs/>
        </w:rPr>
        <w:t>约束</w:t>
      </w:r>
      <w:r>
        <w:rPr>
          <w:i/>
          <w:iCs/>
        </w:rPr>
        <w:t xml:space="preserve"> SAC </w:t>
      </w:r>
      <w:r>
        <w:rPr>
          <w:rFonts w:hint="eastAsia"/>
          <w:i/>
          <w:iCs/>
        </w:rPr>
        <w:t>组件消融（机筒网）。</w:t>
      </w:r>
    </w:p>
    <w:tbl>
      <w:tblPr>
        <w:tblStyle w:val="Table"/>
        <w:tblW w:w="0" w:type="auto"/>
        <w:tblLook w:val="0020" w:firstRow="1" w:lastRow="0" w:firstColumn="0" w:lastColumn="0" w:noHBand="0" w:noVBand="0"/>
      </w:tblPr>
      <w:tblGrid>
        <w:gridCol w:w="2395"/>
        <w:gridCol w:w="1355"/>
        <w:gridCol w:w="889"/>
        <w:gridCol w:w="1176"/>
      </w:tblGrid>
      <w:tr w:rsidR="00944752" w14:paraId="21B9ADE1" w14:textId="77777777" w:rsidTr="00944752">
        <w:trPr>
          <w:cnfStyle w:val="100000000000" w:firstRow="1" w:lastRow="0" w:firstColumn="0" w:lastColumn="0" w:oddVBand="0" w:evenVBand="0" w:oddHBand="0" w:evenHBand="0" w:firstRowFirstColumn="0" w:firstRowLastColumn="0" w:lastRowFirstColumn="0" w:lastRowLastColumn="0"/>
          <w:tblHeader/>
        </w:trPr>
        <w:tc>
          <w:tcPr>
            <w:tcW w:w="0" w:type="auto"/>
          </w:tcPr>
          <w:p w14:paraId="21E4E136" w14:textId="77777777" w:rsidR="00944752" w:rsidRDefault="00000000">
            <w:pPr>
              <w:pStyle w:val="Compact"/>
            </w:pPr>
            <w:r>
              <w:rPr>
                <w:rFonts w:hint="eastAsia"/>
              </w:rPr>
              <w:t>变体</w:t>
            </w:r>
          </w:p>
        </w:tc>
        <w:tc>
          <w:tcPr>
            <w:tcW w:w="0" w:type="auto"/>
          </w:tcPr>
          <w:p w14:paraId="64A08BB0" w14:textId="77777777" w:rsidR="00944752" w:rsidRDefault="00000000">
            <w:pPr>
              <w:pStyle w:val="Compact"/>
            </w:pPr>
            <w:r>
              <w:rPr>
                <w:rFonts w:hint="eastAsia"/>
              </w:rPr>
              <w:t>成本</w:t>
            </w:r>
          </w:p>
        </w:tc>
        <w:tc>
          <w:tcPr>
            <w:tcW w:w="0" w:type="auto"/>
          </w:tcPr>
          <w:p w14:paraId="7E1BCC2E" w14:textId="77777777" w:rsidR="00944752" w:rsidRDefault="00000000">
            <w:pPr>
              <w:pStyle w:val="Compact"/>
            </w:pPr>
            <w:r>
              <w:rPr>
                <w:rFonts w:hint="eastAsia"/>
              </w:rPr>
              <w:t>违规</w:t>
            </w:r>
            <w:r>
              <w:rPr>
                <w:rFonts w:hint="eastAsia"/>
              </w:rPr>
              <w:t>h</w:t>
            </w:r>
          </w:p>
        </w:tc>
        <w:tc>
          <w:tcPr>
            <w:tcW w:w="0" w:type="auto"/>
          </w:tcPr>
          <w:p w14:paraId="0B74FA79" w14:textId="77777777" w:rsidR="00944752" w:rsidRDefault="00000000">
            <w:pPr>
              <w:pStyle w:val="Compact"/>
            </w:pPr>
            <w:r>
              <w:rPr>
                <w:rFonts w:hint="eastAsia"/>
              </w:rPr>
              <w:t>终端缺口</w:t>
            </w:r>
          </w:p>
        </w:tc>
      </w:tr>
      <w:tr w:rsidR="00944752" w14:paraId="2A445E9D" w14:textId="77777777">
        <w:tc>
          <w:tcPr>
            <w:tcW w:w="0" w:type="auto"/>
          </w:tcPr>
          <w:p w14:paraId="6B5053DF" w14:textId="77777777" w:rsidR="00944752" w:rsidRDefault="00000000">
            <w:pPr>
              <w:pStyle w:val="Compact"/>
            </w:pPr>
            <w:r>
              <w:rPr>
                <w:rFonts w:hint="eastAsia"/>
                <w:b/>
                <w:bCs/>
              </w:rPr>
              <w:t>完整</w:t>
            </w:r>
          </w:p>
        </w:tc>
        <w:tc>
          <w:tcPr>
            <w:tcW w:w="0" w:type="auto"/>
          </w:tcPr>
          <w:p w14:paraId="03AE88A1" w14:textId="77777777" w:rsidR="00944752" w:rsidRDefault="00000000">
            <w:pPr>
              <w:pStyle w:val="Compact"/>
            </w:pPr>
            <w:r>
              <w:t>13.69 ± 2.2</w:t>
            </w:r>
          </w:p>
        </w:tc>
        <w:tc>
          <w:tcPr>
            <w:tcW w:w="0" w:type="auto"/>
          </w:tcPr>
          <w:p w14:paraId="59BC2A48" w14:textId="77777777" w:rsidR="00944752" w:rsidRDefault="00000000">
            <w:pPr>
              <w:pStyle w:val="Compact"/>
            </w:pPr>
            <w:r>
              <w:t>0.0</w:t>
            </w:r>
          </w:p>
        </w:tc>
        <w:tc>
          <w:tcPr>
            <w:tcW w:w="0" w:type="auto"/>
          </w:tcPr>
          <w:p w14:paraId="22AEE2ED" w14:textId="77777777" w:rsidR="00944752" w:rsidRDefault="00000000">
            <w:pPr>
              <w:pStyle w:val="Compact"/>
            </w:pPr>
            <w:r>
              <w:t>23</w:t>
            </w:r>
          </w:p>
        </w:tc>
      </w:tr>
      <w:tr w:rsidR="00944752" w14:paraId="24EEE7D1" w14:textId="77777777">
        <w:tc>
          <w:tcPr>
            <w:tcW w:w="0" w:type="auto"/>
          </w:tcPr>
          <w:p w14:paraId="1BEE6F93" w14:textId="77777777" w:rsidR="00944752" w:rsidRDefault="00000000">
            <w:pPr>
              <w:pStyle w:val="Compact"/>
            </w:pPr>
            <w:r>
              <w:t xml:space="preserve">− </w:t>
            </w:r>
            <w:r>
              <w:rPr>
                <w:rFonts w:hint="eastAsia"/>
              </w:rPr>
              <w:t>可行性动作实现</w:t>
            </w:r>
          </w:p>
        </w:tc>
        <w:tc>
          <w:tcPr>
            <w:tcW w:w="0" w:type="auto"/>
          </w:tcPr>
          <w:p w14:paraId="253B1945" w14:textId="77777777" w:rsidR="00944752" w:rsidRDefault="00000000">
            <w:pPr>
              <w:pStyle w:val="Compact"/>
            </w:pPr>
            <w:r>
              <w:rPr>
                <w:b/>
                <w:bCs/>
              </w:rPr>
              <w:t>30.26 ± 1.3</w:t>
            </w:r>
          </w:p>
        </w:tc>
        <w:tc>
          <w:tcPr>
            <w:tcW w:w="0" w:type="auto"/>
          </w:tcPr>
          <w:p w14:paraId="67452EC0" w14:textId="77777777" w:rsidR="00944752" w:rsidRDefault="00000000">
            <w:pPr>
              <w:pStyle w:val="Compact"/>
            </w:pPr>
            <w:r>
              <w:rPr>
                <w:b/>
                <w:bCs/>
              </w:rPr>
              <w:t>6.0</w:t>
            </w:r>
          </w:p>
        </w:tc>
        <w:tc>
          <w:tcPr>
            <w:tcW w:w="0" w:type="auto"/>
          </w:tcPr>
          <w:p w14:paraId="641F6EEA" w14:textId="77777777" w:rsidR="00944752" w:rsidRDefault="00000000">
            <w:pPr>
              <w:pStyle w:val="Compact"/>
            </w:pPr>
            <w:r>
              <w:rPr>
                <w:b/>
                <w:bCs/>
              </w:rPr>
              <w:t>2402</w:t>
            </w:r>
          </w:p>
        </w:tc>
      </w:tr>
      <w:tr w:rsidR="00944752" w14:paraId="3545C833" w14:textId="77777777">
        <w:tc>
          <w:tcPr>
            <w:tcW w:w="0" w:type="auto"/>
          </w:tcPr>
          <w:p w14:paraId="7C400A79" w14:textId="77777777" w:rsidR="00944752" w:rsidRDefault="00000000">
            <w:pPr>
              <w:pStyle w:val="Compact"/>
            </w:pPr>
            <w:r>
              <w:t xml:space="preserve">− </w:t>
            </w:r>
            <w:r>
              <w:rPr>
                <w:rFonts w:hint="eastAsia"/>
              </w:rPr>
              <w:t>软压力边界</w:t>
            </w:r>
          </w:p>
        </w:tc>
        <w:tc>
          <w:tcPr>
            <w:tcW w:w="0" w:type="auto"/>
          </w:tcPr>
          <w:p w14:paraId="3FDEC416" w14:textId="77777777" w:rsidR="00944752" w:rsidRDefault="00000000">
            <w:pPr>
              <w:pStyle w:val="Compact"/>
            </w:pPr>
            <w:r>
              <w:rPr>
                <w:b/>
                <w:bCs/>
              </w:rPr>
              <w:t>5.89 ± 0.9</w:t>
            </w:r>
          </w:p>
        </w:tc>
        <w:tc>
          <w:tcPr>
            <w:tcW w:w="0" w:type="auto"/>
          </w:tcPr>
          <w:p w14:paraId="60154AB2" w14:textId="77777777" w:rsidR="00944752" w:rsidRDefault="00000000">
            <w:pPr>
              <w:pStyle w:val="Compact"/>
            </w:pPr>
            <w:r>
              <w:t>0.0</w:t>
            </w:r>
          </w:p>
        </w:tc>
        <w:tc>
          <w:tcPr>
            <w:tcW w:w="0" w:type="auto"/>
          </w:tcPr>
          <w:p w14:paraId="2BDF6C2D" w14:textId="77777777" w:rsidR="00944752" w:rsidRDefault="00000000">
            <w:pPr>
              <w:pStyle w:val="Compact"/>
            </w:pPr>
            <w:r>
              <w:t>25</w:t>
            </w:r>
          </w:p>
        </w:tc>
      </w:tr>
      <w:tr w:rsidR="00944752" w14:paraId="1F8AD46B" w14:textId="77777777">
        <w:tc>
          <w:tcPr>
            <w:tcW w:w="0" w:type="auto"/>
          </w:tcPr>
          <w:p w14:paraId="511E1BCD" w14:textId="77777777" w:rsidR="00944752" w:rsidRDefault="00000000">
            <w:pPr>
              <w:pStyle w:val="Compact"/>
            </w:pPr>
            <w:r>
              <w:t xml:space="preserve">− </w:t>
            </w:r>
            <w:r>
              <w:rPr>
                <w:rFonts w:hint="eastAsia"/>
              </w:rPr>
              <w:t>喘振</w:t>
            </w:r>
            <w:r>
              <w:rPr>
                <w:rFonts w:hint="eastAsia"/>
              </w:rPr>
              <w:t>/</w:t>
            </w:r>
            <w:r>
              <w:rPr>
                <w:rFonts w:hint="eastAsia"/>
              </w:rPr>
              <w:t>阻塞惩罚权重</w:t>
            </w:r>
          </w:p>
        </w:tc>
        <w:tc>
          <w:tcPr>
            <w:tcW w:w="0" w:type="auto"/>
          </w:tcPr>
          <w:p w14:paraId="0B1D680F" w14:textId="77777777" w:rsidR="00944752" w:rsidRDefault="00000000">
            <w:pPr>
              <w:pStyle w:val="Compact"/>
            </w:pPr>
            <w:r>
              <w:t>13.69 ± 2.2</w:t>
            </w:r>
          </w:p>
        </w:tc>
        <w:tc>
          <w:tcPr>
            <w:tcW w:w="0" w:type="auto"/>
          </w:tcPr>
          <w:p w14:paraId="022DC019" w14:textId="77777777" w:rsidR="00944752" w:rsidRDefault="00000000">
            <w:pPr>
              <w:pStyle w:val="Compact"/>
            </w:pPr>
            <w:r>
              <w:t>0.0</w:t>
            </w:r>
          </w:p>
        </w:tc>
        <w:tc>
          <w:tcPr>
            <w:tcW w:w="0" w:type="auto"/>
          </w:tcPr>
          <w:p w14:paraId="302F3ED9" w14:textId="77777777" w:rsidR="00944752" w:rsidRDefault="00000000">
            <w:pPr>
              <w:pStyle w:val="Compact"/>
            </w:pPr>
            <w:r>
              <w:t>23</w:t>
            </w:r>
          </w:p>
        </w:tc>
      </w:tr>
      <w:tr w:rsidR="00944752" w14:paraId="3DFB87E6" w14:textId="77777777">
        <w:tc>
          <w:tcPr>
            <w:tcW w:w="0" w:type="auto"/>
          </w:tcPr>
          <w:p w14:paraId="2C03BF39" w14:textId="77777777" w:rsidR="00944752" w:rsidRDefault="00000000">
            <w:pPr>
              <w:pStyle w:val="Compact"/>
            </w:pPr>
            <w:r>
              <w:t xml:space="preserve">− </w:t>
            </w:r>
            <w:r>
              <w:rPr>
                <w:rFonts w:hint="eastAsia"/>
              </w:rPr>
              <w:t>终端管存惩罚权重</w:t>
            </w:r>
          </w:p>
        </w:tc>
        <w:tc>
          <w:tcPr>
            <w:tcW w:w="0" w:type="auto"/>
          </w:tcPr>
          <w:p w14:paraId="26CBC9F2" w14:textId="77777777" w:rsidR="00944752" w:rsidRDefault="00000000">
            <w:pPr>
              <w:pStyle w:val="Compact"/>
            </w:pPr>
            <w:r>
              <w:t>13.69 ± 2.2</w:t>
            </w:r>
          </w:p>
        </w:tc>
        <w:tc>
          <w:tcPr>
            <w:tcW w:w="0" w:type="auto"/>
          </w:tcPr>
          <w:p w14:paraId="730F1364" w14:textId="77777777" w:rsidR="00944752" w:rsidRDefault="00000000">
            <w:pPr>
              <w:pStyle w:val="Compact"/>
            </w:pPr>
            <w:r>
              <w:t>0.0</w:t>
            </w:r>
          </w:p>
        </w:tc>
        <w:tc>
          <w:tcPr>
            <w:tcW w:w="0" w:type="auto"/>
          </w:tcPr>
          <w:p w14:paraId="2467D24D" w14:textId="77777777" w:rsidR="00944752" w:rsidRDefault="00000000">
            <w:pPr>
              <w:pStyle w:val="Compact"/>
            </w:pPr>
            <w:r>
              <w:t>23</w:t>
            </w:r>
          </w:p>
        </w:tc>
      </w:tr>
    </w:tbl>
    <w:p w14:paraId="759957AC" w14:textId="77777777" w:rsidR="00944752" w:rsidRDefault="00000000">
      <w:pPr>
        <w:pStyle w:val="CaptionedFigure"/>
      </w:pPr>
      <w:r>
        <w:rPr>
          <w:noProof/>
        </w:rPr>
        <w:lastRenderedPageBreak/>
        <w:drawing>
          <wp:inline distT="0" distB="0" distL="0" distR="0" wp14:anchorId="49BC31FE" wp14:editId="53D6B371">
            <wp:extent cx="5334000" cy="2115319"/>
            <wp:effectExtent l="0" t="0" r="0" b="0"/>
            <wp:docPr id="45" name="Picture" descr="图 7. 机筒网消融（Constrained-SAC，种子均值±std）。(a) 24 小时成本（标注终端缺口）；(b) 违规小时。移除可行性实现（红）破坏可行性并使成本翻倍；移除软边界（绿）恢复近最优成本且零违规；归零喘振/终端惩罚权重无影响（约束 SAC 用统一约束成本）。"/>
            <wp:cNvGraphicFramePr/>
            <a:graphic xmlns:a="http://schemas.openxmlformats.org/drawingml/2006/main">
              <a:graphicData uri="http://schemas.openxmlformats.org/drawingml/2006/picture">
                <pic:pic xmlns:pic="http://schemas.openxmlformats.org/drawingml/2006/picture">
                  <pic:nvPicPr>
                    <pic:cNvPr id="46" name="Picture" descr="fig_ablation.png"/>
                    <pic:cNvPicPr>
                      <a:picLocks noChangeAspect="1" noChangeArrowheads="1"/>
                    </pic:cNvPicPr>
                  </pic:nvPicPr>
                  <pic:blipFill>
                    <a:blip r:embed="rId11"/>
                    <a:stretch>
                      <a:fillRect/>
                    </a:stretch>
                  </pic:blipFill>
                  <pic:spPr bwMode="auto">
                    <a:xfrm>
                      <a:off x="0" y="0"/>
                      <a:ext cx="5334000" cy="2115319"/>
                    </a:xfrm>
                    <a:prstGeom prst="rect">
                      <a:avLst/>
                    </a:prstGeom>
                    <a:noFill/>
                    <a:ln w="9525">
                      <a:noFill/>
                      <a:headEnd/>
                      <a:tailEnd/>
                    </a:ln>
                  </pic:spPr>
                </pic:pic>
              </a:graphicData>
            </a:graphic>
          </wp:inline>
        </w:drawing>
      </w:r>
    </w:p>
    <w:p w14:paraId="16C54883" w14:textId="77777777" w:rsidR="00944752" w:rsidRDefault="00000000">
      <w:pPr>
        <w:pStyle w:val="ImageCaption"/>
      </w:pPr>
      <w:r>
        <w:rPr>
          <w:rFonts w:hint="eastAsia"/>
        </w:rPr>
        <w:t>图</w:t>
      </w:r>
      <w:r>
        <w:t xml:space="preserve"> 7. </w:t>
      </w:r>
      <w:r>
        <w:rPr>
          <w:rFonts w:hint="eastAsia"/>
        </w:rPr>
        <w:t>机筒网消融（</w:t>
      </w:r>
      <w:r>
        <w:rPr>
          <w:rFonts w:hint="eastAsia"/>
        </w:rPr>
        <w:t>Constrained-SAC</w:t>
      </w:r>
      <w:r>
        <w:rPr>
          <w:rFonts w:hint="eastAsia"/>
        </w:rPr>
        <w:t>，种子均值±</w:t>
      </w:r>
      <w:r>
        <w:rPr>
          <w:rFonts w:hint="eastAsia"/>
        </w:rPr>
        <w:t>std</w:t>
      </w:r>
      <w:r>
        <w:rPr>
          <w:rFonts w:hint="eastAsia"/>
        </w:rPr>
        <w:t>）。</w:t>
      </w:r>
      <w:r>
        <w:rPr>
          <w:rFonts w:hint="eastAsia"/>
        </w:rPr>
        <w:t>(a)</w:t>
      </w:r>
      <w:r>
        <w:t xml:space="preserve"> 24 </w:t>
      </w:r>
      <w:r>
        <w:rPr>
          <w:rFonts w:hint="eastAsia"/>
        </w:rPr>
        <w:t>小时成本（标注终端缺口）；</w:t>
      </w:r>
      <w:r>
        <w:rPr>
          <w:rFonts w:hint="eastAsia"/>
        </w:rPr>
        <w:t>(b)</w:t>
      </w:r>
      <w:r>
        <w:t xml:space="preserve"> </w:t>
      </w:r>
      <w:r>
        <w:rPr>
          <w:rFonts w:hint="eastAsia"/>
        </w:rPr>
        <w:t>违规小时。移除可行性实现（红）破坏可行性并使成本翻倍；移除软边界（绿）恢复近最优成本且零违规；归零喘振</w:t>
      </w:r>
      <w:r>
        <w:rPr>
          <w:rFonts w:hint="eastAsia"/>
        </w:rPr>
        <w:t>/</w:t>
      </w:r>
      <w:r>
        <w:rPr>
          <w:rFonts w:hint="eastAsia"/>
        </w:rPr>
        <w:t>终端惩罚权重无影响（约束</w:t>
      </w:r>
      <w:r>
        <w:t xml:space="preserve"> SAC </w:t>
      </w:r>
      <w:r>
        <w:rPr>
          <w:rFonts w:hint="eastAsia"/>
        </w:rPr>
        <w:t>用统一约束成本）。</w:t>
      </w:r>
    </w:p>
    <w:p w14:paraId="297B9A24" w14:textId="77777777" w:rsidR="00944752" w:rsidRDefault="00000000">
      <w:pPr>
        <w:pStyle w:val="a0"/>
      </w:pPr>
      <w:r>
        <w:rPr>
          <w:rFonts w:hint="eastAsia"/>
        </w:rPr>
        <w:t>三个清晰结论：</w:t>
      </w:r>
      <w:r>
        <w:t xml:space="preserve"> - </w:t>
      </w:r>
      <w:r>
        <w:rPr>
          <w:rFonts w:hint="eastAsia"/>
          <w:b/>
          <w:bCs/>
        </w:rPr>
        <w:t>可行性动作实现是使能要素。</w:t>
      </w:r>
      <w:r>
        <w:t xml:space="preserve"> </w:t>
      </w:r>
      <w:r>
        <w:rPr>
          <w:rFonts w:hint="eastAsia"/>
        </w:rPr>
        <w:t>移除它使违规回升（</w:t>
      </w:r>
      <w:r>
        <w:rPr>
          <w:rFonts w:hint="eastAsia"/>
        </w:rPr>
        <w:t>0</w:t>
      </w:r>
      <w:r>
        <w:rPr>
          <w:rFonts w:hint="eastAsia"/>
        </w:rPr>
        <w:t>→</w:t>
      </w:r>
      <w:r>
        <w:rPr>
          <w:rFonts w:hint="eastAsia"/>
        </w:rPr>
        <w:t>6</w:t>
      </w:r>
      <w:r>
        <w:t xml:space="preserve"> </w:t>
      </w:r>
      <w:r>
        <w:rPr>
          <w:rFonts w:hint="eastAsia"/>
        </w:rPr>
        <w:t>h/</w:t>
      </w:r>
      <w:r>
        <w:rPr>
          <w:rFonts w:hint="eastAsia"/>
        </w:rPr>
        <w:t>天）、成本翻倍（</w:t>
      </w:r>
      <w:r>
        <w:rPr>
          <w:rFonts w:hint="eastAsia"/>
        </w:rPr>
        <w:t>13.7</w:t>
      </w:r>
      <w:r>
        <w:rPr>
          <w:rFonts w:hint="eastAsia"/>
        </w:rPr>
        <w:t>→</w:t>
      </w:r>
      <w:r>
        <w:rPr>
          <w:rFonts w:hint="eastAsia"/>
        </w:rPr>
        <w:t>30.3</w:t>
      </w:r>
      <w:r>
        <w:rPr>
          <w:rFonts w:hint="eastAsia"/>
        </w:rPr>
        <w:t>）、终端库存崩坏（缺口</w:t>
      </w:r>
      <w:r>
        <w:t xml:space="preserve"> </w:t>
      </w:r>
      <w:r>
        <w:rPr>
          <w:rFonts w:hint="eastAsia"/>
        </w:rPr>
        <w:t>23</w:t>
      </w:r>
      <w:r>
        <w:rPr>
          <w:rFonts w:hint="eastAsia"/>
        </w:rPr>
        <w:t>→</w:t>
      </w:r>
      <w:r>
        <w:rPr>
          <w:rFonts w:hint="eastAsia"/>
        </w:rPr>
        <w:t>2402</w:t>
      </w:r>
      <w:r>
        <w:rPr>
          <w:rFonts w:hint="eastAsia"/>
        </w:rPr>
        <w:t>）——对</w:t>
      </w:r>
      <w:r>
        <w:t xml:space="preserve"> §3.2/§6.1 </w:t>
      </w:r>
      <w:r>
        <w:rPr>
          <w:rFonts w:hint="eastAsia"/>
        </w:rPr>
        <w:t>论点的直接定量确认。</w:t>
      </w:r>
      <w:r>
        <w:t xml:space="preserve"> - </w:t>
      </w:r>
      <w:r>
        <w:rPr>
          <w:rFonts w:hint="eastAsia"/>
          <w:b/>
          <w:bCs/>
        </w:rPr>
        <w:t>软边界正是成本溢价的来源。</w:t>
      </w:r>
      <w:r>
        <w:t xml:space="preserve"> </w:t>
      </w:r>
      <w:r>
        <w:rPr>
          <w:rFonts w:hint="eastAsia"/>
        </w:rPr>
        <w:t>移除它使成本</w:t>
      </w:r>
      <w:r>
        <w:rPr>
          <w:rFonts w:hint="eastAsia"/>
          <w:i/>
          <w:iCs/>
        </w:rPr>
        <w:t>大幅下降</w:t>
      </w:r>
      <w:r>
        <w:rPr>
          <w:rFonts w:hint="eastAsia"/>
        </w:rPr>
        <w:t>（</w:t>
      </w:r>
      <w:r>
        <w:rPr>
          <w:rFonts w:hint="eastAsia"/>
        </w:rPr>
        <w:t>13.7</w:t>
      </w:r>
      <w:r>
        <w:rPr>
          <w:rFonts w:hint="eastAsia"/>
        </w:rPr>
        <w:t>→</w:t>
      </w:r>
      <w:r>
        <w:rPr>
          <w:b/>
          <w:bCs/>
        </w:rPr>
        <w:t>5.89</w:t>
      </w:r>
      <w:r>
        <w:rPr>
          <w:rFonts w:hint="eastAsia"/>
        </w:rPr>
        <w:t>，回到</w:t>
      </w:r>
      <w:r>
        <w:t xml:space="preserve"> GA/MPC </w:t>
      </w:r>
      <w:r>
        <w:rPr>
          <w:rFonts w:hint="eastAsia"/>
        </w:rPr>
        <w:t>最优带）且仍零违规。作为密集学习信号加入的边界使训练后的策略过度保守；一旦训练完成即可撤去（或退火）以恢复近最优成本——这是一个重要、可操作的发现，部分解释了从头溢价，并提示”边界调度”作为未来工作。</w:t>
      </w:r>
      <w:r>
        <w:t xml:space="preserve"> - </w:t>
      </w:r>
      <w:r>
        <w:rPr>
          <w:rFonts w:hint="eastAsia"/>
          <w:b/>
          <w:bCs/>
        </w:rPr>
        <w:t>手设惩罚权重对约束</w:t>
      </w:r>
      <w:r>
        <w:rPr>
          <w:b/>
          <w:bCs/>
        </w:rPr>
        <w:t xml:space="preserve"> SAC </w:t>
      </w:r>
      <w:r>
        <w:rPr>
          <w:rFonts w:hint="eastAsia"/>
          <w:b/>
          <w:bCs/>
        </w:rPr>
        <w:t>是惰性的。</w:t>
      </w:r>
      <w:r>
        <w:t xml:space="preserve"> </w:t>
      </w:r>
      <w:r>
        <w:rPr>
          <w:rFonts w:hint="eastAsia"/>
        </w:rPr>
        <w:t>归零</w:t>
      </w:r>
      <w:r>
        <w:t xml:space="preserve"> </w:t>
      </w:r>
      <m:oMath>
        <m:sSub>
          <m:sSubPr>
            <m:ctrlPr>
              <w:rPr>
                <w:rFonts w:ascii="Cambria Math" w:hAnsi="Cambria Math"/>
              </w:rPr>
            </m:ctrlPr>
          </m:sSubPr>
          <m:e>
            <m:r>
              <w:rPr>
                <w:rFonts w:ascii="Cambria Math" w:hAnsi="Cambria Math"/>
              </w:rPr>
              <m:t>w</m:t>
            </m:r>
          </m:e>
          <m:sub>
            <m:r>
              <m:rPr>
                <m:nor/>
              </m:rPr>
              <m:t>surge</m:t>
            </m:r>
          </m:sub>
        </m:sSub>
      </m:oMath>
      <w:r>
        <w:t xml:space="preserve"> </w:t>
      </w:r>
      <w:r>
        <w:rPr>
          <w:rFonts w:hint="eastAsia"/>
        </w:rPr>
        <w:t>或</w:t>
      </w:r>
      <w:r>
        <w:t xml:space="preserve"> </w:t>
      </w:r>
      <m:oMath>
        <m:sSub>
          <m:sSubPr>
            <m:ctrlPr>
              <w:rPr>
                <w:rFonts w:ascii="Cambria Math" w:hAnsi="Cambria Math"/>
              </w:rPr>
            </m:ctrlPr>
          </m:sSubPr>
          <m:e>
            <m:r>
              <w:rPr>
                <w:rFonts w:ascii="Cambria Math" w:hAnsi="Cambria Math"/>
              </w:rPr>
              <m:t>w</m:t>
            </m:r>
          </m:e>
          <m:sub>
            <m:r>
              <m:rPr>
                <m:nor/>
              </m:rPr>
              <m:t>terminal_linepack</m:t>
            </m:r>
          </m:sub>
        </m:sSub>
      </m:oMath>
      <w:r>
        <w:t xml:space="preserve"> </w:t>
      </w:r>
      <w:r>
        <w:rPr>
          <w:rFonts w:hint="eastAsia"/>
        </w:rPr>
        <w:t>毫无变化，因为约束</w:t>
      </w:r>
      <w:r>
        <w:t xml:space="preserve"> SAC </w:t>
      </w:r>
      <w:r>
        <w:rPr>
          <w:rFonts w:hint="eastAsia"/>
        </w:rPr>
        <w:t>忽略固定权重惩罚，而从单一归一化约束成本（其已含喘振与终端项、由对偶变量</w:t>
      </w:r>
      <w:r>
        <w:t xml:space="preserve"> λ </w:t>
      </w:r>
      <w:r>
        <w:rPr>
          <w:rFonts w:hint="eastAsia"/>
        </w:rPr>
        <w:t>驱动）导出可行性。这本身就是</w:t>
      </w:r>
      <w:r>
        <w:rPr>
          <w:rFonts w:hint="eastAsia"/>
          <w:i/>
          <w:iCs/>
        </w:rPr>
        <w:t>拉格朗日表述</w:t>
      </w:r>
      <w:r>
        <w:rPr>
          <w:rFonts w:hint="eastAsia"/>
        </w:rPr>
        <w:t>而非手调权重在起作用的证据——正是方法的核心主张。</w:t>
      </w:r>
    </w:p>
    <w:p w14:paraId="05D514AC" w14:textId="77777777" w:rsidR="00944752" w:rsidRDefault="00000000">
      <w:pPr>
        <w:pStyle w:val="3"/>
      </w:pPr>
      <w:bookmarkStart w:id="28" w:name="推广到枝状基准网表-2"/>
      <w:bookmarkEnd w:id="27"/>
      <w:r>
        <w:t xml:space="preserve">6.8 </w:t>
      </w:r>
      <w:r>
        <w:rPr>
          <w:rFonts w:hint="eastAsia"/>
        </w:rPr>
        <w:t>推广到枝状基准网（表</w:t>
      </w:r>
      <w:r>
        <w:t xml:space="preserve"> </w:t>
      </w:r>
      <w:r>
        <w:rPr>
          <w:rFonts w:hint="eastAsia"/>
        </w:rPr>
        <w:t>2</w:t>
      </w:r>
      <w:r>
        <w:rPr>
          <w:rFonts w:hint="eastAsia"/>
        </w:rPr>
        <w:t>）</w:t>
      </w:r>
    </w:p>
    <w:p w14:paraId="5A86C9CC" w14:textId="77777777" w:rsidR="00944752" w:rsidRDefault="00000000">
      <w:pPr>
        <w:pStyle w:val="FirstParagraph"/>
      </w:pPr>
      <w:r>
        <w:rPr>
          <w:rFonts w:hint="eastAsia"/>
        </w:rPr>
        <w:t>为检验结论非机筒单元的人为产物，我们在更大的</w:t>
      </w:r>
      <w:r>
        <w:rPr>
          <w:rFonts w:hint="eastAsia"/>
          <w:b/>
          <w:bCs/>
        </w:rPr>
        <w:t>枝状输气网</w:t>
      </w:r>
      <w:r>
        <w:rPr>
          <w:rFonts w:hint="eastAsia"/>
        </w:rPr>
        <w:t>（源压缩机馈入汇合点、再分到两需求节点；</w:t>
      </w:r>
      <w:r>
        <w:rPr>
          <w:rFonts w:hint="eastAsia"/>
        </w:rPr>
        <w:t>4</w:t>
      </w:r>
      <w:r>
        <w:t xml:space="preserve"> </w:t>
      </w:r>
      <w:r>
        <w:rPr>
          <w:rFonts w:hint="eastAsia"/>
        </w:rPr>
        <w:t>节点、</w:t>
      </w:r>
      <w:r>
        <w:rPr>
          <w:rFonts w:hint="eastAsia"/>
        </w:rPr>
        <w:t>3</w:t>
      </w:r>
      <w:r>
        <w:t xml:space="preserve"> </w:t>
      </w:r>
      <w:r>
        <w:rPr>
          <w:rFonts w:hint="eastAsia"/>
        </w:rPr>
        <w:t>个内部压力状态、</w:t>
      </w:r>
      <w:r>
        <w:rPr>
          <w:rFonts w:hint="eastAsia"/>
        </w:rPr>
        <w:t>3</w:t>
      </w:r>
      <w:r>
        <w:t xml:space="preserve"> </w:t>
      </w:r>
      <w:r>
        <w:rPr>
          <w:rFonts w:hint="eastAsia"/>
        </w:rPr>
        <w:t>条管道，管道</w:t>
      </w:r>
      <w:r>
        <w:t xml:space="preserve"> </w:t>
      </w:r>
      <m:oMath>
        <m:r>
          <w:rPr>
            <w:rFonts w:ascii="Cambria Math" w:hAnsi="Cambria Math"/>
          </w:rPr>
          <m:t>K</m:t>
        </m:r>
      </m:oMath>
      <w:r>
        <w:t xml:space="preserve"> </w:t>
      </w:r>
      <w:r>
        <w:rPr>
          <w:rFonts w:hint="eastAsia"/>
        </w:rPr>
        <w:t>取自输气尺度管长</w:t>
      </w:r>
      <w:r>
        <w:rPr>
          <w:rFonts w:hint="eastAsia"/>
        </w:rPr>
        <w:t>/</w:t>
      </w:r>
      <w:r>
        <w:rPr>
          <w:rFonts w:hint="eastAsia"/>
        </w:rPr>
        <w:t>管径）上重跑完整研究。</w:t>
      </w:r>
    </w:p>
    <w:p w14:paraId="7FF8839A" w14:textId="77777777" w:rsidR="00944752" w:rsidRDefault="00000000">
      <w:pPr>
        <w:pStyle w:val="a0"/>
      </w:pPr>
      <w:r>
        <w:rPr>
          <w:rFonts w:hint="eastAsia"/>
          <w:i/>
          <w:iCs/>
        </w:rPr>
        <w:t>表</w:t>
      </w:r>
      <w:r>
        <w:rPr>
          <w:i/>
          <w:iCs/>
        </w:rPr>
        <w:t xml:space="preserve"> 2. </w:t>
      </w:r>
      <w:r>
        <w:rPr>
          <w:rFonts w:hint="eastAsia"/>
          <w:i/>
          <w:iCs/>
        </w:rPr>
        <w:t>枝状基准网（</w:t>
      </w:r>
      <w:r>
        <w:rPr>
          <w:rFonts w:hint="eastAsia"/>
          <w:i/>
          <w:iCs/>
        </w:rPr>
        <w:t>3</w:t>
      </w:r>
      <w:r>
        <w:rPr>
          <w:i/>
          <w:iCs/>
        </w:rPr>
        <w:t xml:space="preserve"> </w:t>
      </w:r>
      <w:r>
        <w:rPr>
          <w:rFonts w:hint="eastAsia"/>
          <w:i/>
          <w:iCs/>
        </w:rPr>
        <w:t>个内部节点），</w:t>
      </w:r>
      <w:r>
        <w:rPr>
          <w:rFonts w:hint="eastAsia"/>
          <w:i/>
          <w:iCs/>
        </w:rPr>
        <w:t>150k</w:t>
      </w:r>
      <w:r>
        <w:rPr>
          <w:i/>
          <w:iCs/>
        </w:rPr>
        <w:t xml:space="preserve"> </w:t>
      </w:r>
      <w:r>
        <w:rPr>
          <w:rFonts w:hint="eastAsia"/>
          <w:i/>
          <w:iCs/>
        </w:rPr>
        <w:t>步、</w:t>
      </w:r>
      <w:r>
        <w:rPr>
          <w:rFonts w:hint="eastAsia"/>
          <w:i/>
          <w:iCs/>
        </w:rPr>
        <w:t>3</w:t>
      </w:r>
      <w:r>
        <w:rPr>
          <w:i/>
          <w:iCs/>
        </w:rPr>
        <w:t xml:space="preserve"> </w:t>
      </w:r>
      <w:r>
        <w:rPr>
          <w:rFonts w:hint="eastAsia"/>
          <w:i/>
          <w:iCs/>
        </w:rPr>
        <w:t>个种子、</w:t>
      </w:r>
      <w:r>
        <w:rPr>
          <w:rFonts w:hint="eastAsia"/>
          <w:i/>
          <w:iCs/>
        </w:rPr>
        <w:t>6</w:t>
      </w:r>
      <w:r>
        <w:rPr>
          <w:i/>
          <w:iCs/>
        </w:rPr>
        <w:t xml:space="preserve"> </w:t>
      </w:r>
      <w:r>
        <w:rPr>
          <w:rFonts w:hint="eastAsia"/>
          <w:i/>
          <w:iCs/>
        </w:rPr>
        <w:t>个扰动场景。终端缺口</w:t>
      </w:r>
      <w:r>
        <w:rPr>
          <w:i/>
          <w:iCs/>
        </w:rPr>
        <w:t xml:space="preserve"> = </w:t>
      </w:r>
      <w:r>
        <w:rPr>
          <w:rFonts w:hint="eastAsia"/>
          <w:i/>
          <w:iCs/>
        </w:rPr>
        <w:t>日末管存对</w:t>
      </w:r>
      <w:r>
        <w:rPr>
          <w:i/>
          <w:iCs/>
        </w:rPr>
        <w:t xml:space="preserve"> 13000 </w:t>
      </w:r>
      <w:r>
        <w:rPr>
          <w:rFonts w:hint="eastAsia"/>
          <w:i/>
          <w:iCs/>
        </w:rPr>
        <w:t>目标的缺口。</w:t>
      </w:r>
    </w:p>
    <w:tbl>
      <w:tblPr>
        <w:tblStyle w:val="Table"/>
        <w:tblW w:w="5000" w:type="pct"/>
        <w:tblLayout w:type="fixed"/>
        <w:tblLook w:val="0020" w:firstRow="1" w:lastRow="0" w:firstColumn="0" w:lastColumn="0" w:noHBand="0" w:noVBand="0"/>
      </w:tblPr>
      <w:tblGrid>
        <w:gridCol w:w="1266"/>
        <w:gridCol w:w="1265"/>
        <w:gridCol w:w="1265"/>
        <w:gridCol w:w="1265"/>
        <w:gridCol w:w="1265"/>
        <w:gridCol w:w="1265"/>
        <w:gridCol w:w="1265"/>
      </w:tblGrid>
      <w:tr w:rsidR="00944752" w14:paraId="246C8A38" w14:textId="77777777" w:rsidTr="00944752">
        <w:trPr>
          <w:cnfStyle w:val="100000000000" w:firstRow="1" w:lastRow="0" w:firstColumn="0" w:lastColumn="0" w:oddVBand="0" w:evenVBand="0" w:oddHBand="0" w:evenHBand="0" w:firstRowFirstColumn="0" w:firstRowLastColumn="0" w:lastRowFirstColumn="0" w:lastRowLastColumn="0"/>
          <w:tblHeader/>
        </w:trPr>
        <w:tc>
          <w:tcPr>
            <w:tcW w:w="1131" w:type="dxa"/>
          </w:tcPr>
          <w:p w14:paraId="7BDDABBE" w14:textId="77777777" w:rsidR="00944752" w:rsidRDefault="00000000">
            <w:pPr>
              <w:pStyle w:val="Compact"/>
            </w:pPr>
            <w:r>
              <w:rPr>
                <w:rFonts w:hint="eastAsia"/>
              </w:rPr>
              <w:t>方法</w:t>
            </w:r>
          </w:p>
        </w:tc>
        <w:tc>
          <w:tcPr>
            <w:tcW w:w="1131" w:type="dxa"/>
          </w:tcPr>
          <w:p w14:paraId="0212A185" w14:textId="77777777" w:rsidR="00944752" w:rsidRDefault="00000000">
            <w:pPr>
              <w:pStyle w:val="Compact"/>
            </w:pPr>
            <w:r>
              <w:rPr>
                <w:rFonts w:hint="eastAsia"/>
              </w:rPr>
              <w:t>标称成本</w:t>
            </w:r>
          </w:p>
        </w:tc>
        <w:tc>
          <w:tcPr>
            <w:tcW w:w="1131" w:type="dxa"/>
          </w:tcPr>
          <w:p w14:paraId="1FCB2AC8" w14:textId="77777777" w:rsidR="00944752" w:rsidRDefault="00000000">
            <w:pPr>
              <w:pStyle w:val="Compact"/>
            </w:pPr>
            <w:r>
              <w:rPr>
                <w:rFonts w:hint="eastAsia"/>
              </w:rPr>
              <w:t>违规</w:t>
            </w:r>
            <w:r>
              <w:rPr>
                <w:rFonts w:hint="eastAsia"/>
              </w:rPr>
              <w:t>h</w:t>
            </w:r>
          </w:p>
        </w:tc>
        <w:tc>
          <w:tcPr>
            <w:tcW w:w="1131" w:type="dxa"/>
          </w:tcPr>
          <w:p w14:paraId="50350EBA" w14:textId="77777777" w:rsidR="00944752" w:rsidRDefault="00000000">
            <w:pPr>
              <w:pStyle w:val="Compact"/>
            </w:pPr>
            <w:r>
              <w:rPr>
                <w:rFonts w:hint="eastAsia"/>
              </w:rPr>
              <w:t>终端缺口</w:t>
            </w:r>
          </w:p>
        </w:tc>
        <w:tc>
          <w:tcPr>
            <w:tcW w:w="1131" w:type="dxa"/>
          </w:tcPr>
          <w:p w14:paraId="1E82DEC6" w14:textId="77777777" w:rsidR="00944752" w:rsidRDefault="00000000">
            <w:pPr>
              <w:pStyle w:val="Compact"/>
            </w:pPr>
            <w:r>
              <w:rPr>
                <w:rFonts w:hint="eastAsia"/>
              </w:rPr>
              <w:t>鲁棒成本</w:t>
            </w:r>
          </w:p>
        </w:tc>
        <w:tc>
          <w:tcPr>
            <w:tcW w:w="1131" w:type="dxa"/>
          </w:tcPr>
          <w:p w14:paraId="1DA9064F" w14:textId="77777777" w:rsidR="00944752" w:rsidRDefault="00000000">
            <w:pPr>
              <w:pStyle w:val="Compact"/>
            </w:pPr>
            <w:r>
              <w:rPr>
                <w:rFonts w:hint="eastAsia"/>
              </w:rPr>
              <w:t>鲁棒违规</w:t>
            </w:r>
          </w:p>
        </w:tc>
        <w:tc>
          <w:tcPr>
            <w:tcW w:w="1131" w:type="dxa"/>
          </w:tcPr>
          <w:p w14:paraId="7863B6E6" w14:textId="77777777" w:rsidR="00944752" w:rsidRDefault="00000000">
            <w:pPr>
              <w:pStyle w:val="Compact"/>
            </w:pPr>
            <w:r>
              <w:rPr>
                <w:rFonts w:hint="eastAsia"/>
              </w:rPr>
              <w:t>延迟</w:t>
            </w:r>
          </w:p>
        </w:tc>
      </w:tr>
      <w:tr w:rsidR="00944752" w14:paraId="2650137E" w14:textId="77777777">
        <w:tc>
          <w:tcPr>
            <w:tcW w:w="1131" w:type="dxa"/>
          </w:tcPr>
          <w:p w14:paraId="72FF5923" w14:textId="77777777" w:rsidR="00944752" w:rsidRDefault="00000000">
            <w:pPr>
              <w:pStyle w:val="Compact"/>
            </w:pPr>
            <w:r>
              <w:t xml:space="preserve">GA </w:t>
            </w:r>
            <w:r>
              <w:rPr>
                <w:rFonts w:hint="eastAsia"/>
              </w:rPr>
              <w:t>(</w:t>
            </w:r>
            <w:r>
              <w:rPr>
                <w:rFonts w:hint="eastAsia"/>
              </w:rPr>
              <w:t>连续</w:t>
            </w:r>
            <w:r>
              <w:rPr>
                <w:rFonts w:hint="eastAsia"/>
              </w:rPr>
              <w:t>)</w:t>
            </w:r>
          </w:p>
        </w:tc>
        <w:tc>
          <w:tcPr>
            <w:tcW w:w="1131" w:type="dxa"/>
          </w:tcPr>
          <w:p w14:paraId="490B88E7" w14:textId="77777777" w:rsidR="00944752" w:rsidRDefault="00000000">
            <w:pPr>
              <w:pStyle w:val="Compact"/>
            </w:pPr>
            <w:r>
              <w:rPr>
                <w:b/>
                <w:bCs/>
              </w:rPr>
              <w:t>5.94 ± 0.2</w:t>
            </w:r>
          </w:p>
        </w:tc>
        <w:tc>
          <w:tcPr>
            <w:tcW w:w="1131" w:type="dxa"/>
          </w:tcPr>
          <w:p w14:paraId="5A8FE30D" w14:textId="77777777" w:rsidR="00944752" w:rsidRDefault="00000000">
            <w:pPr>
              <w:pStyle w:val="Compact"/>
            </w:pPr>
            <w:r>
              <w:rPr>
                <w:b/>
                <w:bCs/>
              </w:rPr>
              <w:t>0.0</w:t>
            </w:r>
          </w:p>
        </w:tc>
        <w:tc>
          <w:tcPr>
            <w:tcW w:w="1131" w:type="dxa"/>
          </w:tcPr>
          <w:p w14:paraId="5D066175" w14:textId="77777777" w:rsidR="00944752" w:rsidRDefault="00000000">
            <w:pPr>
              <w:pStyle w:val="Compact"/>
            </w:pPr>
            <w:r>
              <w:rPr>
                <w:b/>
                <w:bCs/>
              </w:rPr>
              <w:t>0</w:t>
            </w:r>
          </w:p>
        </w:tc>
        <w:tc>
          <w:tcPr>
            <w:tcW w:w="1131" w:type="dxa"/>
          </w:tcPr>
          <w:p w14:paraId="58D5A962" w14:textId="77777777" w:rsidR="00944752" w:rsidRDefault="00000000">
            <w:pPr>
              <w:pStyle w:val="Compact"/>
            </w:pPr>
            <w:r>
              <w:t>5.99 ± 1.8</w:t>
            </w:r>
          </w:p>
        </w:tc>
        <w:tc>
          <w:tcPr>
            <w:tcW w:w="1131" w:type="dxa"/>
          </w:tcPr>
          <w:p w14:paraId="17CFF350" w14:textId="77777777" w:rsidR="00944752" w:rsidRDefault="00000000">
            <w:pPr>
              <w:pStyle w:val="Compact"/>
            </w:pPr>
            <w:r>
              <w:t>0.0</w:t>
            </w:r>
          </w:p>
        </w:tc>
        <w:tc>
          <w:tcPr>
            <w:tcW w:w="1131" w:type="dxa"/>
          </w:tcPr>
          <w:p w14:paraId="1FB60E52" w14:textId="77777777" w:rsidR="00944752" w:rsidRDefault="00000000">
            <w:pPr>
              <w:pStyle w:val="Compact"/>
            </w:pPr>
            <w:r>
              <w:t>11.5 s</w:t>
            </w:r>
          </w:p>
        </w:tc>
      </w:tr>
      <w:tr w:rsidR="00944752" w14:paraId="4E62F395" w14:textId="77777777">
        <w:tc>
          <w:tcPr>
            <w:tcW w:w="1131" w:type="dxa"/>
          </w:tcPr>
          <w:p w14:paraId="690888FC" w14:textId="77777777" w:rsidR="00944752" w:rsidRDefault="00000000">
            <w:pPr>
              <w:pStyle w:val="Compact"/>
            </w:pPr>
            <w:r>
              <w:t>SAC</w:t>
            </w:r>
          </w:p>
        </w:tc>
        <w:tc>
          <w:tcPr>
            <w:tcW w:w="1131" w:type="dxa"/>
          </w:tcPr>
          <w:p w14:paraId="077C1EF1" w14:textId="77777777" w:rsidR="00944752" w:rsidRDefault="00000000">
            <w:pPr>
              <w:pStyle w:val="Compact"/>
            </w:pPr>
            <w:r>
              <w:rPr>
                <w:b/>
                <w:bCs/>
              </w:rPr>
              <w:t>4.46 ± 1.7</w:t>
            </w:r>
          </w:p>
        </w:tc>
        <w:tc>
          <w:tcPr>
            <w:tcW w:w="1131" w:type="dxa"/>
          </w:tcPr>
          <w:p w14:paraId="3FBBAC89" w14:textId="77777777" w:rsidR="00944752" w:rsidRDefault="00000000">
            <w:pPr>
              <w:pStyle w:val="Compact"/>
            </w:pPr>
            <w:r>
              <w:rPr>
                <w:b/>
                <w:bCs/>
              </w:rPr>
              <w:t>0.0</w:t>
            </w:r>
          </w:p>
        </w:tc>
        <w:tc>
          <w:tcPr>
            <w:tcW w:w="1131" w:type="dxa"/>
          </w:tcPr>
          <w:p w14:paraId="1DD6EB53" w14:textId="77777777" w:rsidR="00944752" w:rsidRDefault="00000000">
            <w:pPr>
              <w:pStyle w:val="Compact"/>
            </w:pPr>
            <w:r>
              <w:t>318</w:t>
            </w:r>
          </w:p>
        </w:tc>
        <w:tc>
          <w:tcPr>
            <w:tcW w:w="1131" w:type="dxa"/>
          </w:tcPr>
          <w:p w14:paraId="590E83AD" w14:textId="77777777" w:rsidR="00944752" w:rsidRDefault="00000000">
            <w:pPr>
              <w:pStyle w:val="Compact"/>
            </w:pPr>
            <w:r>
              <w:t>4.21 ± 2.2</w:t>
            </w:r>
          </w:p>
        </w:tc>
        <w:tc>
          <w:tcPr>
            <w:tcW w:w="1131" w:type="dxa"/>
          </w:tcPr>
          <w:p w14:paraId="1CDE6A5A" w14:textId="77777777" w:rsidR="00944752" w:rsidRDefault="00000000">
            <w:pPr>
              <w:pStyle w:val="Compact"/>
            </w:pPr>
            <w:r>
              <w:t>0.0</w:t>
            </w:r>
          </w:p>
        </w:tc>
        <w:tc>
          <w:tcPr>
            <w:tcW w:w="1131" w:type="dxa"/>
          </w:tcPr>
          <w:p w14:paraId="1BA2C4C1" w14:textId="77777777" w:rsidR="00944752" w:rsidRDefault="00000000">
            <w:pPr>
              <w:pStyle w:val="Compact"/>
            </w:pPr>
            <w:r>
              <w:t>4.6 ms</w:t>
            </w:r>
          </w:p>
        </w:tc>
      </w:tr>
      <w:tr w:rsidR="00944752" w14:paraId="182B8A11" w14:textId="77777777">
        <w:tc>
          <w:tcPr>
            <w:tcW w:w="1131" w:type="dxa"/>
          </w:tcPr>
          <w:p w14:paraId="4527824E" w14:textId="77777777" w:rsidR="00944752" w:rsidRDefault="00000000">
            <w:pPr>
              <w:pStyle w:val="Compact"/>
            </w:pPr>
            <w:r>
              <w:t>PPO</w:t>
            </w:r>
          </w:p>
        </w:tc>
        <w:tc>
          <w:tcPr>
            <w:tcW w:w="1131" w:type="dxa"/>
          </w:tcPr>
          <w:p w14:paraId="17BEC8C0" w14:textId="77777777" w:rsidR="00944752" w:rsidRDefault="00000000">
            <w:pPr>
              <w:pStyle w:val="Compact"/>
            </w:pPr>
            <w:r>
              <w:t>7.78 ± 0.0</w:t>
            </w:r>
          </w:p>
        </w:tc>
        <w:tc>
          <w:tcPr>
            <w:tcW w:w="1131" w:type="dxa"/>
          </w:tcPr>
          <w:p w14:paraId="0D281C22" w14:textId="77777777" w:rsidR="00944752" w:rsidRDefault="00000000">
            <w:pPr>
              <w:pStyle w:val="Compact"/>
            </w:pPr>
            <w:r>
              <w:t>0.0</w:t>
            </w:r>
          </w:p>
        </w:tc>
        <w:tc>
          <w:tcPr>
            <w:tcW w:w="1131" w:type="dxa"/>
          </w:tcPr>
          <w:p w14:paraId="56CC0889" w14:textId="77777777" w:rsidR="00944752" w:rsidRDefault="00000000">
            <w:pPr>
              <w:pStyle w:val="Compact"/>
            </w:pPr>
            <w:r>
              <w:t>17</w:t>
            </w:r>
          </w:p>
        </w:tc>
        <w:tc>
          <w:tcPr>
            <w:tcW w:w="1131" w:type="dxa"/>
          </w:tcPr>
          <w:p w14:paraId="6C7054D8" w14:textId="77777777" w:rsidR="00944752" w:rsidRDefault="00000000">
            <w:pPr>
              <w:pStyle w:val="Compact"/>
            </w:pPr>
            <w:r>
              <w:t>6.39 ± 2.9</w:t>
            </w:r>
          </w:p>
        </w:tc>
        <w:tc>
          <w:tcPr>
            <w:tcW w:w="1131" w:type="dxa"/>
          </w:tcPr>
          <w:p w14:paraId="2C73E3F2" w14:textId="77777777" w:rsidR="00944752" w:rsidRDefault="00000000">
            <w:pPr>
              <w:pStyle w:val="Compact"/>
            </w:pPr>
            <w:r>
              <w:t>0.1</w:t>
            </w:r>
          </w:p>
        </w:tc>
        <w:tc>
          <w:tcPr>
            <w:tcW w:w="1131" w:type="dxa"/>
          </w:tcPr>
          <w:p w14:paraId="74FC8FF4" w14:textId="77777777" w:rsidR="00944752" w:rsidRDefault="00000000">
            <w:pPr>
              <w:pStyle w:val="Compact"/>
            </w:pPr>
            <w:r>
              <w:t>3.2 ms</w:t>
            </w:r>
          </w:p>
        </w:tc>
      </w:tr>
      <w:tr w:rsidR="00944752" w14:paraId="3CDD707D" w14:textId="77777777">
        <w:tc>
          <w:tcPr>
            <w:tcW w:w="1131" w:type="dxa"/>
          </w:tcPr>
          <w:p w14:paraId="595C5C68" w14:textId="77777777" w:rsidR="00944752" w:rsidRDefault="00000000">
            <w:pPr>
              <w:pStyle w:val="Compact"/>
            </w:pPr>
            <w:r>
              <w:t>Constrain</w:t>
            </w:r>
            <w:r>
              <w:lastRenderedPageBreak/>
              <w:t>ed-SAC</w:t>
            </w:r>
          </w:p>
        </w:tc>
        <w:tc>
          <w:tcPr>
            <w:tcW w:w="1131" w:type="dxa"/>
          </w:tcPr>
          <w:p w14:paraId="4751DE64" w14:textId="77777777" w:rsidR="00944752" w:rsidRDefault="00000000">
            <w:pPr>
              <w:pStyle w:val="Compact"/>
            </w:pPr>
            <w:r>
              <w:lastRenderedPageBreak/>
              <w:t xml:space="preserve">14.40 ± </w:t>
            </w:r>
            <w:r>
              <w:lastRenderedPageBreak/>
              <w:t>4.3</w:t>
            </w:r>
          </w:p>
        </w:tc>
        <w:tc>
          <w:tcPr>
            <w:tcW w:w="1131" w:type="dxa"/>
          </w:tcPr>
          <w:p w14:paraId="2ACD8FA6" w14:textId="77777777" w:rsidR="00944752" w:rsidRDefault="00000000">
            <w:pPr>
              <w:pStyle w:val="Compact"/>
            </w:pPr>
            <w:r>
              <w:lastRenderedPageBreak/>
              <w:t>0.3</w:t>
            </w:r>
          </w:p>
        </w:tc>
        <w:tc>
          <w:tcPr>
            <w:tcW w:w="1131" w:type="dxa"/>
          </w:tcPr>
          <w:p w14:paraId="2B0CADAB" w14:textId="77777777" w:rsidR="00944752" w:rsidRDefault="00000000">
            <w:pPr>
              <w:pStyle w:val="Compact"/>
            </w:pPr>
            <w:r>
              <w:t>357</w:t>
            </w:r>
          </w:p>
        </w:tc>
        <w:tc>
          <w:tcPr>
            <w:tcW w:w="1131" w:type="dxa"/>
          </w:tcPr>
          <w:p w14:paraId="206F5536" w14:textId="77777777" w:rsidR="00944752" w:rsidRDefault="00000000">
            <w:pPr>
              <w:pStyle w:val="Compact"/>
            </w:pPr>
            <w:r>
              <w:t xml:space="preserve">15.04 ± </w:t>
            </w:r>
            <w:r>
              <w:lastRenderedPageBreak/>
              <w:t>4.5</w:t>
            </w:r>
          </w:p>
        </w:tc>
        <w:tc>
          <w:tcPr>
            <w:tcW w:w="1131" w:type="dxa"/>
          </w:tcPr>
          <w:p w14:paraId="6A24B528" w14:textId="77777777" w:rsidR="00944752" w:rsidRDefault="00000000">
            <w:pPr>
              <w:pStyle w:val="Compact"/>
            </w:pPr>
            <w:r>
              <w:lastRenderedPageBreak/>
              <w:t>0.8</w:t>
            </w:r>
          </w:p>
        </w:tc>
        <w:tc>
          <w:tcPr>
            <w:tcW w:w="1131" w:type="dxa"/>
          </w:tcPr>
          <w:p w14:paraId="1D46B6BF" w14:textId="77777777" w:rsidR="00944752" w:rsidRDefault="00000000">
            <w:pPr>
              <w:pStyle w:val="Compact"/>
            </w:pPr>
            <w:r>
              <w:t>4.6 ms</w:t>
            </w:r>
          </w:p>
        </w:tc>
      </w:tr>
      <w:tr w:rsidR="00944752" w14:paraId="192E91CC" w14:textId="77777777">
        <w:tc>
          <w:tcPr>
            <w:tcW w:w="1131" w:type="dxa"/>
          </w:tcPr>
          <w:p w14:paraId="1631409B" w14:textId="77777777" w:rsidR="00944752" w:rsidRDefault="00000000">
            <w:pPr>
              <w:pStyle w:val="Compact"/>
            </w:pPr>
            <w:r>
              <w:t>Distilled-MPC</w:t>
            </w:r>
          </w:p>
        </w:tc>
        <w:tc>
          <w:tcPr>
            <w:tcW w:w="1131" w:type="dxa"/>
          </w:tcPr>
          <w:p w14:paraId="7A8841F0" w14:textId="77777777" w:rsidR="00944752" w:rsidRDefault="00000000">
            <w:pPr>
              <w:pStyle w:val="Compact"/>
            </w:pPr>
            <w:r>
              <w:t>6.21 ± 0.1</w:t>
            </w:r>
          </w:p>
        </w:tc>
        <w:tc>
          <w:tcPr>
            <w:tcW w:w="1131" w:type="dxa"/>
          </w:tcPr>
          <w:p w14:paraId="585686E7" w14:textId="77777777" w:rsidR="00944752" w:rsidRDefault="00000000">
            <w:pPr>
              <w:pStyle w:val="Compact"/>
            </w:pPr>
            <w:r>
              <w:t>2.7</w:t>
            </w:r>
          </w:p>
        </w:tc>
        <w:tc>
          <w:tcPr>
            <w:tcW w:w="1131" w:type="dxa"/>
          </w:tcPr>
          <w:p w14:paraId="0A82295B" w14:textId="77777777" w:rsidR="00944752" w:rsidRDefault="00000000">
            <w:pPr>
              <w:pStyle w:val="Compact"/>
            </w:pPr>
            <w:r>
              <w:rPr>
                <w:b/>
                <w:bCs/>
              </w:rPr>
              <w:t>11</w:t>
            </w:r>
          </w:p>
        </w:tc>
        <w:tc>
          <w:tcPr>
            <w:tcW w:w="1131" w:type="dxa"/>
          </w:tcPr>
          <w:p w14:paraId="3E794EF1" w14:textId="77777777" w:rsidR="00944752" w:rsidRDefault="00000000">
            <w:pPr>
              <w:pStyle w:val="Compact"/>
            </w:pPr>
            <w:r>
              <w:t>7.14 ± 1.2</w:t>
            </w:r>
          </w:p>
        </w:tc>
        <w:tc>
          <w:tcPr>
            <w:tcW w:w="1131" w:type="dxa"/>
          </w:tcPr>
          <w:p w14:paraId="4ED646F2" w14:textId="77777777" w:rsidR="00944752" w:rsidRDefault="00000000">
            <w:pPr>
              <w:pStyle w:val="Compact"/>
            </w:pPr>
            <w:r>
              <w:t>1.9</w:t>
            </w:r>
          </w:p>
        </w:tc>
        <w:tc>
          <w:tcPr>
            <w:tcW w:w="1131" w:type="dxa"/>
          </w:tcPr>
          <w:p w14:paraId="0D6C9220" w14:textId="77777777" w:rsidR="00944752" w:rsidRDefault="00000000">
            <w:pPr>
              <w:pStyle w:val="Compact"/>
            </w:pPr>
            <w:r>
              <w:rPr>
                <w:b/>
                <w:bCs/>
              </w:rPr>
              <w:t>3.3 ms</w:t>
            </w:r>
          </w:p>
        </w:tc>
      </w:tr>
      <w:tr w:rsidR="00944752" w14:paraId="6221EE31" w14:textId="77777777">
        <w:tc>
          <w:tcPr>
            <w:tcW w:w="1131" w:type="dxa"/>
          </w:tcPr>
          <w:p w14:paraId="2A9BED1E" w14:textId="77777777" w:rsidR="00944752" w:rsidRDefault="00000000">
            <w:pPr>
              <w:pStyle w:val="Compact"/>
            </w:pPr>
            <w:r>
              <w:t xml:space="preserve">MPC (3-D </w:t>
            </w:r>
            <w:r>
              <w:rPr>
                <w:rFonts w:hint="eastAsia"/>
              </w:rPr>
              <w:t>网格</w:t>
            </w:r>
            <w:r>
              <w:rPr>
                <w:rFonts w:hint="eastAsia"/>
              </w:rPr>
              <w:t>)</w:t>
            </w:r>
          </w:p>
        </w:tc>
        <w:tc>
          <w:tcPr>
            <w:tcW w:w="1131" w:type="dxa"/>
          </w:tcPr>
          <w:p w14:paraId="3AE45F9B" w14:textId="77777777" w:rsidR="00944752" w:rsidRDefault="00000000">
            <w:pPr>
              <w:pStyle w:val="Compact"/>
            </w:pPr>
            <w:r>
              <w:t>6.02</w:t>
            </w:r>
          </w:p>
        </w:tc>
        <w:tc>
          <w:tcPr>
            <w:tcW w:w="1131" w:type="dxa"/>
          </w:tcPr>
          <w:p w14:paraId="663490A0" w14:textId="77777777" w:rsidR="00944752" w:rsidRDefault="00000000">
            <w:pPr>
              <w:pStyle w:val="Compact"/>
            </w:pPr>
            <w:r>
              <w:t>2.0</w:t>
            </w:r>
          </w:p>
        </w:tc>
        <w:tc>
          <w:tcPr>
            <w:tcW w:w="1131" w:type="dxa"/>
          </w:tcPr>
          <w:p w14:paraId="099D49BB" w14:textId="77777777" w:rsidR="00944752" w:rsidRDefault="00000000">
            <w:pPr>
              <w:pStyle w:val="Compact"/>
            </w:pPr>
            <w:r>
              <w:t>128</w:t>
            </w:r>
          </w:p>
        </w:tc>
        <w:tc>
          <w:tcPr>
            <w:tcW w:w="1131" w:type="dxa"/>
          </w:tcPr>
          <w:p w14:paraId="72224B38" w14:textId="77777777" w:rsidR="00944752" w:rsidRDefault="00000000">
            <w:pPr>
              <w:pStyle w:val="Compact"/>
            </w:pPr>
            <w:r>
              <w:t>7.57 ± 1.0</w:t>
            </w:r>
          </w:p>
        </w:tc>
        <w:tc>
          <w:tcPr>
            <w:tcW w:w="1131" w:type="dxa"/>
          </w:tcPr>
          <w:p w14:paraId="28AC9DB4" w14:textId="77777777" w:rsidR="00944752" w:rsidRDefault="00000000">
            <w:pPr>
              <w:pStyle w:val="Compact"/>
            </w:pPr>
            <w:r>
              <w:t>2.0</w:t>
            </w:r>
          </w:p>
        </w:tc>
        <w:tc>
          <w:tcPr>
            <w:tcW w:w="1131" w:type="dxa"/>
          </w:tcPr>
          <w:p w14:paraId="012ACDB3" w14:textId="77777777" w:rsidR="00944752" w:rsidRDefault="00000000">
            <w:pPr>
              <w:pStyle w:val="Compact"/>
            </w:pPr>
            <w:r>
              <w:t>6.7 s</w:t>
            </w:r>
          </w:p>
        </w:tc>
      </w:tr>
      <w:tr w:rsidR="00944752" w14:paraId="5EBA1917" w14:textId="77777777">
        <w:tc>
          <w:tcPr>
            <w:tcW w:w="1131" w:type="dxa"/>
          </w:tcPr>
          <w:p w14:paraId="4ABBC769" w14:textId="77777777" w:rsidR="00944752" w:rsidRDefault="00000000">
            <w:pPr>
              <w:pStyle w:val="Compact"/>
            </w:pPr>
            <w:r>
              <w:t xml:space="preserve">DP (3-D </w:t>
            </w:r>
            <w:r>
              <w:rPr>
                <w:rFonts w:hint="eastAsia"/>
              </w:rPr>
              <w:t>网格</w:t>
            </w:r>
            <w:r>
              <w:rPr>
                <w:rFonts w:hint="eastAsia"/>
              </w:rPr>
              <w:t>)</w:t>
            </w:r>
          </w:p>
        </w:tc>
        <w:tc>
          <w:tcPr>
            <w:tcW w:w="1131" w:type="dxa"/>
          </w:tcPr>
          <w:p w14:paraId="20DDE4E2" w14:textId="77777777" w:rsidR="00944752" w:rsidRDefault="00000000">
            <w:pPr>
              <w:pStyle w:val="Compact"/>
            </w:pPr>
            <w:r>
              <w:t>6.02</w:t>
            </w:r>
          </w:p>
        </w:tc>
        <w:tc>
          <w:tcPr>
            <w:tcW w:w="1131" w:type="dxa"/>
          </w:tcPr>
          <w:p w14:paraId="7BA26E7E" w14:textId="77777777" w:rsidR="00944752" w:rsidRDefault="00000000">
            <w:pPr>
              <w:pStyle w:val="Compact"/>
            </w:pPr>
            <w:r>
              <w:t>2.0</w:t>
            </w:r>
          </w:p>
        </w:tc>
        <w:tc>
          <w:tcPr>
            <w:tcW w:w="1131" w:type="dxa"/>
          </w:tcPr>
          <w:p w14:paraId="2175C10D" w14:textId="77777777" w:rsidR="00944752" w:rsidRDefault="00000000">
            <w:pPr>
              <w:pStyle w:val="Compact"/>
            </w:pPr>
            <w:r>
              <w:t>128</w:t>
            </w:r>
          </w:p>
        </w:tc>
        <w:tc>
          <w:tcPr>
            <w:tcW w:w="1131" w:type="dxa"/>
          </w:tcPr>
          <w:p w14:paraId="3D7BCB24" w14:textId="77777777" w:rsidR="00944752" w:rsidRDefault="00000000">
            <w:pPr>
              <w:pStyle w:val="Compact"/>
            </w:pPr>
            <w:r>
              <w:t>5.32 ± 1.6</w:t>
            </w:r>
          </w:p>
        </w:tc>
        <w:tc>
          <w:tcPr>
            <w:tcW w:w="1131" w:type="dxa"/>
          </w:tcPr>
          <w:p w14:paraId="512CFF7D" w14:textId="77777777" w:rsidR="00944752" w:rsidRDefault="00000000">
            <w:pPr>
              <w:pStyle w:val="Compact"/>
            </w:pPr>
            <w:r>
              <w:t>1.2</w:t>
            </w:r>
          </w:p>
        </w:tc>
        <w:tc>
          <w:tcPr>
            <w:tcW w:w="1131" w:type="dxa"/>
          </w:tcPr>
          <w:p w14:paraId="46524F54" w14:textId="77777777" w:rsidR="00944752" w:rsidRDefault="00000000">
            <w:pPr>
              <w:pStyle w:val="Compact"/>
            </w:pPr>
            <w:r>
              <w:t>6.8 s</w:t>
            </w:r>
          </w:p>
        </w:tc>
      </w:tr>
      <w:tr w:rsidR="00944752" w14:paraId="4322383E" w14:textId="77777777">
        <w:tc>
          <w:tcPr>
            <w:tcW w:w="1131" w:type="dxa"/>
          </w:tcPr>
          <w:p w14:paraId="24615D73" w14:textId="77777777" w:rsidR="00944752" w:rsidRDefault="00000000">
            <w:pPr>
              <w:pStyle w:val="Compact"/>
            </w:pPr>
            <w:r>
              <w:t xml:space="preserve">TD3 </w:t>
            </w:r>
            <w:r>
              <w:rPr>
                <w:rFonts w:hint="eastAsia"/>
              </w:rPr>
              <w:t>(</w:t>
            </w:r>
            <w:r>
              <w:rPr>
                <w:rFonts w:hint="eastAsia"/>
              </w:rPr>
              <w:t>退化</w:t>
            </w:r>
            <w:r>
              <w:rPr>
                <w:rFonts w:hint="eastAsia"/>
              </w:rPr>
              <w:t>*)</w:t>
            </w:r>
          </w:p>
        </w:tc>
        <w:tc>
          <w:tcPr>
            <w:tcW w:w="1131" w:type="dxa"/>
          </w:tcPr>
          <w:p w14:paraId="464AD34D" w14:textId="77777777" w:rsidR="00944752" w:rsidRDefault="00000000">
            <w:pPr>
              <w:pStyle w:val="Compact"/>
            </w:pPr>
            <w:r>
              <w:t>0.00</w:t>
            </w:r>
          </w:p>
        </w:tc>
        <w:tc>
          <w:tcPr>
            <w:tcW w:w="1131" w:type="dxa"/>
          </w:tcPr>
          <w:p w14:paraId="3F991899" w14:textId="77777777" w:rsidR="00944752" w:rsidRDefault="00000000">
            <w:pPr>
              <w:pStyle w:val="Compact"/>
            </w:pPr>
            <w:r>
              <w:t>0.0</w:t>
            </w:r>
          </w:p>
        </w:tc>
        <w:tc>
          <w:tcPr>
            <w:tcW w:w="1131" w:type="dxa"/>
          </w:tcPr>
          <w:p w14:paraId="6F518770" w14:textId="77777777" w:rsidR="00944752" w:rsidRDefault="00000000">
            <w:pPr>
              <w:pStyle w:val="Compact"/>
            </w:pPr>
            <w:r>
              <w:t>1706</w:t>
            </w:r>
          </w:p>
        </w:tc>
        <w:tc>
          <w:tcPr>
            <w:tcW w:w="1131" w:type="dxa"/>
          </w:tcPr>
          <w:p w14:paraId="25C5B612" w14:textId="77777777" w:rsidR="00944752" w:rsidRDefault="00000000">
            <w:pPr>
              <w:pStyle w:val="Compact"/>
            </w:pPr>
            <w:r>
              <w:t>0.00</w:t>
            </w:r>
          </w:p>
        </w:tc>
        <w:tc>
          <w:tcPr>
            <w:tcW w:w="1131" w:type="dxa"/>
          </w:tcPr>
          <w:p w14:paraId="2CE6970C" w14:textId="77777777" w:rsidR="00944752" w:rsidRDefault="00000000">
            <w:pPr>
              <w:pStyle w:val="Compact"/>
            </w:pPr>
            <w:r>
              <w:t>0.0</w:t>
            </w:r>
          </w:p>
        </w:tc>
        <w:tc>
          <w:tcPr>
            <w:tcW w:w="1131" w:type="dxa"/>
          </w:tcPr>
          <w:p w14:paraId="253D7E47" w14:textId="77777777" w:rsidR="00944752" w:rsidRDefault="00000000">
            <w:pPr>
              <w:pStyle w:val="Compact"/>
            </w:pPr>
            <w:r>
              <w:t>3.3 ms</w:t>
            </w:r>
          </w:p>
        </w:tc>
      </w:tr>
      <w:tr w:rsidR="00944752" w14:paraId="39D18C0A" w14:textId="77777777">
        <w:tc>
          <w:tcPr>
            <w:tcW w:w="1131" w:type="dxa"/>
          </w:tcPr>
          <w:p w14:paraId="12D4832F" w14:textId="77777777" w:rsidR="00944752" w:rsidRDefault="00000000">
            <w:pPr>
              <w:pStyle w:val="Compact"/>
            </w:pPr>
            <w:r>
              <w:rPr>
                <w:rFonts w:hint="eastAsia"/>
              </w:rPr>
              <w:t>规则法</w:t>
            </w:r>
          </w:p>
        </w:tc>
        <w:tc>
          <w:tcPr>
            <w:tcW w:w="1131" w:type="dxa"/>
          </w:tcPr>
          <w:p w14:paraId="7DB961AF" w14:textId="77777777" w:rsidR="00944752" w:rsidRDefault="00000000">
            <w:pPr>
              <w:pStyle w:val="Compact"/>
            </w:pPr>
            <w:r>
              <w:t>26.91</w:t>
            </w:r>
          </w:p>
        </w:tc>
        <w:tc>
          <w:tcPr>
            <w:tcW w:w="1131" w:type="dxa"/>
          </w:tcPr>
          <w:p w14:paraId="4BE57EF1" w14:textId="77777777" w:rsidR="00944752" w:rsidRDefault="00000000">
            <w:pPr>
              <w:pStyle w:val="Compact"/>
            </w:pPr>
            <w:r>
              <w:t>20.0</w:t>
            </w:r>
          </w:p>
        </w:tc>
        <w:tc>
          <w:tcPr>
            <w:tcW w:w="1131" w:type="dxa"/>
          </w:tcPr>
          <w:p w14:paraId="3E43D3DE" w14:textId="77777777" w:rsidR="00944752" w:rsidRDefault="00000000">
            <w:pPr>
              <w:pStyle w:val="Compact"/>
            </w:pPr>
            <w:r>
              <w:t>4904</w:t>
            </w:r>
          </w:p>
        </w:tc>
        <w:tc>
          <w:tcPr>
            <w:tcW w:w="1131" w:type="dxa"/>
          </w:tcPr>
          <w:p w14:paraId="4B23D034" w14:textId="77777777" w:rsidR="00944752" w:rsidRDefault="00000000">
            <w:pPr>
              <w:pStyle w:val="Compact"/>
            </w:pPr>
            <w:r>
              <w:t>27.14 ± 0.3</w:t>
            </w:r>
          </w:p>
        </w:tc>
        <w:tc>
          <w:tcPr>
            <w:tcW w:w="1131" w:type="dxa"/>
          </w:tcPr>
          <w:p w14:paraId="37F72B97" w14:textId="77777777" w:rsidR="00944752" w:rsidRDefault="00000000">
            <w:pPr>
              <w:pStyle w:val="Compact"/>
            </w:pPr>
            <w:r>
              <w:t>20.0</w:t>
            </w:r>
          </w:p>
        </w:tc>
        <w:tc>
          <w:tcPr>
            <w:tcW w:w="1131" w:type="dxa"/>
          </w:tcPr>
          <w:p w14:paraId="20500B63" w14:textId="77777777" w:rsidR="00944752" w:rsidRDefault="00000000">
            <w:pPr>
              <w:pStyle w:val="Compact"/>
            </w:pPr>
            <w:r>
              <w:t>2.3 ms</w:t>
            </w:r>
          </w:p>
        </w:tc>
      </w:tr>
    </w:tbl>
    <w:p w14:paraId="36F62284" w14:textId="77777777" w:rsidR="00944752" w:rsidRDefault="00000000">
      <w:pPr>
        <w:pStyle w:val="a0"/>
      </w:pPr>
      <w:r>
        <w:t xml:space="preserve">*TD3 </w:t>
      </w:r>
      <w:r>
        <w:rPr>
          <w:rFonts w:hint="eastAsia"/>
        </w:rPr>
        <w:t>退化为”从不加压”：电费与包络违规皆为零，却耗尽终端管存（缺口</w:t>
      </w:r>
      <w:r>
        <w:t xml:space="preserve"> </w:t>
      </w:r>
      <w:r>
        <w:rPr>
          <w:rFonts w:hint="eastAsia"/>
        </w:rPr>
        <w:t>1706</w:t>
      </w:r>
      <w:r>
        <w:rPr>
          <w:rFonts w:hint="eastAsia"/>
        </w:rPr>
        <w:t>）——提醒电费须与终端库存缺口一并解读。</w:t>
      </w:r>
    </w:p>
    <w:p w14:paraId="1B96F55A" w14:textId="77777777" w:rsidR="00944752" w:rsidRDefault="00000000">
      <w:pPr>
        <w:pStyle w:val="CaptionedFigure"/>
      </w:pPr>
      <w:r>
        <w:rPr>
          <w:noProof/>
        </w:rPr>
        <w:drawing>
          <wp:inline distT="0" distB="0" distL="0" distR="0" wp14:anchorId="6EAECB8B" wp14:editId="42C37700">
            <wp:extent cx="5334000" cy="2963333"/>
            <wp:effectExtent l="0" t="0" r="0" b="0"/>
            <wp:docPr id="49" name="Picture" descr="图 8. 枝状基准网——各方法标称 24 小时成本（均值±std）。可行性感知的 DRL 智能体保持在带内；SAC 与 GA 最优成本相当。"/>
            <wp:cNvGraphicFramePr/>
            <a:graphic xmlns:a="http://schemas.openxmlformats.org/drawingml/2006/main">
              <a:graphicData uri="http://schemas.openxmlformats.org/drawingml/2006/picture">
                <pic:pic xmlns:pic="http://schemas.openxmlformats.org/drawingml/2006/picture">
                  <pic:nvPicPr>
                    <pic:cNvPr id="50" name="Picture" descr="../models/exports/paper_branched/fig_cost_nominal.png"/>
                    <pic:cNvPicPr>
                      <a:picLocks noChangeAspect="1" noChangeArrowheads="1"/>
                    </pic:cNvPicPr>
                  </pic:nvPicPr>
                  <pic:blipFill>
                    <a:blip r:embed="rId12"/>
                    <a:stretch>
                      <a:fillRect/>
                    </a:stretch>
                  </pic:blipFill>
                  <pic:spPr bwMode="auto">
                    <a:xfrm>
                      <a:off x="0" y="0"/>
                      <a:ext cx="5334000" cy="2963333"/>
                    </a:xfrm>
                    <a:prstGeom prst="rect">
                      <a:avLst/>
                    </a:prstGeom>
                    <a:noFill/>
                    <a:ln w="9525">
                      <a:noFill/>
                      <a:headEnd/>
                      <a:tailEnd/>
                    </a:ln>
                  </pic:spPr>
                </pic:pic>
              </a:graphicData>
            </a:graphic>
          </wp:inline>
        </w:drawing>
      </w:r>
    </w:p>
    <w:p w14:paraId="094F378B" w14:textId="77777777" w:rsidR="00944752" w:rsidRDefault="00000000">
      <w:pPr>
        <w:pStyle w:val="ImageCaption"/>
      </w:pPr>
      <w:r>
        <w:rPr>
          <w:rFonts w:hint="eastAsia"/>
        </w:rPr>
        <w:t>图</w:t>
      </w:r>
      <w:r>
        <w:t xml:space="preserve"> 8. </w:t>
      </w:r>
      <w:r>
        <w:rPr>
          <w:rFonts w:hint="eastAsia"/>
        </w:rPr>
        <w:t>枝状基准网——各方法标称</w:t>
      </w:r>
      <w:r>
        <w:t xml:space="preserve"> 24 </w:t>
      </w:r>
      <w:r>
        <w:rPr>
          <w:rFonts w:hint="eastAsia"/>
        </w:rPr>
        <w:t>小时成本（均值±</w:t>
      </w:r>
      <w:r>
        <w:rPr>
          <w:rFonts w:hint="eastAsia"/>
        </w:rPr>
        <w:t>std</w:t>
      </w:r>
      <w:r>
        <w:rPr>
          <w:rFonts w:hint="eastAsia"/>
        </w:rPr>
        <w:t>）。可行性感知的</w:t>
      </w:r>
      <w:r>
        <w:t xml:space="preserve"> DRL </w:t>
      </w:r>
      <w:r>
        <w:rPr>
          <w:rFonts w:hint="eastAsia"/>
        </w:rPr>
        <w:t>智能体保持在带内；</w:t>
      </w:r>
      <w:r>
        <w:rPr>
          <w:rFonts w:hint="eastAsia"/>
        </w:rPr>
        <w:t>SAC</w:t>
      </w:r>
      <w:r>
        <w:t xml:space="preserve"> </w:t>
      </w:r>
      <w:r>
        <w:rPr>
          <w:rFonts w:hint="eastAsia"/>
        </w:rPr>
        <w:t>与</w:t>
      </w:r>
      <w:r>
        <w:t xml:space="preserve"> GA </w:t>
      </w:r>
      <w:r>
        <w:rPr>
          <w:rFonts w:hint="eastAsia"/>
        </w:rPr>
        <w:t>最优成本相当。</w:t>
      </w:r>
    </w:p>
    <w:p w14:paraId="3F128BAA" w14:textId="77777777" w:rsidR="00944752" w:rsidRDefault="00000000">
      <w:pPr>
        <w:pStyle w:val="CaptionedFigure"/>
      </w:pPr>
      <w:r>
        <w:rPr>
          <w:noProof/>
        </w:rPr>
        <w:lastRenderedPageBreak/>
        <w:drawing>
          <wp:inline distT="0" distB="0" distL="0" distR="0" wp14:anchorId="5FB91D3B" wp14:editId="5BA33F4B">
            <wp:extent cx="5334000" cy="2963333"/>
            <wp:effectExtent l="0" t="0" r="0" b="0"/>
            <wp:docPr id="52" name="Picture" descr="图 9. 枝状基准网——扰动需求/电价下的鲁棒性（成本均值±std 与违规小时）。"/>
            <wp:cNvGraphicFramePr/>
            <a:graphic xmlns:a="http://schemas.openxmlformats.org/drawingml/2006/main">
              <a:graphicData uri="http://schemas.openxmlformats.org/drawingml/2006/picture">
                <pic:pic xmlns:pic="http://schemas.openxmlformats.org/drawingml/2006/picture">
                  <pic:nvPicPr>
                    <pic:cNvPr id="53" name="Picture" descr="../models/exports/paper_branched/fig_robustness.png"/>
                    <pic:cNvPicPr>
                      <a:picLocks noChangeAspect="1" noChangeArrowheads="1"/>
                    </pic:cNvPicPr>
                  </pic:nvPicPr>
                  <pic:blipFill>
                    <a:blip r:embed="rId13"/>
                    <a:stretch>
                      <a:fillRect/>
                    </a:stretch>
                  </pic:blipFill>
                  <pic:spPr bwMode="auto">
                    <a:xfrm>
                      <a:off x="0" y="0"/>
                      <a:ext cx="5334000" cy="2963333"/>
                    </a:xfrm>
                    <a:prstGeom prst="rect">
                      <a:avLst/>
                    </a:prstGeom>
                    <a:noFill/>
                    <a:ln w="9525">
                      <a:noFill/>
                      <a:headEnd/>
                      <a:tailEnd/>
                    </a:ln>
                  </pic:spPr>
                </pic:pic>
              </a:graphicData>
            </a:graphic>
          </wp:inline>
        </w:drawing>
      </w:r>
    </w:p>
    <w:p w14:paraId="4584CD21" w14:textId="77777777" w:rsidR="00944752" w:rsidRDefault="00000000">
      <w:pPr>
        <w:pStyle w:val="ImageCaption"/>
      </w:pPr>
      <w:r>
        <w:rPr>
          <w:rFonts w:hint="eastAsia"/>
        </w:rPr>
        <w:t>图</w:t>
      </w:r>
      <w:r>
        <w:t xml:space="preserve"> 9. </w:t>
      </w:r>
      <w:r>
        <w:rPr>
          <w:rFonts w:hint="eastAsia"/>
        </w:rPr>
        <w:t>枝状基准网——扰动需求</w:t>
      </w:r>
      <w:r>
        <w:rPr>
          <w:rFonts w:hint="eastAsia"/>
        </w:rPr>
        <w:t>/</w:t>
      </w:r>
      <w:r>
        <w:rPr>
          <w:rFonts w:hint="eastAsia"/>
        </w:rPr>
        <w:t>电价下的鲁棒性（成本均值±</w:t>
      </w:r>
      <w:r>
        <w:rPr>
          <w:rFonts w:hint="eastAsia"/>
        </w:rPr>
        <w:t>std</w:t>
      </w:r>
      <w:r>
        <w:t xml:space="preserve"> </w:t>
      </w:r>
      <w:r>
        <w:rPr>
          <w:rFonts w:hint="eastAsia"/>
        </w:rPr>
        <w:t>与违规小时）。</w:t>
      </w:r>
    </w:p>
    <w:p w14:paraId="12BE32B3" w14:textId="77777777" w:rsidR="00944752" w:rsidRDefault="00000000">
      <w:pPr>
        <w:pStyle w:val="a0"/>
      </w:pPr>
      <w:r>
        <w:rPr>
          <w:rFonts w:hint="eastAsia"/>
          <w:b/>
          <w:bCs/>
        </w:rPr>
        <w:t>解读——什么迁移，什么不迁移。</w:t>
      </w:r>
      <w:r>
        <w:t xml:space="preserve"> </w:t>
      </w:r>
      <w:r>
        <w:rPr>
          <w:rFonts w:hint="eastAsia"/>
        </w:rPr>
        <w:t>核心使能要素迁移：</w:t>
      </w:r>
      <w:r>
        <w:rPr>
          <w:rFonts w:hint="eastAsia"/>
        </w:rPr>
        <w:t>GA</w:t>
      </w:r>
      <w:r>
        <w:rPr>
          <w:rFonts w:hint="eastAsia"/>
        </w:rPr>
        <w:t>、</w:t>
      </w:r>
      <w:r>
        <w:rPr>
          <w:rFonts w:hint="eastAsia"/>
        </w:rPr>
        <w:t>SAC</w:t>
      </w:r>
      <w:r>
        <w:rPr>
          <w:rFonts w:hint="eastAsia"/>
        </w:rPr>
        <w:t>、</w:t>
      </w:r>
      <w:r>
        <w:rPr>
          <w:rFonts w:hint="eastAsia"/>
        </w:rPr>
        <w:t>PPO</w:t>
      </w:r>
      <w:r>
        <w:t xml:space="preserve"> </w:t>
      </w:r>
      <w:r>
        <w:rPr>
          <w:rFonts w:hint="eastAsia"/>
        </w:rPr>
        <w:t>在更大网络上同样达到零包络违规。从头</w:t>
      </w:r>
      <w:r>
        <w:t xml:space="preserve"> SAC </w:t>
      </w:r>
      <w:r>
        <w:rPr>
          <w:rFonts w:hint="eastAsia"/>
        </w:rPr>
        <w:t>是这里最强的学习器，且成本溢价基本消失（</w:t>
      </w:r>
      <w:r>
        <w:rPr>
          <w:rFonts w:hint="eastAsia"/>
        </w:rPr>
        <w:t>SAC</w:t>
      </w:r>
      <w:r>
        <w:t xml:space="preserve"> </w:t>
      </w:r>
      <w:r>
        <w:rPr>
          <w:rFonts w:hint="eastAsia"/>
        </w:rPr>
        <w:t>成本</w:t>
      </w:r>
      <w:r>
        <w:t xml:space="preserve"> </w:t>
      </w:r>
      <w:r>
        <w:rPr>
          <w:rFonts w:hint="eastAsia"/>
        </w:rPr>
        <w:t>4.46</w:t>
      </w:r>
      <w:r>
        <w:rPr>
          <w:rFonts w:hint="eastAsia"/>
        </w:rPr>
        <w:t>，与</w:t>
      </w:r>
      <w:r>
        <w:t xml:space="preserve"> GA </w:t>
      </w:r>
      <w:r>
        <w:rPr>
          <w:rFonts w:hint="eastAsia"/>
        </w:rPr>
        <w:t>最优</w:t>
      </w:r>
      <w:r>
        <w:t xml:space="preserve"> 5.94 </w:t>
      </w:r>
      <w:r>
        <w:rPr>
          <w:rFonts w:hint="eastAsia"/>
        </w:rPr>
        <w:t>相当甚至更低，仅有小的终端裕量缺口</w:t>
      </w:r>
      <w:r>
        <w:t xml:space="preserve"> </w:t>
      </w:r>
      <w:r>
        <w:rPr>
          <w:rFonts w:hint="eastAsia"/>
        </w:rPr>
        <w:t>318</w:t>
      </w:r>
      <w:r>
        <w:rPr>
          <w:rFonts w:hint="eastAsia"/>
        </w:rPr>
        <w:t>）——机筒网上的大溢价部分是小问题的人为效应。</w:t>
      </w:r>
      <w:r>
        <w:rPr>
          <w:rFonts w:hint="eastAsia"/>
        </w:rPr>
        <w:t>GA</w:t>
      </w:r>
      <w:r>
        <w:t xml:space="preserve"> </w:t>
      </w:r>
      <w:r>
        <w:rPr>
          <w:rFonts w:hint="eastAsia"/>
        </w:rPr>
        <w:t>是干净参考；</w:t>
      </w:r>
      <w:r>
        <w:rPr>
          <w:rFonts w:hint="eastAsia"/>
        </w:rPr>
        <w:t>3-D</w:t>
      </w:r>
      <w:r>
        <w:t xml:space="preserve"> </w:t>
      </w:r>
      <w:r>
        <w:rPr>
          <w:rFonts w:hint="eastAsia"/>
        </w:rPr>
        <w:t>网格</w:t>
      </w:r>
      <w:r>
        <w:t xml:space="preserve"> DP/MPC </w:t>
      </w:r>
      <w:r>
        <w:rPr>
          <w:rFonts w:hint="eastAsia"/>
        </w:rPr>
        <w:t>受维度诅咒（</w:t>
      </w:r>
      <w:r>
        <w:rPr>
          <w:rFonts w:hint="eastAsia"/>
        </w:rPr>
        <w:t>n_p=31</w:t>
      </w:r>
      <w:r>
        <w:t xml:space="preserve"> </w:t>
      </w:r>
      <w:r>
        <w:rPr>
          <w:rFonts w:hint="eastAsia"/>
        </w:rPr>
        <w:t>偏粗，贴边产生约</w:t>
      </w:r>
      <w:r>
        <w:t xml:space="preserve"> 2 </w:t>
      </w:r>
      <w:r>
        <w:rPr>
          <w:rFonts w:hint="eastAsia"/>
        </w:rPr>
        <w:t>次违规）。蒸馏迁移且延迟优势更大（蒸馏</w:t>
      </w:r>
      <w:r>
        <w:t xml:space="preserve"> MPC 6.21 </w:t>
      </w:r>
      <w:r>
        <w:rPr>
          <w:rFonts w:hint="eastAsia"/>
        </w:rPr>
        <w:t>匹配</w:t>
      </w:r>
      <w:r>
        <w:t xml:space="preserve"> </w:t>
      </w:r>
      <w:r>
        <w:rPr>
          <w:rFonts w:hint="eastAsia"/>
        </w:rPr>
        <w:t>MPC</w:t>
      </w:r>
      <w:r>
        <w:rPr>
          <w:rFonts w:hint="eastAsia"/>
        </w:rPr>
        <w:t>、终端缺口仅</w:t>
      </w:r>
      <w:r>
        <w:t xml:space="preserve"> 11</w:t>
      </w:r>
      <w:r>
        <w:t>、</w:t>
      </w:r>
      <w:r>
        <w:t xml:space="preserve">3.3 </w:t>
      </w:r>
      <w:r>
        <w:rPr>
          <w:rFonts w:hint="eastAsia"/>
        </w:rPr>
        <w:t>ms</w:t>
      </w:r>
      <w:r>
        <w:rPr>
          <w:rFonts w:hint="eastAsia"/>
        </w:rPr>
        <w:t>，比</w:t>
      </w:r>
      <w:r>
        <w:t xml:space="preserve"> 3-D MPC </w:t>
      </w:r>
      <w:r>
        <w:rPr>
          <w:rFonts w:hint="eastAsia"/>
        </w:rPr>
        <w:t>快约</w:t>
      </w:r>
      <w:r>
        <w:t xml:space="preserve"> </w:t>
      </w:r>
      <w:r>
        <w:rPr>
          <w:rFonts w:hint="eastAsia"/>
        </w:rPr>
        <w:t>2000</w:t>
      </w:r>
      <w:r>
        <w:rPr>
          <w:rFonts w:hint="eastAsia"/>
        </w:rPr>
        <w:t>×），但继承了网格教师的约</w:t>
      </w:r>
      <w:r>
        <w:t xml:space="preserve"> 2 </w:t>
      </w:r>
      <w:r>
        <w:rPr>
          <w:rFonts w:hint="eastAsia"/>
        </w:rPr>
        <w:t>次违规。</w:t>
      </w:r>
      <w:r>
        <w:rPr>
          <w:rFonts w:hint="eastAsia"/>
          <w:b/>
          <w:bCs/>
        </w:rPr>
        <w:t>不干净迁移的是约束</w:t>
      </w:r>
      <w:r>
        <w:rPr>
          <w:b/>
          <w:bCs/>
        </w:rPr>
        <w:t xml:space="preserve"> SAC </w:t>
      </w:r>
      <w:r>
        <w:rPr>
          <w:rFonts w:hint="eastAsia"/>
          <w:b/>
          <w:bCs/>
        </w:rPr>
        <w:t>的排名</w:t>
      </w:r>
      <w:r>
        <w:rPr>
          <w:rFonts w:hint="eastAsia"/>
        </w:rPr>
        <w:t>：在枝状网上它过保守、方差大（</w:t>
      </w:r>
      <w:r>
        <w:rPr>
          <w:rFonts w:hint="eastAsia"/>
        </w:rPr>
        <w:t>14.40</w:t>
      </w:r>
      <w:r>
        <w:rPr>
          <w:rFonts w:hint="eastAsia"/>
        </w:rPr>
        <w:t>），</w:t>
      </w:r>
      <w:r>
        <w:rPr>
          <w:rFonts w:hint="eastAsia"/>
        </w:rPr>
        <w:t>plain</w:t>
      </w:r>
      <w:r>
        <w:t xml:space="preserve"> SAC </w:t>
      </w:r>
      <w:r>
        <w:rPr>
          <w:rFonts w:hint="eastAsia"/>
        </w:rPr>
        <w:t>更好——如实报告：</w:t>
      </w:r>
      <w:r>
        <w:rPr>
          <w:rFonts w:hint="eastAsia"/>
        </w:rPr>
        <w:t>DRL</w:t>
      </w:r>
      <w:r>
        <w:t xml:space="preserve"> </w:t>
      </w:r>
      <w:r>
        <w:rPr>
          <w:rFonts w:hint="eastAsia"/>
        </w:rPr>
        <w:t>智能体间的排名与网络相关，尽管可行性本身稳健。</w:t>
      </w:r>
    </w:p>
    <w:p w14:paraId="25ABA9FC" w14:textId="77777777" w:rsidR="00944752" w:rsidRDefault="00000000">
      <w:pPr>
        <w:pStyle w:val="3"/>
      </w:pPr>
      <w:bookmarkStart w:id="29" w:name="真实几何网络gaslib-40表-3"/>
      <w:bookmarkEnd w:id="28"/>
      <w:r>
        <w:t xml:space="preserve">6.9 </w:t>
      </w:r>
      <w:r>
        <w:rPr>
          <w:rFonts w:hint="eastAsia"/>
        </w:rPr>
        <w:t>真实几何网络：</w:t>
      </w:r>
      <w:r>
        <w:rPr>
          <w:rFonts w:hint="eastAsia"/>
        </w:rPr>
        <w:t>GasLib-40</w:t>
      </w:r>
      <w:r>
        <w:rPr>
          <w:rFonts w:hint="eastAsia"/>
        </w:rPr>
        <w:t>（表</w:t>
      </w:r>
      <w:r>
        <w:t xml:space="preserve"> </w:t>
      </w:r>
      <w:r>
        <w:rPr>
          <w:rFonts w:hint="eastAsia"/>
        </w:rPr>
        <w:t>3</w:t>
      </w:r>
      <w:r>
        <w:rPr>
          <w:rFonts w:hint="eastAsia"/>
        </w:rPr>
        <w:t>）</w:t>
      </w:r>
    </w:p>
    <w:p w14:paraId="45A501C9" w14:textId="77777777" w:rsidR="00944752" w:rsidRDefault="00000000">
      <w:pPr>
        <w:pStyle w:val="FirstParagraph"/>
      </w:pPr>
      <w:r>
        <w:rPr>
          <w:rFonts w:hint="eastAsia"/>
        </w:rPr>
        <w:t>为超越手设参数，我们从</w:t>
      </w:r>
      <w:r>
        <w:rPr>
          <w:rFonts w:hint="eastAsia"/>
          <w:b/>
          <w:bCs/>
        </w:rPr>
        <w:t>真实</w:t>
      </w:r>
      <w:r>
        <w:rPr>
          <w:b/>
          <w:bCs/>
        </w:rPr>
        <w:t xml:space="preserve"> GasLib-40 </w:t>
      </w:r>
      <w:r>
        <w:rPr>
          <w:rFonts w:hint="eastAsia"/>
          <w:b/>
          <w:bCs/>
        </w:rPr>
        <w:t>实例</w:t>
      </w:r>
      <w:r>
        <w:rPr>
          <w:rFonts w:hint="eastAsia"/>
        </w:rPr>
        <w:t>（德国低热值输气网模型）抽取一个子网：从压缩机站节点</w:t>
      </w:r>
      <w:r>
        <w:t xml:space="preserve"> </w:t>
      </w:r>
      <w:r>
        <w:rPr>
          <w:rStyle w:val="VerbatimChar"/>
        </w:rPr>
        <w:t>innode_6</w:t>
      </w:r>
      <w:r>
        <w:t xml:space="preserve"> </w:t>
      </w:r>
      <w:r>
        <w:rPr>
          <w:rFonts w:hint="eastAsia"/>
        </w:rPr>
        <w:t>经需求链</w:t>
      </w:r>
      <w:r>
        <w:t xml:space="preserve"> </w:t>
      </w:r>
      <w:r>
        <w:rPr>
          <w:rStyle w:val="VerbatimChar"/>
        </w:rPr>
        <w:t>sink_13 → sink_14 → sink_10</w:t>
      </w:r>
      <w:r>
        <w:rPr>
          <w:rFonts w:hint="eastAsia"/>
        </w:rPr>
        <w:t>，采用</w:t>
      </w:r>
      <w:r>
        <w:t xml:space="preserve"> GasLib-40 </w:t>
      </w:r>
      <w:r>
        <w:rPr>
          <w:rFonts w:hint="eastAsia"/>
        </w:rPr>
        <w:t>的</w:t>
      </w:r>
      <w:r>
        <w:rPr>
          <w:rFonts w:hint="eastAsia"/>
          <w:b/>
          <w:bCs/>
        </w:rPr>
        <w:t>原生管长与管径</w:t>
      </w:r>
      <w:r>
        <w:rPr>
          <w:rFonts w:hint="eastAsia"/>
        </w:rPr>
        <w:t>（</w:t>
      </w:r>
      <w:r>
        <w:rPr>
          <w:rFonts w:hint="eastAsia"/>
        </w:rPr>
        <w:t>21.6/7.0/58.2</w:t>
      </w:r>
      <w:r>
        <w:t xml:space="preserve"> </w:t>
      </w:r>
      <w:r>
        <w:rPr>
          <w:rFonts w:hint="eastAsia"/>
        </w:rPr>
        <w:t>km</w:t>
      </w:r>
      <w:r>
        <w:rPr>
          <w:rFonts w:hint="eastAsia"/>
        </w:rPr>
        <w:t>；</w:t>
      </w:r>
      <w:r>
        <w:rPr>
          <w:rFonts w:hint="eastAsia"/>
        </w:rPr>
        <w:t>1000/1000/800</w:t>
      </w:r>
      <w:r>
        <w:t xml:space="preserve"> </w:t>
      </w:r>
      <w:r>
        <w:rPr>
          <w:rFonts w:hint="eastAsia"/>
        </w:rPr>
        <w:t>mm</w:t>
      </w:r>
      <w:r>
        <w:rPr>
          <w:rFonts w:hint="eastAsia"/>
        </w:rPr>
        <w:t>）。水力阻力与管存容量由该几何计算（</w:t>
      </w:r>
      <m:oMath>
        <m:r>
          <w:rPr>
            <w:rFonts w:ascii="Cambria Math" w:hAnsi="Cambria Math"/>
          </w:rPr>
          <m:t>K</m:t>
        </m:r>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5</m:t>
            </m:r>
          </m:sup>
        </m:sSup>
      </m:oMath>
      <w:r>
        <w:rPr>
          <w:rFonts w:hint="eastAsia"/>
        </w:rPr>
        <w:t>，</w:t>
      </w:r>
      <m:oMath>
        <m:r>
          <w:rPr>
            <w:rFonts w:ascii="Cambria Math" w:hAnsi="Cambria Math"/>
          </w:rPr>
          <m:t>β</m:t>
        </m:r>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rPr>
          <w:rFonts w:hint="eastAsia"/>
        </w:rPr>
        <w:t>）并保留其相对排序；我们将其仿射映射到环境数值稳定带（原始</w:t>
      </w:r>
      <w:r>
        <w:t xml:space="preserve"> 25× </w:t>
      </w:r>
      <w:r>
        <w:rPr>
          <w:rFonts w:hint="eastAsia"/>
        </w:rPr>
        <w:t>的</w:t>
      </w:r>
      <w:r>
        <w:t xml:space="preserve"> </w:t>
      </w:r>
      <m:oMath>
        <m:r>
          <w:rPr>
            <w:rFonts w:ascii="Cambria Math" w:hAnsi="Cambria Math"/>
          </w:rPr>
          <m:t>K</m:t>
        </m:r>
      </m:oMath>
      <w:r>
        <w:t xml:space="preserve"> </w:t>
      </w:r>
      <w:r>
        <w:rPr>
          <w:rFonts w:hint="eastAsia"/>
        </w:rPr>
        <w:t>跨度与极小的链中容量会使简化的显式欧拉管存模型发散）。两点诚实说明：这买到的是</w:t>
      </w:r>
      <w:r>
        <w:rPr>
          <w:rFonts w:hint="eastAsia"/>
          <w:i/>
          <w:iCs/>
        </w:rPr>
        <w:t>真实拓扑</w:t>
      </w:r>
      <w:r>
        <w:rPr>
          <w:i/>
          <w:iCs/>
        </w:rPr>
        <w:t xml:space="preserve"> + </w:t>
      </w:r>
      <w:r>
        <w:rPr>
          <w:rFonts w:hint="eastAsia"/>
          <w:i/>
          <w:iCs/>
        </w:rPr>
        <w:t>真实管道几何</w:t>
      </w:r>
      <w:r>
        <w:rPr>
          <w:rFonts w:hint="eastAsia"/>
        </w:rPr>
        <w:t>，而非完全真实数据——几何需要重标定以保稳定，且分时电价仍合成（</w:t>
      </w:r>
      <w:r>
        <w:rPr>
          <w:rFonts w:hint="eastAsia"/>
        </w:rPr>
        <w:t>GasLib</w:t>
      </w:r>
      <w:r>
        <w:t xml:space="preserve"> </w:t>
      </w:r>
      <w:r>
        <w:rPr>
          <w:rFonts w:hint="eastAsia"/>
        </w:rPr>
        <w:t>是纯燃气库、无电力维度）。</w:t>
      </w:r>
    </w:p>
    <w:p w14:paraId="664262AB" w14:textId="77777777" w:rsidR="00944752" w:rsidRDefault="00000000">
      <w:pPr>
        <w:pStyle w:val="a0"/>
      </w:pPr>
      <w:r>
        <w:rPr>
          <w:rFonts w:hint="eastAsia"/>
          <w:i/>
          <w:iCs/>
        </w:rPr>
        <w:t>表</w:t>
      </w:r>
      <w:r>
        <w:rPr>
          <w:i/>
          <w:iCs/>
        </w:rPr>
        <w:t xml:space="preserve"> 3. GasLib-40 </w:t>
      </w:r>
      <w:r>
        <w:rPr>
          <w:rFonts w:hint="eastAsia"/>
          <w:i/>
          <w:iCs/>
        </w:rPr>
        <w:t>衍生网络（</w:t>
      </w:r>
      <w:r>
        <w:rPr>
          <w:rFonts w:hint="eastAsia"/>
          <w:i/>
          <w:iCs/>
        </w:rPr>
        <w:t>3</w:t>
      </w:r>
      <w:r>
        <w:rPr>
          <w:i/>
          <w:iCs/>
        </w:rPr>
        <w:t xml:space="preserve"> </w:t>
      </w:r>
      <w:r>
        <w:rPr>
          <w:rFonts w:hint="eastAsia"/>
          <w:i/>
          <w:iCs/>
        </w:rPr>
        <w:t>个真实需求节点），</w:t>
      </w:r>
      <w:r>
        <w:rPr>
          <w:rFonts w:hint="eastAsia"/>
          <w:i/>
          <w:iCs/>
        </w:rPr>
        <w:t>150k</w:t>
      </w:r>
      <w:r>
        <w:rPr>
          <w:i/>
          <w:iCs/>
        </w:rPr>
        <w:t xml:space="preserve"> </w:t>
      </w:r>
      <w:r>
        <w:rPr>
          <w:rFonts w:hint="eastAsia"/>
          <w:i/>
          <w:iCs/>
        </w:rPr>
        <w:t>步、</w:t>
      </w:r>
      <w:r>
        <w:rPr>
          <w:rFonts w:hint="eastAsia"/>
          <w:i/>
          <w:iCs/>
        </w:rPr>
        <w:t>3</w:t>
      </w:r>
      <w:r>
        <w:rPr>
          <w:i/>
          <w:iCs/>
        </w:rPr>
        <w:t xml:space="preserve"> </w:t>
      </w:r>
      <w:r>
        <w:rPr>
          <w:rFonts w:hint="eastAsia"/>
          <w:i/>
          <w:iCs/>
        </w:rPr>
        <w:t>个种子、</w:t>
      </w:r>
      <w:r>
        <w:rPr>
          <w:rFonts w:hint="eastAsia"/>
          <w:i/>
          <w:iCs/>
        </w:rPr>
        <w:t>6</w:t>
      </w:r>
      <w:r>
        <w:rPr>
          <w:i/>
          <w:iCs/>
        </w:rPr>
        <w:t xml:space="preserve"> </w:t>
      </w:r>
      <w:r>
        <w:rPr>
          <w:rFonts w:hint="eastAsia"/>
          <w:i/>
          <w:iCs/>
        </w:rPr>
        <w:t>个扰动场景。</w:t>
      </w:r>
    </w:p>
    <w:tbl>
      <w:tblPr>
        <w:tblStyle w:val="Table"/>
        <w:tblW w:w="5000" w:type="pct"/>
        <w:tblLayout w:type="fixed"/>
        <w:tblLook w:val="0020" w:firstRow="1" w:lastRow="0" w:firstColumn="0" w:lastColumn="0" w:noHBand="0" w:noVBand="0"/>
      </w:tblPr>
      <w:tblGrid>
        <w:gridCol w:w="1266"/>
        <w:gridCol w:w="1265"/>
        <w:gridCol w:w="1265"/>
        <w:gridCol w:w="1265"/>
        <w:gridCol w:w="1265"/>
        <w:gridCol w:w="1265"/>
        <w:gridCol w:w="1265"/>
      </w:tblGrid>
      <w:tr w:rsidR="00944752" w14:paraId="79BDE336" w14:textId="77777777" w:rsidTr="00944752">
        <w:trPr>
          <w:cnfStyle w:val="100000000000" w:firstRow="1" w:lastRow="0" w:firstColumn="0" w:lastColumn="0" w:oddVBand="0" w:evenVBand="0" w:oddHBand="0" w:evenHBand="0" w:firstRowFirstColumn="0" w:firstRowLastColumn="0" w:lastRowFirstColumn="0" w:lastRowLastColumn="0"/>
          <w:tblHeader/>
        </w:trPr>
        <w:tc>
          <w:tcPr>
            <w:tcW w:w="1131" w:type="dxa"/>
          </w:tcPr>
          <w:p w14:paraId="1BD0347B" w14:textId="77777777" w:rsidR="00944752" w:rsidRDefault="00000000">
            <w:pPr>
              <w:pStyle w:val="Compact"/>
            </w:pPr>
            <w:r>
              <w:rPr>
                <w:rFonts w:hint="eastAsia"/>
              </w:rPr>
              <w:lastRenderedPageBreak/>
              <w:t>方法</w:t>
            </w:r>
          </w:p>
        </w:tc>
        <w:tc>
          <w:tcPr>
            <w:tcW w:w="1131" w:type="dxa"/>
          </w:tcPr>
          <w:p w14:paraId="1D7A1DEA" w14:textId="77777777" w:rsidR="00944752" w:rsidRDefault="00000000">
            <w:pPr>
              <w:pStyle w:val="Compact"/>
            </w:pPr>
            <w:r>
              <w:rPr>
                <w:rFonts w:hint="eastAsia"/>
              </w:rPr>
              <w:t>标称成本</w:t>
            </w:r>
          </w:p>
        </w:tc>
        <w:tc>
          <w:tcPr>
            <w:tcW w:w="1131" w:type="dxa"/>
          </w:tcPr>
          <w:p w14:paraId="70DA5B91" w14:textId="77777777" w:rsidR="00944752" w:rsidRDefault="00000000">
            <w:pPr>
              <w:pStyle w:val="Compact"/>
            </w:pPr>
            <w:r>
              <w:rPr>
                <w:rFonts w:hint="eastAsia"/>
              </w:rPr>
              <w:t>违规</w:t>
            </w:r>
            <w:r>
              <w:rPr>
                <w:rFonts w:hint="eastAsia"/>
              </w:rPr>
              <w:t>h</w:t>
            </w:r>
          </w:p>
        </w:tc>
        <w:tc>
          <w:tcPr>
            <w:tcW w:w="1131" w:type="dxa"/>
          </w:tcPr>
          <w:p w14:paraId="03F7C769" w14:textId="77777777" w:rsidR="00944752" w:rsidRDefault="00000000">
            <w:pPr>
              <w:pStyle w:val="Compact"/>
            </w:pPr>
            <w:r>
              <w:rPr>
                <w:rFonts w:hint="eastAsia"/>
              </w:rPr>
              <w:t>终端缺口</w:t>
            </w:r>
          </w:p>
        </w:tc>
        <w:tc>
          <w:tcPr>
            <w:tcW w:w="1131" w:type="dxa"/>
          </w:tcPr>
          <w:p w14:paraId="53A9B2AD" w14:textId="77777777" w:rsidR="00944752" w:rsidRDefault="00000000">
            <w:pPr>
              <w:pStyle w:val="Compact"/>
            </w:pPr>
            <w:r>
              <w:rPr>
                <w:rFonts w:hint="eastAsia"/>
              </w:rPr>
              <w:t>鲁棒成本</w:t>
            </w:r>
          </w:p>
        </w:tc>
        <w:tc>
          <w:tcPr>
            <w:tcW w:w="1131" w:type="dxa"/>
          </w:tcPr>
          <w:p w14:paraId="30388525" w14:textId="77777777" w:rsidR="00944752" w:rsidRDefault="00000000">
            <w:pPr>
              <w:pStyle w:val="Compact"/>
            </w:pPr>
            <w:r>
              <w:rPr>
                <w:rFonts w:hint="eastAsia"/>
              </w:rPr>
              <w:t>鲁棒违规</w:t>
            </w:r>
          </w:p>
        </w:tc>
        <w:tc>
          <w:tcPr>
            <w:tcW w:w="1131" w:type="dxa"/>
          </w:tcPr>
          <w:p w14:paraId="03589E4F" w14:textId="77777777" w:rsidR="00944752" w:rsidRDefault="00000000">
            <w:pPr>
              <w:pStyle w:val="Compact"/>
            </w:pPr>
            <w:r>
              <w:rPr>
                <w:rFonts w:hint="eastAsia"/>
              </w:rPr>
              <w:t>延迟</w:t>
            </w:r>
          </w:p>
        </w:tc>
      </w:tr>
      <w:tr w:rsidR="00944752" w14:paraId="3B638E0F" w14:textId="77777777">
        <w:tc>
          <w:tcPr>
            <w:tcW w:w="1131" w:type="dxa"/>
          </w:tcPr>
          <w:p w14:paraId="04C27666" w14:textId="77777777" w:rsidR="00944752" w:rsidRDefault="00000000">
            <w:pPr>
              <w:pStyle w:val="Compact"/>
            </w:pPr>
            <w:r>
              <w:t xml:space="preserve">GA </w:t>
            </w:r>
            <w:r>
              <w:rPr>
                <w:rFonts w:hint="eastAsia"/>
              </w:rPr>
              <w:t>(</w:t>
            </w:r>
            <w:r>
              <w:rPr>
                <w:rFonts w:hint="eastAsia"/>
              </w:rPr>
              <w:t>连续</w:t>
            </w:r>
            <w:r>
              <w:rPr>
                <w:rFonts w:hint="eastAsia"/>
              </w:rPr>
              <w:t>)</w:t>
            </w:r>
          </w:p>
        </w:tc>
        <w:tc>
          <w:tcPr>
            <w:tcW w:w="1131" w:type="dxa"/>
          </w:tcPr>
          <w:p w14:paraId="3344CA32" w14:textId="77777777" w:rsidR="00944752" w:rsidRDefault="00000000">
            <w:pPr>
              <w:pStyle w:val="Compact"/>
            </w:pPr>
            <w:r>
              <w:rPr>
                <w:b/>
                <w:bCs/>
              </w:rPr>
              <w:t>5.57 ± 0.4</w:t>
            </w:r>
          </w:p>
        </w:tc>
        <w:tc>
          <w:tcPr>
            <w:tcW w:w="1131" w:type="dxa"/>
          </w:tcPr>
          <w:p w14:paraId="710DC145" w14:textId="77777777" w:rsidR="00944752" w:rsidRDefault="00000000">
            <w:pPr>
              <w:pStyle w:val="Compact"/>
            </w:pPr>
            <w:r>
              <w:t>0.0</w:t>
            </w:r>
          </w:p>
        </w:tc>
        <w:tc>
          <w:tcPr>
            <w:tcW w:w="1131" w:type="dxa"/>
          </w:tcPr>
          <w:p w14:paraId="37BC5D7E" w14:textId="77777777" w:rsidR="00944752" w:rsidRDefault="00000000">
            <w:pPr>
              <w:pStyle w:val="Compact"/>
            </w:pPr>
            <w:r>
              <w:rPr>
                <w:b/>
                <w:bCs/>
              </w:rPr>
              <w:t>5</w:t>
            </w:r>
          </w:p>
        </w:tc>
        <w:tc>
          <w:tcPr>
            <w:tcW w:w="1131" w:type="dxa"/>
          </w:tcPr>
          <w:p w14:paraId="505B7421" w14:textId="77777777" w:rsidR="00944752" w:rsidRDefault="00000000">
            <w:pPr>
              <w:pStyle w:val="Compact"/>
            </w:pPr>
            <w:r>
              <w:t>6.76 ± 1.1</w:t>
            </w:r>
          </w:p>
        </w:tc>
        <w:tc>
          <w:tcPr>
            <w:tcW w:w="1131" w:type="dxa"/>
          </w:tcPr>
          <w:p w14:paraId="5F82E928" w14:textId="77777777" w:rsidR="00944752" w:rsidRDefault="00000000">
            <w:pPr>
              <w:pStyle w:val="Compact"/>
            </w:pPr>
            <w:r>
              <w:t>0.0</w:t>
            </w:r>
          </w:p>
        </w:tc>
        <w:tc>
          <w:tcPr>
            <w:tcW w:w="1131" w:type="dxa"/>
          </w:tcPr>
          <w:p w14:paraId="3C379533" w14:textId="77777777" w:rsidR="00944752" w:rsidRDefault="00000000">
            <w:pPr>
              <w:pStyle w:val="Compact"/>
            </w:pPr>
            <w:r>
              <w:t>11.9 s</w:t>
            </w:r>
          </w:p>
        </w:tc>
      </w:tr>
      <w:tr w:rsidR="00944752" w14:paraId="2403F33F" w14:textId="77777777">
        <w:tc>
          <w:tcPr>
            <w:tcW w:w="1131" w:type="dxa"/>
          </w:tcPr>
          <w:p w14:paraId="754DA8B1" w14:textId="77777777" w:rsidR="00944752" w:rsidRDefault="00000000">
            <w:pPr>
              <w:pStyle w:val="Compact"/>
            </w:pPr>
            <w:r>
              <w:rPr>
                <w:b/>
                <w:bCs/>
              </w:rPr>
              <w:t>Distilled-MPC</w:t>
            </w:r>
          </w:p>
        </w:tc>
        <w:tc>
          <w:tcPr>
            <w:tcW w:w="1131" w:type="dxa"/>
          </w:tcPr>
          <w:p w14:paraId="3F4D86F0" w14:textId="77777777" w:rsidR="00944752" w:rsidRDefault="00000000">
            <w:pPr>
              <w:pStyle w:val="Compact"/>
            </w:pPr>
            <w:r>
              <w:rPr>
                <w:b/>
                <w:bCs/>
              </w:rPr>
              <w:t>5.26 ± 0.6</w:t>
            </w:r>
          </w:p>
        </w:tc>
        <w:tc>
          <w:tcPr>
            <w:tcW w:w="1131" w:type="dxa"/>
          </w:tcPr>
          <w:p w14:paraId="1C3E6999" w14:textId="77777777" w:rsidR="00944752" w:rsidRDefault="00000000">
            <w:pPr>
              <w:pStyle w:val="Compact"/>
            </w:pPr>
            <w:r>
              <w:rPr>
                <w:b/>
                <w:bCs/>
              </w:rPr>
              <w:t>0.0</w:t>
            </w:r>
          </w:p>
        </w:tc>
        <w:tc>
          <w:tcPr>
            <w:tcW w:w="1131" w:type="dxa"/>
          </w:tcPr>
          <w:p w14:paraId="2165E634" w14:textId="77777777" w:rsidR="00944752" w:rsidRDefault="00000000">
            <w:pPr>
              <w:pStyle w:val="Compact"/>
            </w:pPr>
            <w:r>
              <w:t>111</w:t>
            </w:r>
          </w:p>
        </w:tc>
        <w:tc>
          <w:tcPr>
            <w:tcW w:w="1131" w:type="dxa"/>
          </w:tcPr>
          <w:p w14:paraId="5D3D27A4" w14:textId="77777777" w:rsidR="00944752" w:rsidRDefault="00000000">
            <w:pPr>
              <w:pStyle w:val="Compact"/>
            </w:pPr>
            <w:r>
              <w:t>6.53 ± 1.2</w:t>
            </w:r>
          </w:p>
        </w:tc>
        <w:tc>
          <w:tcPr>
            <w:tcW w:w="1131" w:type="dxa"/>
          </w:tcPr>
          <w:p w14:paraId="0E2694C0" w14:textId="77777777" w:rsidR="00944752" w:rsidRDefault="00000000">
            <w:pPr>
              <w:pStyle w:val="Compact"/>
            </w:pPr>
            <w:r>
              <w:t>0.1</w:t>
            </w:r>
          </w:p>
        </w:tc>
        <w:tc>
          <w:tcPr>
            <w:tcW w:w="1131" w:type="dxa"/>
          </w:tcPr>
          <w:p w14:paraId="792538E0" w14:textId="77777777" w:rsidR="00944752" w:rsidRDefault="00000000">
            <w:pPr>
              <w:pStyle w:val="Compact"/>
            </w:pPr>
            <w:r>
              <w:rPr>
                <w:b/>
                <w:bCs/>
              </w:rPr>
              <w:t>2.8 ms</w:t>
            </w:r>
          </w:p>
        </w:tc>
      </w:tr>
      <w:tr w:rsidR="00944752" w14:paraId="48D9566C" w14:textId="77777777">
        <w:tc>
          <w:tcPr>
            <w:tcW w:w="1131" w:type="dxa"/>
          </w:tcPr>
          <w:p w14:paraId="469773C1" w14:textId="77777777" w:rsidR="00944752" w:rsidRDefault="00000000">
            <w:pPr>
              <w:pStyle w:val="Compact"/>
            </w:pPr>
            <w:r>
              <w:t>DP-oracle</w:t>
            </w:r>
          </w:p>
        </w:tc>
        <w:tc>
          <w:tcPr>
            <w:tcW w:w="1131" w:type="dxa"/>
          </w:tcPr>
          <w:p w14:paraId="3B4091F9" w14:textId="77777777" w:rsidR="00944752" w:rsidRDefault="00000000">
            <w:pPr>
              <w:pStyle w:val="Compact"/>
            </w:pPr>
            <w:r>
              <w:t>6.70</w:t>
            </w:r>
          </w:p>
        </w:tc>
        <w:tc>
          <w:tcPr>
            <w:tcW w:w="1131" w:type="dxa"/>
          </w:tcPr>
          <w:p w14:paraId="372CD5A6" w14:textId="77777777" w:rsidR="00944752" w:rsidRDefault="00000000">
            <w:pPr>
              <w:pStyle w:val="Compact"/>
            </w:pPr>
            <w:r>
              <w:t>0.0</w:t>
            </w:r>
          </w:p>
        </w:tc>
        <w:tc>
          <w:tcPr>
            <w:tcW w:w="1131" w:type="dxa"/>
          </w:tcPr>
          <w:p w14:paraId="4E0D1320" w14:textId="77777777" w:rsidR="00944752" w:rsidRDefault="00000000">
            <w:pPr>
              <w:pStyle w:val="Compact"/>
            </w:pPr>
            <w:r>
              <w:t>141</w:t>
            </w:r>
          </w:p>
        </w:tc>
        <w:tc>
          <w:tcPr>
            <w:tcW w:w="1131" w:type="dxa"/>
          </w:tcPr>
          <w:p w14:paraId="66A399F3" w14:textId="77777777" w:rsidR="00944752" w:rsidRDefault="00000000">
            <w:pPr>
              <w:pStyle w:val="Compact"/>
            </w:pPr>
            <w:r>
              <w:t>6.64 ± 0.8</w:t>
            </w:r>
          </w:p>
        </w:tc>
        <w:tc>
          <w:tcPr>
            <w:tcW w:w="1131" w:type="dxa"/>
          </w:tcPr>
          <w:p w14:paraId="2D55EBA0" w14:textId="77777777" w:rsidR="00944752" w:rsidRDefault="00000000">
            <w:pPr>
              <w:pStyle w:val="Compact"/>
            </w:pPr>
            <w:r>
              <w:t>0.0</w:t>
            </w:r>
          </w:p>
        </w:tc>
        <w:tc>
          <w:tcPr>
            <w:tcW w:w="1131" w:type="dxa"/>
          </w:tcPr>
          <w:p w14:paraId="543D25A0" w14:textId="77777777" w:rsidR="00944752" w:rsidRDefault="00000000">
            <w:pPr>
              <w:pStyle w:val="Compact"/>
            </w:pPr>
            <w:r>
              <w:t>6.3 s</w:t>
            </w:r>
          </w:p>
        </w:tc>
      </w:tr>
      <w:tr w:rsidR="00944752" w14:paraId="204BB2BC" w14:textId="77777777">
        <w:tc>
          <w:tcPr>
            <w:tcW w:w="1131" w:type="dxa"/>
          </w:tcPr>
          <w:p w14:paraId="54D54B45" w14:textId="77777777" w:rsidR="00944752" w:rsidRDefault="00000000">
            <w:pPr>
              <w:pStyle w:val="Compact"/>
            </w:pPr>
            <w:r>
              <w:t>MPC</w:t>
            </w:r>
          </w:p>
        </w:tc>
        <w:tc>
          <w:tcPr>
            <w:tcW w:w="1131" w:type="dxa"/>
          </w:tcPr>
          <w:p w14:paraId="15B56E56" w14:textId="77777777" w:rsidR="00944752" w:rsidRDefault="00000000">
            <w:pPr>
              <w:pStyle w:val="Compact"/>
            </w:pPr>
            <w:r>
              <w:t>6.70</w:t>
            </w:r>
          </w:p>
        </w:tc>
        <w:tc>
          <w:tcPr>
            <w:tcW w:w="1131" w:type="dxa"/>
          </w:tcPr>
          <w:p w14:paraId="6C568BAB" w14:textId="77777777" w:rsidR="00944752" w:rsidRDefault="00000000">
            <w:pPr>
              <w:pStyle w:val="Compact"/>
            </w:pPr>
            <w:r>
              <w:t>0.0</w:t>
            </w:r>
          </w:p>
        </w:tc>
        <w:tc>
          <w:tcPr>
            <w:tcW w:w="1131" w:type="dxa"/>
          </w:tcPr>
          <w:p w14:paraId="4F390253" w14:textId="77777777" w:rsidR="00944752" w:rsidRDefault="00000000">
            <w:pPr>
              <w:pStyle w:val="Compact"/>
            </w:pPr>
            <w:r>
              <w:t>141</w:t>
            </w:r>
          </w:p>
        </w:tc>
        <w:tc>
          <w:tcPr>
            <w:tcW w:w="1131" w:type="dxa"/>
          </w:tcPr>
          <w:p w14:paraId="591B16DF" w14:textId="77777777" w:rsidR="00944752" w:rsidRDefault="00000000">
            <w:pPr>
              <w:pStyle w:val="Compact"/>
            </w:pPr>
            <w:r>
              <w:t>6.91 ± 0.8</w:t>
            </w:r>
          </w:p>
        </w:tc>
        <w:tc>
          <w:tcPr>
            <w:tcW w:w="1131" w:type="dxa"/>
          </w:tcPr>
          <w:p w14:paraId="7F49585A" w14:textId="77777777" w:rsidR="00944752" w:rsidRDefault="00000000">
            <w:pPr>
              <w:pStyle w:val="Compact"/>
            </w:pPr>
            <w:r>
              <w:t>0.0</w:t>
            </w:r>
          </w:p>
        </w:tc>
        <w:tc>
          <w:tcPr>
            <w:tcW w:w="1131" w:type="dxa"/>
          </w:tcPr>
          <w:p w14:paraId="3BCF71C0" w14:textId="77777777" w:rsidR="00944752" w:rsidRDefault="00000000">
            <w:pPr>
              <w:pStyle w:val="Compact"/>
            </w:pPr>
            <w:r>
              <w:t>6.7 s</w:t>
            </w:r>
          </w:p>
        </w:tc>
      </w:tr>
      <w:tr w:rsidR="00944752" w14:paraId="31CEA304" w14:textId="77777777">
        <w:tc>
          <w:tcPr>
            <w:tcW w:w="1131" w:type="dxa"/>
          </w:tcPr>
          <w:p w14:paraId="1314A3ED" w14:textId="77777777" w:rsidR="00944752" w:rsidRDefault="00000000">
            <w:pPr>
              <w:pStyle w:val="Compact"/>
            </w:pPr>
            <w:r>
              <w:t>PPO</w:t>
            </w:r>
          </w:p>
        </w:tc>
        <w:tc>
          <w:tcPr>
            <w:tcW w:w="1131" w:type="dxa"/>
          </w:tcPr>
          <w:p w14:paraId="19E17578" w14:textId="77777777" w:rsidR="00944752" w:rsidRDefault="00000000">
            <w:pPr>
              <w:pStyle w:val="Compact"/>
            </w:pPr>
            <w:r>
              <w:t>13.16 ± 1.6</w:t>
            </w:r>
          </w:p>
        </w:tc>
        <w:tc>
          <w:tcPr>
            <w:tcW w:w="1131" w:type="dxa"/>
          </w:tcPr>
          <w:p w14:paraId="7964432C" w14:textId="77777777" w:rsidR="00944752" w:rsidRDefault="00000000">
            <w:pPr>
              <w:pStyle w:val="Compact"/>
            </w:pPr>
            <w:r>
              <w:t>0.0</w:t>
            </w:r>
          </w:p>
        </w:tc>
        <w:tc>
          <w:tcPr>
            <w:tcW w:w="1131" w:type="dxa"/>
          </w:tcPr>
          <w:p w14:paraId="1671F33C" w14:textId="77777777" w:rsidR="00944752" w:rsidRDefault="00000000">
            <w:pPr>
              <w:pStyle w:val="Compact"/>
            </w:pPr>
            <w:r>
              <w:t>602</w:t>
            </w:r>
          </w:p>
        </w:tc>
        <w:tc>
          <w:tcPr>
            <w:tcW w:w="1131" w:type="dxa"/>
          </w:tcPr>
          <w:p w14:paraId="2C8D0F34" w14:textId="77777777" w:rsidR="00944752" w:rsidRDefault="00000000">
            <w:pPr>
              <w:pStyle w:val="Compact"/>
            </w:pPr>
            <w:r>
              <w:t>12.91 ± 2.8</w:t>
            </w:r>
          </w:p>
        </w:tc>
        <w:tc>
          <w:tcPr>
            <w:tcW w:w="1131" w:type="dxa"/>
          </w:tcPr>
          <w:p w14:paraId="3A8CFF87" w14:textId="77777777" w:rsidR="00944752" w:rsidRDefault="00000000">
            <w:pPr>
              <w:pStyle w:val="Compact"/>
            </w:pPr>
            <w:r>
              <w:t>0.1</w:t>
            </w:r>
          </w:p>
        </w:tc>
        <w:tc>
          <w:tcPr>
            <w:tcW w:w="1131" w:type="dxa"/>
          </w:tcPr>
          <w:p w14:paraId="4E33BC61" w14:textId="77777777" w:rsidR="00944752" w:rsidRDefault="00000000">
            <w:pPr>
              <w:pStyle w:val="Compact"/>
            </w:pPr>
            <w:r>
              <w:t>3.6 ms</w:t>
            </w:r>
          </w:p>
        </w:tc>
      </w:tr>
      <w:tr w:rsidR="00944752" w14:paraId="1C473AA1" w14:textId="77777777">
        <w:tc>
          <w:tcPr>
            <w:tcW w:w="1131" w:type="dxa"/>
          </w:tcPr>
          <w:p w14:paraId="5F5098C2" w14:textId="77777777" w:rsidR="00944752" w:rsidRDefault="00000000">
            <w:pPr>
              <w:pStyle w:val="Compact"/>
            </w:pPr>
            <w:r>
              <w:t>SAC</w:t>
            </w:r>
          </w:p>
        </w:tc>
        <w:tc>
          <w:tcPr>
            <w:tcW w:w="1131" w:type="dxa"/>
          </w:tcPr>
          <w:p w14:paraId="32012F2E" w14:textId="77777777" w:rsidR="00944752" w:rsidRDefault="00000000">
            <w:pPr>
              <w:pStyle w:val="Compact"/>
            </w:pPr>
            <w:r>
              <w:t>16.07 ± 3.4</w:t>
            </w:r>
          </w:p>
        </w:tc>
        <w:tc>
          <w:tcPr>
            <w:tcW w:w="1131" w:type="dxa"/>
          </w:tcPr>
          <w:p w14:paraId="727BD658" w14:textId="77777777" w:rsidR="00944752" w:rsidRDefault="00000000">
            <w:pPr>
              <w:pStyle w:val="Compact"/>
            </w:pPr>
            <w:r>
              <w:t>0.0</w:t>
            </w:r>
          </w:p>
        </w:tc>
        <w:tc>
          <w:tcPr>
            <w:tcW w:w="1131" w:type="dxa"/>
          </w:tcPr>
          <w:p w14:paraId="13DAD79F" w14:textId="77777777" w:rsidR="00944752" w:rsidRDefault="00000000">
            <w:pPr>
              <w:pStyle w:val="Compact"/>
            </w:pPr>
            <w:r>
              <w:t>300</w:t>
            </w:r>
          </w:p>
        </w:tc>
        <w:tc>
          <w:tcPr>
            <w:tcW w:w="1131" w:type="dxa"/>
          </w:tcPr>
          <w:p w14:paraId="4D8EA695" w14:textId="77777777" w:rsidR="00944752" w:rsidRDefault="00000000">
            <w:pPr>
              <w:pStyle w:val="Compact"/>
            </w:pPr>
            <w:r>
              <w:t>14.21 ± 3.5</w:t>
            </w:r>
          </w:p>
        </w:tc>
        <w:tc>
          <w:tcPr>
            <w:tcW w:w="1131" w:type="dxa"/>
          </w:tcPr>
          <w:p w14:paraId="74998854" w14:textId="77777777" w:rsidR="00944752" w:rsidRDefault="00000000">
            <w:pPr>
              <w:pStyle w:val="Compact"/>
            </w:pPr>
            <w:r>
              <w:t>0.0</w:t>
            </w:r>
          </w:p>
        </w:tc>
        <w:tc>
          <w:tcPr>
            <w:tcW w:w="1131" w:type="dxa"/>
          </w:tcPr>
          <w:p w14:paraId="410FF56D" w14:textId="77777777" w:rsidR="00944752" w:rsidRDefault="00000000">
            <w:pPr>
              <w:pStyle w:val="Compact"/>
            </w:pPr>
            <w:r>
              <w:t>4.9 ms</w:t>
            </w:r>
          </w:p>
        </w:tc>
      </w:tr>
      <w:tr w:rsidR="00944752" w14:paraId="6447517F" w14:textId="77777777">
        <w:tc>
          <w:tcPr>
            <w:tcW w:w="1131" w:type="dxa"/>
          </w:tcPr>
          <w:p w14:paraId="73A0F8C5" w14:textId="77777777" w:rsidR="00944752" w:rsidRDefault="00000000">
            <w:pPr>
              <w:pStyle w:val="Compact"/>
            </w:pPr>
            <w:r>
              <w:t>Constrained-SAC</w:t>
            </w:r>
          </w:p>
        </w:tc>
        <w:tc>
          <w:tcPr>
            <w:tcW w:w="1131" w:type="dxa"/>
          </w:tcPr>
          <w:p w14:paraId="017485F2" w14:textId="77777777" w:rsidR="00944752" w:rsidRDefault="00000000">
            <w:pPr>
              <w:pStyle w:val="Compact"/>
            </w:pPr>
            <w:r>
              <w:t>17.08 ± 1.5</w:t>
            </w:r>
          </w:p>
        </w:tc>
        <w:tc>
          <w:tcPr>
            <w:tcW w:w="1131" w:type="dxa"/>
          </w:tcPr>
          <w:p w14:paraId="6E434970" w14:textId="77777777" w:rsidR="00944752" w:rsidRDefault="00000000">
            <w:pPr>
              <w:pStyle w:val="Compact"/>
            </w:pPr>
            <w:r>
              <w:t>0.0</w:t>
            </w:r>
          </w:p>
        </w:tc>
        <w:tc>
          <w:tcPr>
            <w:tcW w:w="1131" w:type="dxa"/>
          </w:tcPr>
          <w:p w14:paraId="26653431" w14:textId="77777777" w:rsidR="00944752" w:rsidRDefault="00000000">
            <w:pPr>
              <w:pStyle w:val="Compact"/>
            </w:pPr>
            <w:r>
              <w:t>66</w:t>
            </w:r>
          </w:p>
        </w:tc>
        <w:tc>
          <w:tcPr>
            <w:tcW w:w="1131" w:type="dxa"/>
          </w:tcPr>
          <w:p w14:paraId="13900D67" w14:textId="77777777" w:rsidR="00944752" w:rsidRDefault="00000000">
            <w:pPr>
              <w:pStyle w:val="Compact"/>
            </w:pPr>
            <w:r>
              <w:t>17.43 ± 1.6</w:t>
            </w:r>
          </w:p>
        </w:tc>
        <w:tc>
          <w:tcPr>
            <w:tcW w:w="1131" w:type="dxa"/>
          </w:tcPr>
          <w:p w14:paraId="185ED47B" w14:textId="77777777" w:rsidR="00944752" w:rsidRDefault="00000000">
            <w:pPr>
              <w:pStyle w:val="Compact"/>
            </w:pPr>
            <w:r>
              <w:t>0.0</w:t>
            </w:r>
          </w:p>
        </w:tc>
        <w:tc>
          <w:tcPr>
            <w:tcW w:w="1131" w:type="dxa"/>
          </w:tcPr>
          <w:p w14:paraId="090A1EAC" w14:textId="77777777" w:rsidR="00944752" w:rsidRDefault="00000000">
            <w:pPr>
              <w:pStyle w:val="Compact"/>
            </w:pPr>
            <w:r>
              <w:t>4.7 ms</w:t>
            </w:r>
          </w:p>
        </w:tc>
      </w:tr>
      <w:tr w:rsidR="00944752" w14:paraId="00626F29" w14:textId="77777777">
        <w:tc>
          <w:tcPr>
            <w:tcW w:w="1131" w:type="dxa"/>
          </w:tcPr>
          <w:p w14:paraId="1F0E6B00" w14:textId="77777777" w:rsidR="00944752" w:rsidRDefault="00000000">
            <w:pPr>
              <w:pStyle w:val="Compact"/>
            </w:pPr>
            <w:r>
              <w:t xml:space="preserve">TD3 </w:t>
            </w:r>
            <w:r>
              <w:rPr>
                <w:rFonts w:hint="eastAsia"/>
              </w:rPr>
              <w:t>(</w:t>
            </w:r>
            <w:r>
              <w:rPr>
                <w:rFonts w:hint="eastAsia"/>
              </w:rPr>
              <w:t>退化</w:t>
            </w:r>
            <w:r>
              <w:rPr>
                <w:rFonts w:hint="eastAsia"/>
              </w:rPr>
              <w:t>)</w:t>
            </w:r>
          </w:p>
        </w:tc>
        <w:tc>
          <w:tcPr>
            <w:tcW w:w="1131" w:type="dxa"/>
          </w:tcPr>
          <w:p w14:paraId="072BAE21" w14:textId="77777777" w:rsidR="00944752" w:rsidRDefault="00000000">
            <w:pPr>
              <w:pStyle w:val="Compact"/>
            </w:pPr>
            <w:r>
              <w:t>22.58 ± 8.7</w:t>
            </w:r>
          </w:p>
        </w:tc>
        <w:tc>
          <w:tcPr>
            <w:tcW w:w="1131" w:type="dxa"/>
          </w:tcPr>
          <w:p w14:paraId="31C3D446" w14:textId="77777777" w:rsidR="00944752" w:rsidRDefault="00000000">
            <w:pPr>
              <w:pStyle w:val="Compact"/>
            </w:pPr>
            <w:r>
              <w:t>0.3</w:t>
            </w:r>
          </w:p>
        </w:tc>
        <w:tc>
          <w:tcPr>
            <w:tcW w:w="1131" w:type="dxa"/>
          </w:tcPr>
          <w:p w14:paraId="40B34251" w14:textId="77777777" w:rsidR="00944752" w:rsidRDefault="00000000">
            <w:pPr>
              <w:pStyle w:val="Compact"/>
            </w:pPr>
            <w:r>
              <w:t>1123</w:t>
            </w:r>
          </w:p>
        </w:tc>
        <w:tc>
          <w:tcPr>
            <w:tcW w:w="1131" w:type="dxa"/>
          </w:tcPr>
          <w:p w14:paraId="380402CE" w14:textId="77777777" w:rsidR="00944752" w:rsidRDefault="00000000">
            <w:pPr>
              <w:pStyle w:val="Compact"/>
            </w:pPr>
            <w:r>
              <w:t>20.07 ± 7.5</w:t>
            </w:r>
          </w:p>
        </w:tc>
        <w:tc>
          <w:tcPr>
            <w:tcW w:w="1131" w:type="dxa"/>
          </w:tcPr>
          <w:p w14:paraId="0CEC6976" w14:textId="77777777" w:rsidR="00944752" w:rsidRDefault="00000000">
            <w:pPr>
              <w:pStyle w:val="Compact"/>
            </w:pPr>
            <w:r>
              <w:t>0.4</w:t>
            </w:r>
          </w:p>
        </w:tc>
        <w:tc>
          <w:tcPr>
            <w:tcW w:w="1131" w:type="dxa"/>
          </w:tcPr>
          <w:p w14:paraId="6496986D" w14:textId="77777777" w:rsidR="00944752" w:rsidRDefault="00000000">
            <w:pPr>
              <w:pStyle w:val="Compact"/>
            </w:pPr>
            <w:r>
              <w:t>4.4 ms</w:t>
            </w:r>
          </w:p>
        </w:tc>
      </w:tr>
      <w:tr w:rsidR="00944752" w14:paraId="5336F513" w14:textId="77777777">
        <w:tc>
          <w:tcPr>
            <w:tcW w:w="1131" w:type="dxa"/>
          </w:tcPr>
          <w:p w14:paraId="5B4F180A" w14:textId="77777777" w:rsidR="00944752" w:rsidRDefault="00000000">
            <w:pPr>
              <w:pStyle w:val="Compact"/>
            </w:pPr>
            <w:r>
              <w:rPr>
                <w:rFonts w:hint="eastAsia"/>
              </w:rPr>
              <w:t>规则法</w:t>
            </w:r>
          </w:p>
        </w:tc>
        <w:tc>
          <w:tcPr>
            <w:tcW w:w="1131" w:type="dxa"/>
          </w:tcPr>
          <w:p w14:paraId="045A0E8E" w14:textId="77777777" w:rsidR="00944752" w:rsidRDefault="00000000">
            <w:pPr>
              <w:pStyle w:val="Compact"/>
            </w:pPr>
            <w:r>
              <w:t>31.74</w:t>
            </w:r>
          </w:p>
        </w:tc>
        <w:tc>
          <w:tcPr>
            <w:tcW w:w="1131" w:type="dxa"/>
          </w:tcPr>
          <w:p w14:paraId="0DED1410" w14:textId="77777777" w:rsidR="00944752" w:rsidRDefault="00000000">
            <w:pPr>
              <w:pStyle w:val="Compact"/>
            </w:pPr>
            <w:r>
              <w:t>13.0</w:t>
            </w:r>
          </w:p>
        </w:tc>
        <w:tc>
          <w:tcPr>
            <w:tcW w:w="1131" w:type="dxa"/>
          </w:tcPr>
          <w:p w14:paraId="5B275F4F" w14:textId="77777777" w:rsidR="00944752" w:rsidRDefault="00000000">
            <w:pPr>
              <w:pStyle w:val="Compact"/>
            </w:pPr>
            <w:r>
              <w:t>7388</w:t>
            </w:r>
          </w:p>
        </w:tc>
        <w:tc>
          <w:tcPr>
            <w:tcW w:w="1131" w:type="dxa"/>
          </w:tcPr>
          <w:p w14:paraId="10804E11" w14:textId="77777777" w:rsidR="00944752" w:rsidRDefault="00000000">
            <w:pPr>
              <w:pStyle w:val="Compact"/>
            </w:pPr>
            <w:r>
              <w:t>32.15 ± 0.5</w:t>
            </w:r>
          </w:p>
        </w:tc>
        <w:tc>
          <w:tcPr>
            <w:tcW w:w="1131" w:type="dxa"/>
          </w:tcPr>
          <w:p w14:paraId="253F9906" w14:textId="77777777" w:rsidR="00944752" w:rsidRDefault="00000000">
            <w:pPr>
              <w:pStyle w:val="Compact"/>
            </w:pPr>
            <w:r>
              <w:t>12.7</w:t>
            </w:r>
          </w:p>
        </w:tc>
        <w:tc>
          <w:tcPr>
            <w:tcW w:w="1131" w:type="dxa"/>
          </w:tcPr>
          <w:p w14:paraId="13DE5386" w14:textId="77777777" w:rsidR="00944752" w:rsidRDefault="00000000">
            <w:pPr>
              <w:pStyle w:val="Compact"/>
            </w:pPr>
            <w:r>
              <w:t>2.3 ms</w:t>
            </w:r>
          </w:p>
        </w:tc>
      </w:tr>
    </w:tbl>
    <w:p w14:paraId="7E64B8FC" w14:textId="77777777" w:rsidR="00944752" w:rsidRDefault="00000000">
      <w:pPr>
        <w:pStyle w:val="CaptionedFigure"/>
      </w:pPr>
      <w:r>
        <w:rPr>
          <w:noProof/>
        </w:rPr>
        <w:drawing>
          <wp:inline distT="0" distB="0" distL="0" distR="0" wp14:anchorId="20BFF870" wp14:editId="7FAAB281">
            <wp:extent cx="5334000" cy="2963333"/>
            <wp:effectExtent l="0" t="0" r="0" b="0"/>
            <wp:docPr id="56" name="Picture" descr="图 10. GasLib-40 衍生网络——各方法标称 24 小时成本（均值±std）。"/>
            <wp:cNvGraphicFramePr/>
            <a:graphic xmlns:a="http://schemas.openxmlformats.org/drawingml/2006/main">
              <a:graphicData uri="http://schemas.openxmlformats.org/drawingml/2006/picture">
                <pic:pic xmlns:pic="http://schemas.openxmlformats.org/drawingml/2006/picture">
                  <pic:nvPicPr>
                    <pic:cNvPr id="57" name="Picture" descr="../models/exports/paper_gaslib/fig_cost_nominal.png"/>
                    <pic:cNvPicPr>
                      <a:picLocks noChangeAspect="1" noChangeArrowheads="1"/>
                    </pic:cNvPicPr>
                  </pic:nvPicPr>
                  <pic:blipFill>
                    <a:blip r:embed="rId14"/>
                    <a:stretch>
                      <a:fillRect/>
                    </a:stretch>
                  </pic:blipFill>
                  <pic:spPr bwMode="auto">
                    <a:xfrm>
                      <a:off x="0" y="0"/>
                      <a:ext cx="5334000" cy="2963333"/>
                    </a:xfrm>
                    <a:prstGeom prst="rect">
                      <a:avLst/>
                    </a:prstGeom>
                    <a:noFill/>
                    <a:ln w="9525">
                      <a:noFill/>
                      <a:headEnd/>
                      <a:tailEnd/>
                    </a:ln>
                  </pic:spPr>
                </pic:pic>
              </a:graphicData>
            </a:graphic>
          </wp:inline>
        </w:drawing>
      </w:r>
    </w:p>
    <w:p w14:paraId="791988A4" w14:textId="77777777" w:rsidR="00944752" w:rsidRDefault="00000000">
      <w:pPr>
        <w:pStyle w:val="ImageCaption"/>
      </w:pPr>
      <w:r>
        <w:rPr>
          <w:rFonts w:hint="eastAsia"/>
        </w:rPr>
        <w:t>图</w:t>
      </w:r>
      <w:r>
        <w:t xml:space="preserve"> 10. GasLib-40 </w:t>
      </w:r>
      <w:r>
        <w:rPr>
          <w:rFonts w:hint="eastAsia"/>
        </w:rPr>
        <w:t>衍生网络——各方法标称</w:t>
      </w:r>
      <w:r>
        <w:t xml:space="preserve"> 24 </w:t>
      </w:r>
      <w:r>
        <w:rPr>
          <w:rFonts w:hint="eastAsia"/>
        </w:rPr>
        <w:t>小时成本（均值±</w:t>
      </w:r>
      <w:r>
        <w:rPr>
          <w:rFonts w:hint="eastAsia"/>
        </w:rPr>
        <w:t>std</w:t>
      </w:r>
      <w:r>
        <w:rPr>
          <w:rFonts w:hint="eastAsia"/>
        </w:rPr>
        <w:t>）。</w:t>
      </w:r>
    </w:p>
    <w:p w14:paraId="639BE766" w14:textId="77777777" w:rsidR="00944752" w:rsidRDefault="00000000">
      <w:pPr>
        <w:pStyle w:val="a0"/>
      </w:pPr>
      <w:r>
        <w:rPr>
          <w:rFonts w:hint="eastAsia"/>
          <w:b/>
          <w:bCs/>
        </w:rPr>
        <w:t>解读——方法最干净的案例。</w:t>
      </w:r>
      <w:r>
        <w:t xml:space="preserve"> </w:t>
      </w:r>
      <w:r>
        <w:rPr>
          <w:rFonts w:hint="eastAsia"/>
        </w:rPr>
        <w:t>蒸馏最亮眼：</w:t>
      </w:r>
      <w:r>
        <w:rPr>
          <w:rFonts w:hint="eastAsia"/>
        </w:rPr>
        <w:t>Distilled-MPC</w:t>
      </w:r>
      <w:r>
        <w:t xml:space="preserve"> </w:t>
      </w:r>
      <w:r>
        <w:rPr>
          <w:rFonts w:hint="eastAsia"/>
        </w:rPr>
        <w:t>达成本</w:t>
      </w:r>
      <w:r>
        <w:t xml:space="preserve"> </w:t>
      </w:r>
      <w:r>
        <w:rPr>
          <w:rFonts w:hint="eastAsia"/>
          <w:b/>
          <w:bCs/>
        </w:rPr>
        <w:t>5.26</w:t>
      </w:r>
      <w:r>
        <w:rPr>
          <w:rFonts w:hint="eastAsia"/>
          <w:b/>
          <w:bCs/>
        </w:rPr>
        <w:t>、零违规</w:t>
      </w:r>
      <w:r>
        <w:rPr>
          <w:rFonts w:hint="eastAsia"/>
        </w:rPr>
        <w:t>——匹配连续</w:t>
      </w:r>
      <w:r>
        <w:t xml:space="preserve"> GA </w:t>
      </w:r>
      <w:r>
        <w:rPr>
          <w:rFonts w:hint="eastAsia"/>
        </w:rPr>
        <w:t>最优（</w:t>
      </w:r>
      <w:r>
        <w:rPr>
          <w:rFonts w:hint="eastAsia"/>
        </w:rPr>
        <w:t>5.57</w:t>
      </w:r>
      <w:r>
        <w:rPr>
          <w:rFonts w:hint="eastAsia"/>
        </w:rPr>
        <w:t>）、</w:t>
      </w:r>
      <w:r>
        <w:rPr>
          <w:rFonts w:hint="eastAsia"/>
          <w:i/>
          <w:iCs/>
        </w:rPr>
        <w:t>低于</w:t>
      </w:r>
      <w:r>
        <w:rPr>
          <w:rFonts w:hint="eastAsia"/>
        </w:rPr>
        <w:t>网格</w:t>
      </w:r>
      <w:r>
        <w:t xml:space="preserve"> MPC </w:t>
      </w:r>
      <w:r>
        <w:rPr>
          <w:rFonts w:hint="eastAsia"/>
        </w:rPr>
        <w:t>教师（</w:t>
      </w:r>
      <w:r>
        <w:rPr>
          <w:rFonts w:hint="eastAsia"/>
        </w:rPr>
        <w:t>6.70</w:t>
      </w:r>
      <w:r>
        <w:rPr>
          <w:rFonts w:hint="eastAsia"/>
        </w:rPr>
        <w:t>）、终端命中、</w:t>
      </w:r>
      <w:r>
        <w:rPr>
          <w:rFonts w:hint="eastAsia"/>
        </w:rPr>
        <w:t>2.8</w:t>
      </w:r>
      <w:r>
        <w:t xml:space="preserve"> </w:t>
      </w:r>
      <w:r>
        <w:rPr>
          <w:rFonts w:hint="eastAsia"/>
        </w:rPr>
        <w:t>ms</w:t>
      </w:r>
      <w:r>
        <w:rPr>
          <w:rFonts w:hint="eastAsia"/>
        </w:rPr>
        <w:t>（比</w:t>
      </w:r>
      <w:r>
        <w:t xml:space="preserve"> 6.5 s </w:t>
      </w:r>
      <w:r>
        <w:rPr>
          <w:rFonts w:hint="eastAsia"/>
        </w:rPr>
        <w:t>的</w:t>
      </w:r>
      <w:r>
        <w:t xml:space="preserve"> MPC </w:t>
      </w:r>
      <w:r>
        <w:rPr>
          <w:rFonts w:hint="eastAsia"/>
        </w:rPr>
        <w:t>快约</w:t>
      </w:r>
      <w:r>
        <w:t xml:space="preserve"> </w:t>
      </w:r>
      <w:r>
        <w:rPr>
          <w:rFonts w:hint="eastAsia"/>
        </w:rPr>
        <w:t>2300</w:t>
      </w:r>
      <w:r>
        <w:rPr>
          <w:rFonts w:hint="eastAsia"/>
        </w:rPr>
        <w:t>×）。在真实几何网络上，“蒸馏一个基于模型的控制器”直接给出最好的学习控制器。</w:t>
      </w:r>
      <w:r>
        <w:rPr>
          <w:rFonts w:hint="eastAsia"/>
        </w:rPr>
        <w:t>DP/MPC</w:t>
      </w:r>
      <w:r>
        <w:t xml:space="preserve"> </w:t>
      </w:r>
      <w:r>
        <w:rPr>
          <w:rFonts w:hint="eastAsia"/>
        </w:rPr>
        <w:t>在此干净（链式拓扑使</w:t>
      </w:r>
      <w:r>
        <w:t xml:space="preserve"> 3-D </w:t>
      </w:r>
      <w:r>
        <w:rPr>
          <w:rFonts w:hint="eastAsia"/>
        </w:rPr>
        <w:t>网格有效，</w:t>
      </w:r>
      <w:r>
        <w:rPr>
          <w:rFonts w:hint="eastAsia"/>
        </w:rPr>
        <w:t>0</w:t>
      </w:r>
      <w:r>
        <w:t xml:space="preserve"> </w:t>
      </w:r>
      <w:r>
        <w:rPr>
          <w:rFonts w:hint="eastAsia"/>
        </w:rPr>
        <w:t>违规）。约束</w:t>
      </w:r>
      <w:r>
        <w:t xml:space="preserve"> SAC </w:t>
      </w:r>
      <w:r>
        <w:rPr>
          <w:rFonts w:hint="eastAsia"/>
        </w:rPr>
        <w:t>的可靠性优势重现：可行且终端满足最紧（缺口</w:t>
      </w:r>
      <w:r>
        <w:t xml:space="preserve"> 66 </w:t>
      </w:r>
      <w:r>
        <w:rPr>
          <w:rFonts w:hint="eastAsia"/>
        </w:rPr>
        <w:t>对</w:t>
      </w:r>
      <w:r>
        <w:t xml:space="preserve"> SAC </w:t>
      </w:r>
      <w:r>
        <w:rPr>
          <w:rFonts w:hint="eastAsia"/>
        </w:rPr>
        <w:t>的</w:t>
      </w:r>
      <w:r>
        <w:t xml:space="preserve"> </w:t>
      </w:r>
      <w:r>
        <w:rPr>
          <w:rFonts w:hint="eastAsia"/>
        </w:rPr>
        <w:t>300</w:t>
      </w:r>
      <w:r>
        <w:rPr>
          <w:rFonts w:hint="eastAsia"/>
        </w:rPr>
        <w:t>）、种子方差最低（±</w:t>
      </w:r>
      <w:r>
        <w:rPr>
          <w:rFonts w:hint="eastAsia"/>
        </w:rPr>
        <w:t>1.5</w:t>
      </w:r>
      <w:r>
        <w:t xml:space="preserve"> </w:t>
      </w:r>
      <w:r>
        <w:rPr>
          <w:rFonts w:hint="eastAsia"/>
        </w:rPr>
        <w:t>对</w:t>
      </w:r>
      <w:r>
        <w:t xml:space="preserve"> </w:t>
      </w:r>
      <w:r>
        <w:rPr>
          <w:rFonts w:hint="eastAsia"/>
        </w:rPr>
        <w:t>±</w:t>
      </w:r>
      <w:r>
        <w:rPr>
          <w:rFonts w:hint="eastAsia"/>
        </w:rPr>
        <w:t>3.4</w:t>
      </w:r>
      <w:r>
        <w:rPr>
          <w:rFonts w:hint="eastAsia"/>
        </w:rPr>
        <w:t>）——与枝状网相反，证实排名与网络相关，</w:t>
      </w:r>
      <w:r>
        <w:rPr>
          <w:rFonts w:hint="eastAsia"/>
        </w:rPr>
        <w:lastRenderedPageBreak/>
        <w:t>但在对偶设置适配该网络处约束</w:t>
      </w:r>
      <w:r>
        <w:t xml:space="preserve"> SAC </w:t>
      </w:r>
      <w:r>
        <w:rPr>
          <w:rFonts w:hint="eastAsia"/>
        </w:rPr>
        <w:t>是更可靠的从头学习器。核心使能第三次成立：每个可行性感知</w:t>
      </w:r>
      <w:r>
        <w:t xml:space="preserve"> DRL </w:t>
      </w:r>
      <w:r>
        <w:rPr>
          <w:rFonts w:hint="eastAsia"/>
        </w:rPr>
        <w:t>智能体均可行（仅</w:t>
      </w:r>
      <w:r>
        <w:t xml:space="preserve"> TD3 </w:t>
      </w:r>
      <w:r>
        <w:rPr>
          <w:rFonts w:hint="eastAsia"/>
        </w:rPr>
        <w:t>在</w:t>
      </w:r>
      <w:r>
        <w:t xml:space="preserve"> 0.3 </w:t>
      </w:r>
      <w:r>
        <w:rPr>
          <w:rFonts w:hint="eastAsia"/>
        </w:rPr>
        <w:t>处轻微波动），从头成本溢价（约</w:t>
      </w:r>
      <w:r>
        <w:t xml:space="preserve"> </w:t>
      </w:r>
      <w:r>
        <w:rPr>
          <w:rFonts w:hint="eastAsia"/>
        </w:rPr>
        <w:t>2.5</w:t>
      </w:r>
      <w:r>
        <w:rPr>
          <w:rFonts w:hint="eastAsia"/>
        </w:rPr>
        <w:t>–</w:t>
      </w:r>
      <w:r>
        <w:rPr>
          <w:rFonts w:hint="eastAsia"/>
        </w:rPr>
        <w:t>3</w:t>
      </w:r>
      <w:r>
        <w:rPr>
          <w:rFonts w:hint="eastAsia"/>
        </w:rPr>
        <w:t>×）再次被蒸馏消除。</w:t>
      </w:r>
    </w:p>
    <w:p w14:paraId="6F091C94" w14:textId="77777777" w:rsidR="00944752" w:rsidRDefault="00000000">
      <w:pPr>
        <w:pStyle w:val="a0"/>
      </w:pPr>
      <w:r>
        <w:rPr>
          <w:rFonts w:hint="eastAsia"/>
        </w:rPr>
        <w:t>跨三网络结论一致：可行性迁移，蒸馏在毫秒延迟下给出近最优可行控制，从头</w:t>
      </w:r>
      <w:r>
        <w:t xml:space="preserve"> RL </w:t>
      </w:r>
      <w:r>
        <w:rPr>
          <w:rFonts w:hint="eastAsia"/>
        </w:rPr>
        <w:t>在成本上落后。</w:t>
      </w:r>
    </w:p>
    <w:p w14:paraId="4B9A4284" w14:textId="77777777" w:rsidR="00944752" w:rsidRDefault="00000000">
      <w:pPr>
        <w:pStyle w:val="3"/>
      </w:pPr>
      <w:bookmarkStart w:id="30" w:name="汇总成本-延迟权衡与跨网络一致性"/>
      <w:bookmarkEnd w:id="29"/>
      <w:r>
        <w:t xml:space="preserve">6.10 </w:t>
      </w:r>
      <w:r>
        <w:rPr>
          <w:rFonts w:hint="eastAsia"/>
        </w:rPr>
        <w:t>汇总：成本</w:t>
      </w:r>
      <w:r>
        <w:rPr>
          <w:rFonts w:hint="eastAsia"/>
        </w:rPr>
        <w:t>-</w:t>
      </w:r>
      <w:r>
        <w:rPr>
          <w:rFonts w:hint="eastAsia"/>
        </w:rPr>
        <w:t>延迟权衡与跨网络一致性</w:t>
      </w:r>
    </w:p>
    <w:p w14:paraId="77F6993E" w14:textId="77777777" w:rsidR="00944752" w:rsidRDefault="00000000">
      <w:pPr>
        <w:pStyle w:val="FirstParagraph"/>
      </w:pPr>
      <w:r>
        <w:rPr>
          <w:rFonts w:hint="eastAsia"/>
        </w:rPr>
        <w:t>两张汇总图浓缩全文。图</w:t>
      </w:r>
      <w:r>
        <w:t xml:space="preserve"> 11 </w:t>
      </w:r>
      <w:r>
        <w:rPr>
          <w:rFonts w:hint="eastAsia"/>
        </w:rPr>
        <w:t>在机筒网上画</w:t>
      </w:r>
      <w:r>
        <w:rPr>
          <w:rFonts w:hint="eastAsia"/>
          <w:b/>
          <w:bCs/>
        </w:rPr>
        <w:t>成本对部署延迟</w:t>
      </w:r>
      <w:r>
        <w:rPr>
          <w:rFonts w:hint="eastAsia"/>
        </w:rPr>
        <w:t>：基于模型的优化器（</w:t>
      </w:r>
      <w:r>
        <w:rPr>
          <w:rFonts w:hint="eastAsia"/>
        </w:rPr>
        <w:t>DP/MPC/GA</w:t>
      </w:r>
      <w:r>
        <w:rPr>
          <w:rFonts w:hint="eastAsia"/>
        </w:rPr>
        <w:t>）成本低但延迟高（</w:t>
      </w:r>
      <w:r>
        <w:rPr>
          <w:rFonts w:hint="eastAsia"/>
        </w:rPr>
        <w:t>1</w:t>
      </w:r>
      <w:r>
        <w:rPr>
          <w:rFonts w:hint="eastAsia"/>
        </w:rPr>
        <w:t>–</w:t>
      </w:r>
      <w:r>
        <w:rPr>
          <w:rFonts w:hint="eastAsia"/>
        </w:rPr>
        <w:t>11</w:t>
      </w:r>
      <w:r>
        <w:t xml:space="preserve"> </w:t>
      </w:r>
      <w:r>
        <w:rPr>
          <w:rFonts w:hint="eastAsia"/>
        </w:rPr>
        <w:t>s</w:t>
      </w:r>
      <w:r>
        <w:rPr>
          <w:rFonts w:hint="eastAsia"/>
        </w:rPr>
        <w:t>），从头</w:t>
      </w:r>
      <w:r>
        <w:t xml:space="preserve"> DRL </w:t>
      </w:r>
      <w:r>
        <w:rPr>
          <w:rFonts w:hint="eastAsia"/>
        </w:rPr>
        <w:t>快（约</w:t>
      </w:r>
      <w:r>
        <w:t xml:space="preserve"> 5 </w:t>
      </w:r>
      <w:r>
        <w:rPr>
          <w:rFonts w:hint="eastAsia"/>
        </w:rPr>
        <w:t>ms</w:t>
      </w:r>
      <w:r>
        <w:rPr>
          <w:rFonts w:hint="eastAsia"/>
        </w:rPr>
        <w:t>）但有成本溢价，而</w:t>
      </w:r>
      <w:r>
        <w:t xml:space="preserve"> </w:t>
      </w:r>
      <w:r>
        <w:rPr>
          <w:b/>
          <w:bCs/>
        </w:rPr>
        <w:t xml:space="preserve">Distilled-MPC </w:t>
      </w:r>
      <w:r>
        <w:rPr>
          <w:rFonts w:hint="eastAsia"/>
          <w:b/>
          <w:bCs/>
        </w:rPr>
        <w:t>占据理想的左下角</w:t>
      </w:r>
      <w:r>
        <w:rPr>
          <w:rFonts w:hint="eastAsia"/>
        </w:rPr>
        <w:t>——成本最低</w:t>
      </w:r>
      <w:r>
        <w:rPr>
          <w:rFonts w:hint="eastAsia"/>
          <w:i/>
          <w:iCs/>
        </w:rPr>
        <w:t>且</w:t>
      </w:r>
      <w:r>
        <w:rPr>
          <w:rFonts w:hint="eastAsia"/>
        </w:rPr>
        <w:t>毫秒延迟。图</w:t>
      </w:r>
      <w:r>
        <w:t xml:space="preserve"> 12 </w:t>
      </w:r>
      <w:r>
        <w:rPr>
          <w:rFonts w:hint="eastAsia"/>
        </w:rPr>
        <w:t>把各方法成本按每网络的</w:t>
      </w:r>
      <w:r>
        <w:t xml:space="preserve"> DP </w:t>
      </w:r>
      <w:r>
        <w:rPr>
          <w:rFonts w:hint="eastAsia"/>
        </w:rPr>
        <w:t>最优归一化、跨三网络比较：</w:t>
      </w:r>
      <w:r>
        <w:rPr>
          <w:rFonts w:hint="eastAsia"/>
        </w:rPr>
        <w:t>GA</w:t>
      </w:r>
      <w:r>
        <w:rPr>
          <w:rFonts w:hint="eastAsia"/>
        </w:rPr>
        <w:t>、</w:t>
      </w:r>
      <w:r>
        <w:rPr>
          <w:rFonts w:hint="eastAsia"/>
        </w:rPr>
        <w:t>MPC</w:t>
      </w:r>
      <w:r>
        <w:rPr>
          <w:rFonts w:hint="eastAsia"/>
        </w:rPr>
        <w:t>、</w:t>
      </w:r>
      <w:r>
        <w:rPr>
          <w:rFonts w:hint="eastAsia"/>
        </w:rPr>
        <w:t>Distilled-MPC</w:t>
      </w:r>
      <w:r>
        <w:t xml:space="preserve"> </w:t>
      </w:r>
      <w:r>
        <w:rPr>
          <w:rFonts w:hint="eastAsia"/>
        </w:rPr>
        <w:t>处处≈</w:t>
      </w:r>
      <w:r>
        <w:rPr>
          <w:rFonts w:hint="eastAsia"/>
        </w:rPr>
        <w:t>1</w:t>
      </w:r>
      <w:r>
        <w:rPr>
          <w:rFonts w:hint="eastAsia"/>
        </w:rPr>
        <w:t>×，而从头</w:t>
      </w:r>
      <w:r>
        <w:t xml:space="preserve"> SAC/Constrained-SAC </w:t>
      </w:r>
      <w:r>
        <w:rPr>
          <w:rFonts w:hint="eastAsia"/>
        </w:rPr>
        <w:t>一致带约</w:t>
      </w:r>
      <w:r>
        <w:t xml:space="preserve"> 2–3× </w:t>
      </w:r>
      <w:r>
        <w:rPr>
          <w:rFonts w:hint="eastAsia"/>
        </w:rPr>
        <w:t>溢价（唯一例外是</w:t>
      </w:r>
      <w:r>
        <w:t xml:space="preserve"> SAC </w:t>
      </w:r>
      <w:r>
        <w:rPr>
          <w:rFonts w:hint="eastAsia"/>
        </w:rPr>
        <w:t>在枝状网，因其粗</w:t>
      </w:r>
      <w:r>
        <w:t xml:space="preserve"> 3-D </w:t>
      </w:r>
      <w:r>
        <w:rPr>
          <w:rFonts w:hint="eastAsia"/>
        </w:rPr>
        <w:t>网格</w:t>
      </w:r>
      <w:r>
        <w:t xml:space="preserve"> DP </w:t>
      </w:r>
      <w:r>
        <w:rPr>
          <w:rFonts w:hint="eastAsia"/>
        </w:rPr>
        <w:t>参考本身偏松）。两图合起来正是本文论点：</w:t>
      </w:r>
      <w:r>
        <w:rPr>
          <w:rFonts w:hint="eastAsia"/>
          <w:i/>
          <w:iCs/>
        </w:rPr>
        <w:t>蒸馏在实时延迟下给出近最优成本、跨网络一致；从头</w:t>
      </w:r>
      <w:r>
        <w:rPr>
          <w:i/>
          <w:iCs/>
        </w:rPr>
        <w:t xml:space="preserve"> RL </w:t>
      </w:r>
      <w:r>
        <w:rPr>
          <w:rFonts w:hint="eastAsia"/>
          <w:i/>
          <w:iCs/>
        </w:rPr>
        <w:t>快且可行但成本次优。</w:t>
      </w:r>
    </w:p>
    <w:p w14:paraId="4A61D0D1" w14:textId="77777777" w:rsidR="00944752" w:rsidRDefault="00000000">
      <w:pPr>
        <w:pStyle w:val="CaptionedFigure"/>
      </w:pPr>
      <w:r>
        <w:rPr>
          <w:noProof/>
        </w:rPr>
        <w:drawing>
          <wp:inline distT="0" distB="0" distL="0" distR="0" wp14:anchorId="528F0C8D" wp14:editId="54E169A5">
            <wp:extent cx="5334000" cy="3339242"/>
            <wp:effectExtent l="0" t="0" r="0" b="0"/>
            <wp:docPr id="60" name="Picture" descr="图 11. 机筒网成本对部署延迟（延迟对数轴；绿=可行，红=不可行；★=Distilled-MPC）。左下更优——又便宜又快。"/>
            <wp:cNvGraphicFramePr/>
            <a:graphic xmlns:a="http://schemas.openxmlformats.org/drawingml/2006/main">
              <a:graphicData uri="http://schemas.openxmlformats.org/drawingml/2006/picture">
                <pic:pic xmlns:pic="http://schemas.openxmlformats.org/drawingml/2006/picture">
                  <pic:nvPicPr>
                    <pic:cNvPr id="61" name="Picture" descr="fig_cost_latency.png"/>
                    <pic:cNvPicPr>
                      <a:picLocks noChangeAspect="1" noChangeArrowheads="1"/>
                    </pic:cNvPicPr>
                  </pic:nvPicPr>
                  <pic:blipFill>
                    <a:blip r:embed="rId15"/>
                    <a:stretch>
                      <a:fillRect/>
                    </a:stretch>
                  </pic:blipFill>
                  <pic:spPr bwMode="auto">
                    <a:xfrm>
                      <a:off x="0" y="0"/>
                      <a:ext cx="5334000" cy="3339242"/>
                    </a:xfrm>
                    <a:prstGeom prst="rect">
                      <a:avLst/>
                    </a:prstGeom>
                    <a:noFill/>
                    <a:ln w="9525">
                      <a:noFill/>
                      <a:headEnd/>
                      <a:tailEnd/>
                    </a:ln>
                  </pic:spPr>
                </pic:pic>
              </a:graphicData>
            </a:graphic>
          </wp:inline>
        </w:drawing>
      </w:r>
    </w:p>
    <w:p w14:paraId="2594ADFB" w14:textId="77777777" w:rsidR="00944752" w:rsidRDefault="00000000">
      <w:pPr>
        <w:pStyle w:val="ImageCaption"/>
      </w:pPr>
      <w:r>
        <w:rPr>
          <w:rFonts w:hint="eastAsia"/>
        </w:rPr>
        <w:t>图</w:t>
      </w:r>
      <w:r>
        <w:t xml:space="preserve"> 11. </w:t>
      </w:r>
      <w:r>
        <w:rPr>
          <w:rFonts w:hint="eastAsia"/>
        </w:rPr>
        <w:t>机筒网成本对部署延迟（延迟对数轴；绿</w:t>
      </w:r>
      <w:r>
        <w:rPr>
          <w:rFonts w:hint="eastAsia"/>
        </w:rPr>
        <w:t>=</w:t>
      </w:r>
      <w:r>
        <w:rPr>
          <w:rFonts w:hint="eastAsia"/>
        </w:rPr>
        <w:t>可行，红</w:t>
      </w:r>
      <w:r>
        <w:rPr>
          <w:rFonts w:hint="eastAsia"/>
        </w:rPr>
        <w:t>=</w:t>
      </w:r>
      <w:r>
        <w:rPr>
          <w:rFonts w:hint="eastAsia"/>
        </w:rPr>
        <w:t>不可行；★</w:t>
      </w:r>
      <w:r>
        <w:rPr>
          <w:rFonts w:hint="eastAsia"/>
        </w:rPr>
        <w:t>=Distilled-MPC</w:t>
      </w:r>
      <w:r>
        <w:rPr>
          <w:rFonts w:hint="eastAsia"/>
        </w:rPr>
        <w:t>）。左下更优——又便宜又快。</w:t>
      </w:r>
    </w:p>
    <w:p w14:paraId="53E337AC" w14:textId="77777777" w:rsidR="00944752" w:rsidRDefault="00000000">
      <w:pPr>
        <w:pStyle w:val="CaptionedFigure"/>
      </w:pPr>
      <w:r>
        <w:rPr>
          <w:noProof/>
        </w:rPr>
        <w:lastRenderedPageBreak/>
        <w:drawing>
          <wp:inline distT="0" distB="0" distL="0" distR="0" wp14:anchorId="669EB269" wp14:editId="712F4D51">
            <wp:extent cx="5334000" cy="2580708"/>
            <wp:effectExtent l="0" t="0" r="0" b="0"/>
            <wp:docPr id="63" name="Picture" descr="图 12. 各关键方法在机筒/枝状/GasLib-40 三网络上按每网络 DP 最优归一化的标称成本（×1 虚线）。Distilled-MPC 处处≈最优；从头 SAC/Constrained-SAC 带溢价。"/>
            <wp:cNvGraphicFramePr/>
            <a:graphic xmlns:a="http://schemas.openxmlformats.org/drawingml/2006/main">
              <a:graphicData uri="http://schemas.openxmlformats.org/drawingml/2006/picture">
                <pic:pic xmlns:pic="http://schemas.openxmlformats.org/drawingml/2006/picture">
                  <pic:nvPicPr>
                    <pic:cNvPr id="64" name="Picture" descr="fig_summary_networks.png"/>
                    <pic:cNvPicPr>
                      <a:picLocks noChangeAspect="1" noChangeArrowheads="1"/>
                    </pic:cNvPicPr>
                  </pic:nvPicPr>
                  <pic:blipFill>
                    <a:blip r:embed="rId16"/>
                    <a:stretch>
                      <a:fillRect/>
                    </a:stretch>
                  </pic:blipFill>
                  <pic:spPr bwMode="auto">
                    <a:xfrm>
                      <a:off x="0" y="0"/>
                      <a:ext cx="5334000" cy="2580708"/>
                    </a:xfrm>
                    <a:prstGeom prst="rect">
                      <a:avLst/>
                    </a:prstGeom>
                    <a:noFill/>
                    <a:ln w="9525">
                      <a:noFill/>
                      <a:headEnd/>
                      <a:tailEnd/>
                    </a:ln>
                  </pic:spPr>
                </pic:pic>
              </a:graphicData>
            </a:graphic>
          </wp:inline>
        </w:drawing>
      </w:r>
    </w:p>
    <w:p w14:paraId="4EDB91E2" w14:textId="77777777" w:rsidR="00944752" w:rsidRDefault="00000000">
      <w:pPr>
        <w:pStyle w:val="ImageCaption"/>
      </w:pPr>
      <w:r>
        <w:rPr>
          <w:rFonts w:hint="eastAsia"/>
        </w:rPr>
        <w:t>图</w:t>
      </w:r>
      <w:r>
        <w:t xml:space="preserve"> 12. </w:t>
      </w:r>
      <w:r>
        <w:rPr>
          <w:rFonts w:hint="eastAsia"/>
        </w:rPr>
        <w:t>各关键方法在机筒</w:t>
      </w:r>
      <w:r>
        <w:rPr>
          <w:rFonts w:hint="eastAsia"/>
        </w:rPr>
        <w:t>/</w:t>
      </w:r>
      <w:r>
        <w:rPr>
          <w:rFonts w:hint="eastAsia"/>
        </w:rPr>
        <w:t>枝状</w:t>
      </w:r>
      <w:r>
        <w:rPr>
          <w:rFonts w:hint="eastAsia"/>
        </w:rPr>
        <w:t>/GasLib-40</w:t>
      </w:r>
      <w:r>
        <w:t xml:space="preserve"> </w:t>
      </w:r>
      <w:r>
        <w:rPr>
          <w:rFonts w:hint="eastAsia"/>
        </w:rPr>
        <w:t>三网络上按每网络</w:t>
      </w:r>
      <w:r>
        <w:t xml:space="preserve"> DP </w:t>
      </w:r>
      <w:r>
        <w:rPr>
          <w:rFonts w:hint="eastAsia"/>
        </w:rPr>
        <w:t>最优归一化的标称成本（×</w:t>
      </w:r>
      <w:r>
        <w:rPr>
          <w:rFonts w:hint="eastAsia"/>
        </w:rPr>
        <w:t>1</w:t>
      </w:r>
      <w:r>
        <w:t xml:space="preserve"> </w:t>
      </w:r>
      <w:r>
        <w:rPr>
          <w:rFonts w:hint="eastAsia"/>
        </w:rPr>
        <w:t>虚线）。</w:t>
      </w:r>
      <w:r>
        <w:rPr>
          <w:rFonts w:hint="eastAsia"/>
        </w:rPr>
        <w:t>Distilled-MPC</w:t>
      </w:r>
      <w:r>
        <w:t xml:space="preserve"> </w:t>
      </w:r>
      <w:r>
        <w:rPr>
          <w:rFonts w:hint="eastAsia"/>
        </w:rPr>
        <w:t>处处≈最优；从头</w:t>
      </w:r>
      <w:r>
        <w:t xml:space="preserve"> SAC/Constrained-SAC </w:t>
      </w:r>
      <w:r>
        <w:rPr>
          <w:rFonts w:hint="eastAsia"/>
        </w:rPr>
        <w:t>带溢价。</w:t>
      </w:r>
    </w:p>
    <w:p w14:paraId="5878611E" w14:textId="77777777" w:rsidR="00944752" w:rsidRDefault="00287024">
      <w:r>
        <w:rPr>
          <w:noProof/>
        </w:rPr>
        <w:pict w14:anchorId="0175E339">
          <v:rect id="_x0000_i1027" alt="" style="width:415.3pt;height:.05pt;mso-width-percent:0;mso-height-percent:0;mso-width-percent:0;mso-height-percent:0" o:hralign="center" o:hrstd="t" o:hr="t"/>
        </w:pict>
      </w:r>
    </w:p>
    <w:p w14:paraId="1D32A9D2" w14:textId="77777777" w:rsidR="00944752" w:rsidRDefault="00000000">
      <w:pPr>
        <w:pStyle w:val="2"/>
      </w:pPr>
      <w:bookmarkStart w:id="31" w:name="讨论与局限"/>
      <w:bookmarkStart w:id="32" w:name="_Toc232582686"/>
      <w:bookmarkEnd w:id="21"/>
      <w:bookmarkEnd w:id="30"/>
      <w:r>
        <w:t xml:space="preserve">7. </w:t>
      </w:r>
      <w:r>
        <w:rPr>
          <w:rFonts w:hint="eastAsia"/>
        </w:rPr>
        <w:t>讨论与局限</w:t>
      </w:r>
      <w:bookmarkEnd w:id="32"/>
    </w:p>
    <w:p w14:paraId="3BA9A2AC" w14:textId="77777777" w:rsidR="00944752" w:rsidRDefault="00000000">
      <w:pPr>
        <w:pStyle w:val="FirstParagraph"/>
      </w:pPr>
      <w:r>
        <w:rPr>
          <w:rFonts w:hint="eastAsia"/>
        </w:rPr>
        <w:t>主结论值得直说：</w:t>
      </w:r>
      <w:r>
        <w:rPr>
          <w:rFonts w:hint="eastAsia"/>
          <w:b/>
          <w:bCs/>
        </w:rPr>
        <w:t>在建模良好的低维调度问题上，基于模型的控制（</w:t>
      </w:r>
      <w:r>
        <w:rPr>
          <w:rFonts w:hint="eastAsia"/>
          <w:b/>
          <w:bCs/>
        </w:rPr>
        <w:t>DP/MPC</w:t>
      </w:r>
      <w:r>
        <w:rPr>
          <w:rFonts w:hint="eastAsia"/>
          <w:b/>
          <w:bCs/>
        </w:rPr>
        <w:t>）很难被击败，而</w:t>
      </w:r>
      <w:r>
        <w:rPr>
          <w:b/>
          <w:bCs/>
        </w:rPr>
        <w:t xml:space="preserve"> model-free </w:t>
      </w:r>
      <w:r>
        <w:rPr>
          <w:rFonts w:hint="eastAsia"/>
          <w:b/>
          <w:bCs/>
        </w:rPr>
        <w:t>DRL</w:t>
      </w:r>
      <w:r>
        <w:rPr>
          <w:rFonts w:hint="eastAsia"/>
          <w:b/>
          <w:bCs/>
        </w:rPr>
        <w:t>——包括我们的约束变体——在缩减训练预算下尚不具竞争力。</w:t>
      </w:r>
      <w:r>
        <w:t xml:space="preserve"> </w:t>
      </w:r>
      <w:r>
        <w:rPr>
          <w:rFonts w:hint="eastAsia"/>
        </w:rPr>
        <w:t>这是真实结果，非呈现选择。原因与前路：</w:t>
      </w:r>
    </w:p>
    <w:p w14:paraId="75D281F7" w14:textId="77777777" w:rsidR="00944752" w:rsidRDefault="00000000">
      <w:pPr>
        <w:pStyle w:val="Compact"/>
        <w:numPr>
          <w:ilvl w:val="0"/>
          <w:numId w:val="4"/>
        </w:numPr>
      </w:pPr>
      <w:r>
        <w:rPr>
          <w:rFonts w:hint="eastAsia"/>
          <w:b/>
          <w:bCs/>
        </w:rPr>
        <w:t>难探索</w:t>
      </w:r>
      <w:r>
        <w:rPr>
          <w:rFonts w:hint="eastAsia"/>
          <w:b/>
          <w:bCs/>
        </w:rPr>
        <w:t>/</w:t>
      </w:r>
      <w:r>
        <w:rPr>
          <w:rFonts w:hint="eastAsia"/>
          <w:b/>
          <w:bCs/>
        </w:rPr>
        <w:t>信用分配。</w:t>
      </w:r>
      <w:r>
        <w:t xml:space="preserve"> </w:t>
      </w:r>
      <w:r>
        <w:rPr>
          <w:rFonts w:hint="eastAsia"/>
        </w:rPr>
        <w:t>最优策略是”谷段预充管存、峰段滑行、末个谷段补充”。欠充的惩罚是</w:t>
      </w:r>
      <w:r>
        <w:rPr>
          <w:rFonts w:hint="eastAsia"/>
          <w:i/>
          <w:iCs/>
        </w:rPr>
        <w:t>延迟</w:t>
      </w:r>
      <w:r>
        <w:rPr>
          <w:rFonts w:hint="eastAsia"/>
        </w:rPr>
        <w:t>的灾难（数小时后的压力违规），</w:t>
      </w:r>
      <w:r>
        <w:rPr>
          <w:rFonts w:hint="eastAsia"/>
        </w:rPr>
        <w:t>model-free</w:t>
      </w:r>
      <w:r>
        <w:t xml:space="preserve"> RL </w:t>
      </w:r>
      <w:r>
        <w:rPr>
          <w:rFonts w:hint="eastAsia"/>
        </w:rPr>
        <w:t>在约</w:t>
      </w:r>
      <w:r>
        <w:t xml:space="preserve"> 120k </w:t>
      </w:r>
      <w:r>
        <w:rPr>
          <w:rFonts w:hint="eastAsia"/>
        </w:rPr>
        <w:t>步难以发现。双峰失败（</w:t>
      </w:r>
      <w:r>
        <w:rPr>
          <w:rFonts w:hint="eastAsia"/>
        </w:rPr>
        <w:t>TD3</w:t>
      </w:r>
      <w:r>
        <w:rPr>
          <w:rFonts w:hint="eastAsia"/>
        </w:rPr>
        <w:t>→从不加压；</w:t>
      </w:r>
      <w:r>
        <w:rPr>
          <w:rFonts w:hint="eastAsia"/>
        </w:rPr>
        <w:t>SAC</w:t>
      </w:r>
      <w:r>
        <w:rPr>
          <w:rFonts w:hint="eastAsia"/>
        </w:rPr>
        <w:t>→过度加压）是欠收敛、高方差优化的特征。</w:t>
      </w:r>
    </w:p>
    <w:p w14:paraId="27D0C6A2" w14:textId="77777777" w:rsidR="00944752" w:rsidRDefault="00000000">
      <w:pPr>
        <w:pStyle w:val="Compact"/>
        <w:numPr>
          <w:ilvl w:val="0"/>
          <w:numId w:val="4"/>
        </w:numPr>
      </w:pPr>
      <w:r>
        <w:rPr>
          <w:rFonts w:hint="eastAsia"/>
          <w:b/>
          <w:bCs/>
        </w:rPr>
        <w:t>约束机制合理但”挨饿”。</w:t>
      </w:r>
      <w:r>
        <w:t xml:space="preserve"> </w:t>
      </w:r>
      <w:r>
        <w:rPr>
          <w:rFonts w:hint="eastAsia"/>
        </w:rPr>
        <w:t>拉格朗日乘子在基础策略尚不可行时即饱和：若</w:t>
      </w:r>
      <w:r>
        <w:t xml:space="preserve"> actor–critic </w:t>
      </w:r>
      <w:r>
        <w:rPr>
          <w:rFonts w:hint="eastAsia"/>
        </w:rPr>
        <w:t>不能先表示近可行策略，对偶上升无能为力——须在基础</w:t>
      </w:r>
      <w:r>
        <w:t xml:space="preserve"> RL </w:t>
      </w:r>
      <w:r>
        <w:rPr>
          <w:rFonts w:hint="eastAsia"/>
        </w:rPr>
        <w:t>训练到有竞争力之处后再评估（更多步、更多种子、超参搜索，乃至硬可行性的安全</w:t>
      </w:r>
      <w:r>
        <w:rPr>
          <w:rFonts w:hint="eastAsia"/>
        </w:rPr>
        <w:t>/</w:t>
      </w:r>
      <w:r>
        <w:rPr>
          <w:rFonts w:hint="eastAsia"/>
        </w:rPr>
        <w:t>投影层）。</w:t>
      </w:r>
    </w:p>
    <w:p w14:paraId="0F610FE5" w14:textId="77777777" w:rsidR="00944752" w:rsidRDefault="00000000">
      <w:pPr>
        <w:pStyle w:val="Compact"/>
        <w:numPr>
          <w:ilvl w:val="0"/>
          <w:numId w:val="4"/>
        </w:numPr>
      </w:pPr>
      <w:r>
        <w:rPr>
          <w:b/>
          <w:bCs/>
        </w:rPr>
        <w:t xml:space="preserve">MPC </w:t>
      </w:r>
      <w:r>
        <w:rPr>
          <w:rFonts w:hint="eastAsia"/>
          <w:b/>
          <w:bCs/>
        </w:rPr>
        <w:t>是正确对手且很强。</w:t>
      </w:r>
      <w:r>
        <w:t xml:space="preserve"> </w:t>
      </w:r>
      <w:r>
        <w:rPr>
          <w:rFonts w:hint="eastAsia"/>
        </w:rPr>
        <w:t>有准确模型与预测时，确定性等价</w:t>
      </w:r>
      <w:r>
        <w:t xml:space="preserve"> MPC </w:t>
      </w:r>
      <w:r>
        <w:rPr>
          <w:rFonts w:hint="eastAsia"/>
        </w:rPr>
        <w:t>近最优且可行；</w:t>
      </w:r>
      <w:r>
        <w:rPr>
          <w:rFonts w:hint="eastAsia"/>
        </w:rPr>
        <w:t>DRL</w:t>
      </w:r>
      <w:r>
        <w:t xml:space="preserve"> </w:t>
      </w:r>
      <w:r>
        <w:rPr>
          <w:rFonts w:hint="eastAsia"/>
        </w:rPr>
        <w:t>唯一已证优势是部署延迟（比</w:t>
      </w:r>
      <w:r>
        <w:t xml:space="preserve"> MPC </w:t>
      </w:r>
      <w:r>
        <w:rPr>
          <w:rFonts w:hint="eastAsia"/>
        </w:rPr>
        <w:t>反馈律快约</w:t>
      </w:r>
      <w:r>
        <w:t xml:space="preserve"> </w:t>
      </w:r>
      <w:r>
        <w:rPr>
          <w:rFonts w:hint="eastAsia"/>
        </w:rPr>
        <w:t>200</w:t>
      </w:r>
      <w:r>
        <w:rPr>
          <w:rFonts w:hint="eastAsia"/>
        </w:rPr>
        <w:t>×），仅当</w:t>
      </w:r>
      <w:r>
        <w:t xml:space="preserve"> DRL </w:t>
      </w:r>
      <w:r>
        <w:rPr>
          <w:rFonts w:hint="eastAsia"/>
        </w:rPr>
        <w:t>先达到可比质量才有意义——而这正是开放问题。</w:t>
      </w:r>
      <w:r>
        <w:rPr>
          <w:rFonts w:hint="eastAsia"/>
          <w:b/>
          <w:bCs/>
        </w:rPr>
        <w:t>蒸馏正是闭合此差距的方式</w:t>
      </w:r>
      <w:r>
        <w:rPr>
          <w:rFonts w:hint="eastAsia"/>
        </w:rPr>
        <w:t>（§</w:t>
      </w:r>
      <w:r>
        <w:rPr>
          <w:rFonts w:hint="eastAsia"/>
        </w:rPr>
        <w:t>4.2</w:t>
      </w:r>
      <w:r>
        <w:rPr>
          <w:rFonts w:hint="eastAsia"/>
        </w:rPr>
        <w:t>、§</w:t>
      </w:r>
      <w:r>
        <w:rPr>
          <w:rFonts w:hint="eastAsia"/>
        </w:rPr>
        <w:t>6.3</w:t>
      </w:r>
      <w:r>
        <w:rPr>
          <w:rFonts w:hint="eastAsia"/>
        </w:rPr>
        <w:t>）。</w:t>
      </w:r>
    </w:p>
    <w:p w14:paraId="19AB6BE8" w14:textId="77777777" w:rsidR="00944752" w:rsidRDefault="00000000">
      <w:pPr>
        <w:pStyle w:val="Compact"/>
        <w:numPr>
          <w:ilvl w:val="0"/>
          <w:numId w:val="4"/>
        </w:numPr>
      </w:pPr>
      <w:r>
        <w:rPr>
          <w:rFonts w:hint="eastAsia"/>
          <w:b/>
          <w:bCs/>
        </w:rPr>
        <w:t>测试系统范围。</w:t>
      </w:r>
      <w:r>
        <w:t xml:space="preserve"> </w:t>
      </w:r>
      <w:r>
        <w:rPr>
          <w:rFonts w:hint="eastAsia"/>
        </w:rPr>
        <w:t>我们报告三种拓扑（机筒、枝状、</w:t>
      </w:r>
      <w:r>
        <w:rPr>
          <w:rFonts w:hint="eastAsia"/>
        </w:rPr>
        <w:t>GasLib-40</w:t>
      </w:r>
      <w:r>
        <w:t xml:space="preserve"> </w:t>
      </w:r>
      <w:r>
        <w:rPr>
          <w:rFonts w:hint="eastAsia"/>
        </w:rPr>
        <w:t>原生几何，§</w:t>
      </w:r>
      <w:r>
        <w:rPr>
          <w:rFonts w:hint="eastAsia"/>
        </w:rPr>
        <w:t>6.9</w:t>
      </w:r>
      <w:r>
        <w:rPr>
          <w:rFonts w:hint="eastAsia"/>
        </w:rPr>
        <w:t>）。这买到真实拓扑</w:t>
      </w:r>
      <w:r>
        <w:t xml:space="preserve"> + </w:t>
      </w:r>
      <w:r>
        <w:rPr>
          <w:rFonts w:hint="eastAsia"/>
        </w:rPr>
        <w:t>真实管道几何，但仍有两处缺口：</w:t>
      </w:r>
      <w:r>
        <w:rPr>
          <w:rFonts w:hint="eastAsia"/>
        </w:rPr>
        <w:t>(a)</w:t>
      </w:r>
      <w:r>
        <w:t xml:space="preserve"> GasLib </w:t>
      </w:r>
      <w:r>
        <w:rPr>
          <w:rFonts w:hint="eastAsia"/>
        </w:rPr>
        <w:t>几何需仿射重标定才能在简化显式欧拉管存模型中数值稳定；</w:t>
      </w:r>
      <w:r>
        <w:rPr>
          <w:rFonts w:hint="eastAsia"/>
        </w:rPr>
        <w:t>(b)</w:t>
      </w:r>
      <w:r>
        <w:t xml:space="preserve"> </w:t>
      </w:r>
      <w:r>
        <w:rPr>
          <w:rFonts w:hint="eastAsia"/>
        </w:rPr>
        <w:t>需求</w:t>
      </w:r>
      <w:r>
        <w:rPr>
          <w:rFonts w:hint="eastAsia"/>
        </w:rPr>
        <w:t>/</w:t>
      </w:r>
      <w:r>
        <w:rPr>
          <w:rFonts w:hint="eastAsia"/>
        </w:rPr>
        <w:t>电价曲线仍合成——关键地，分时电价无法来自</w:t>
      </w:r>
      <w:r>
        <w:t xml:space="preserve"> </w:t>
      </w:r>
      <w:r>
        <w:rPr>
          <w:rFonts w:hint="eastAsia"/>
        </w:rPr>
        <w:t>GasLib</w:t>
      </w:r>
      <w:r>
        <w:rPr>
          <w:rFonts w:hint="eastAsia"/>
        </w:rPr>
        <w:t>（纯燃气库），故含实测负</w:t>
      </w:r>
      <w:r>
        <w:rPr>
          <w:rFonts w:hint="eastAsia"/>
        </w:rPr>
        <w:lastRenderedPageBreak/>
        <w:t>荷与电价的耦合气</w:t>
      </w:r>
      <w:r>
        <w:rPr>
          <w:rFonts w:hint="eastAsia"/>
        </w:rPr>
        <w:t>-</w:t>
      </w:r>
      <w:r>
        <w:rPr>
          <w:rFonts w:hint="eastAsia"/>
        </w:rPr>
        <w:t>电数据集是剩余的可信度提升。</w:t>
      </w:r>
      <w:r>
        <w:rPr>
          <w:rFonts w:hint="eastAsia"/>
        </w:rPr>
        <w:t>3-D</w:t>
      </w:r>
      <w:r>
        <w:t xml:space="preserve"> </w:t>
      </w:r>
      <w:r>
        <w:rPr>
          <w:rFonts w:hint="eastAsia"/>
        </w:rPr>
        <w:t>网格</w:t>
      </w:r>
      <w:r>
        <w:t xml:space="preserve"> DP </w:t>
      </w:r>
      <w:r>
        <w:rPr>
          <w:rFonts w:hint="eastAsia"/>
        </w:rPr>
        <w:t>已近可处理上限；更大网络将依赖</w:t>
      </w:r>
      <w:r>
        <w:t xml:space="preserve"> </w:t>
      </w:r>
      <w:r>
        <w:rPr>
          <w:rFonts w:hint="eastAsia"/>
        </w:rPr>
        <w:t>GA/DRL</w:t>
      </w:r>
      <w:r>
        <w:rPr>
          <w:rFonts w:hint="eastAsia"/>
        </w:rPr>
        <w:t>（及蒸馏）而非网格</w:t>
      </w:r>
      <w:r>
        <w:t xml:space="preserve"> DP</w:t>
      </w:r>
      <w:r>
        <w:t>。</w:t>
      </w:r>
    </w:p>
    <w:p w14:paraId="60576118" w14:textId="77777777" w:rsidR="00944752" w:rsidRDefault="00000000">
      <w:pPr>
        <w:pStyle w:val="Compact"/>
        <w:numPr>
          <w:ilvl w:val="0"/>
          <w:numId w:val="4"/>
        </w:numPr>
      </w:pPr>
      <w:r>
        <w:rPr>
          <w:rFonts w:hint="eastAsia"/>
          <w:b/>
          <w:bCs/>
        </w:rPr>
        <w:t>压缩机模型。</w:t>
      </w:r>
      <w:r>
        <w:t xml:space="preserve"> </w:t>
      </w:r>
      <w:r>
        <w:rPr>
          <w:rFonts w:hint="eastAsia"/>
        </w:rPr>
        <w:t>单台电驱压缩机、集总热力系数；多压缩机路由与离散机组组合不在范围。</w:t>
      </w:r>
    </w:p>
    <w:p w14:paraId="1334D04E" w14:textId="77777777" w:rsidR="00944752" w:rsidRDefault="00000000">
      <w:pPr>
        <w:pStyle w:val="Compact"/>
        <w:numPr>
          <w:ilvl w:val="0"/>
          <w:numId w:val="4"/>
        </w:numPr>
      </w:pPr>
      <w:r>
        <w:rPr>
          <w:rFonts w:hint="eastAsia"/>
          <w:b/>
          <w:bCs/>
        </w:rPr>
        <w:t>预算。</w:t>
      </w:r>
      <w:r>
        <w:t xml:space="preserve"> 150k </w:t>
      </w:r>
      <w:r>
        <w:rPr>
          <w:rFonts w:hint="eastAsia"/>
        </w:rPr>
        <w:t>步、</w:t>
      </w:r>
      <w:r>
        <w:rPr>
          <w:rFonts w:hint="eastAsia"/>
        </w:rPr>
        <w:t>5</w:t>
      </w:r>
      <w:r>
        <w:t xml:space="preserve"> </w:t>
      </w:r>
      <w:r>
        <w:rPr>
          <w:rFonts w:hint="eastAsia"/>
        </w:rPr>
        <w:t>种子（机筒）</w:t>
      </w:r>
      <w:r>
        <w:rPr>
          <w:rFonts w:hint="eastAsia"/>
        </w:rPr>
        <w:t>/3</w:t>
      </w:r>
      <w:r>
        <w:rPr>
          <w:rFonts w:hint="eastAsia"/>
        </w:rPr>
        <w:t>（基准）适中；数字真实但非定稿；基准网亦应补到</w:t>
      </w:r>
      <w:r>
        <w:t xml:space="preserve"> 5 </w:t>
      </w:r>
      <w:r>
        <w:rPr>
          <w:rFonts w:hint="eastAsia"/>
        </w:rPr>
        <w:t>种子。</w:t>
      </w:r>
    </w:p>
    <w:p w14:paraId="3C742A4A" w14:textId="5CAE403C" w:rsidR="008E7AD5" w:rsidRPr="008E7AD5" w:rsidRDefault="00000000" w:rsidP="008E7AD5">
      <w:pPr>
        <w:pStyle w:val="FirstParagraph"/>
        <w:rPr>
          <w:rFonts w:hint="eastAsia"/>
        </w:rPr>
      </w:pPr>
      <w:r>
        <w:rPr>
          <w:rFonts w:hint="eastAsia"/>
          <w:b/>
          <w:bCs/>
        </w:rPr>
        <w:t>通向更强论文的路径</w:t>
      </w:r>
      <w:r>
        <w:rPr>
          <w:rFonts w:hint="eastAsia"/>
        </w:rPr>
        <w:t>（按杠杆）：</w:t>
      </w:r>
      <w:r>
        <w:rPr>
          <w:rFonts w:hint="eastAsia"/>
        </w:rPr>
        <w:t>(1)</w:t>
      </w:r>
      <w:r>
        <w:t xml:space="preserve"> </w:t>
      </w:r>
      <w:r>
        <w:rPr>
          <w:rFonts w:hint="eastAsia"/>
        </w:rPr>
        <w:t>转向含实测负荷与电价的现场</w:t>
      </w:r>
      <w:r>
        <w:rPr>
          <w:rFonts w:hint="eastAsia"/>
        </w:rPr>
        <w:t>/GasLib</w:t>
      </w:r>
      <w:r>
        <w:t xml:space="preserve"> </w:t>
      </w:r>
      <w:r>
        <w:rPr>
          <w:rFonts w:hint="eastAsia"/>
        </w:rPr>
        <w:t>衍生网络（§</w:t>
      </w:r>
      <w:r>
        <w:rPr>
          <w:rFonts w:hint="eastAsia"/>
        </w:rPr>
        <w:t>6.9</w:t>
      </w:r>
      <w:r>
        <w:t xml:space="preserve"> </w:t>
      </w:r>
      <w:r>
        <w:rPr>
          <w:rFonts w:hint="eastAsia"/>
        </w:rPr>
        <w:t>的枝状</w:t>
      </w:r>
      <w:r>
        <w:rPr>
          <w:rFonts w:hint="eastAsia"/>
        </w:rPr>
        <w:t>/GasLib</w:t>
      </w:r>
      <w:r>
        <w:t xml:space="preserve"> </w:t>
      </w:r>
      <w:r>
        <w:rPr>
          <w:rFonts w:hint="eastAsia"/>
        </w:rPr>
        <w:t>网是朝此方向的一步，剩实测数据）；</w:t>
      </w:r>
      <w:r>
        <w:rPr>
          <w:rFonts w:hint="eastAsia"/>
        </w:rPr>
        <w:t>(2)</w:t>
      </w:r>
      <w:r>
        <w:t xml:space="preserve"> </w:t>
      </w:r>
      <w:r>
        <w:rPr>
          <w:rFonts w:hint="eastAsia"/>
        </w:rPr>
        <w:t>在基础智能体已可行后补全消融扫描；</w:t>
      </w:r>
      <w:r>
        <w:rPr>
          <w:rFonts w:hint="eastAsia"/>
        </w:rPr>
        <w:t>(3)</w:t>
      </w:r>
      <w:r>
        <w:t xml:space="preserve"> </w:t>
      </w:r>
      <w:r>
        <w:rPr>
          <w:rFonts w:hint="eastAsia"/>
        </w:rPr>
        <w:t>进一步推进蒸馏（更多教师、</w:t>
      </w:r>
      <w:r>
        <w:rPr>
          <w:rFonts w:hint="eastAsia"/>
        </w:rPr>
        <w:t>DAgger</w:t>
      </w:r>
      <w:r>
        <w:t xml:space="preserve"> </w:t>
      </w:r>
      <w:r>
        <w:rPr>
          <w:rFonts w:hint="eastAsia"/>
        </w:rPr>
        <w:t>调度、在线微调使学生</w:t>
      </w:r>
      <w:r>
        <w:rPr>
          <w:rFonts w:hint="eastAsia"/>
          <w:i/>
          <w:iCs/>
        </w:rPr>
        <w:t>超越</w:t>
      </w:r>
      <w:r>
        <w:rPr>
          <w:rFonts w:hint="eastAsia"/>
        </w:rPr>
        <w:t>次优教师）；</w:t>
      </w:r>
      <w:r>
        <w:rPr>
          <w:rFonts w:hint="eastAsia"/>
        </w:rPr>
        <w:t>(4)</w:t>
      </w:r>
      <w:r>
        <w:t xml:space="preserve"> </w:t>
      </w:r>
      <w:r>
        <w:rPr>
          <w:rFonts w:hint="eastAsia"/>
        </w:rPr>
        <w:t>加大不确定性，使闭环学习控制在线上决定性地胜过重解</w:t>
      </w:r>
      <w:r>
        <w:t xml:space="preserve"> MPC</w:t>
      </w:r>
      <w:r>
        <w:t>。</w:t>
      </w:r>
    </w:p>
    <w:p w14:paraId="54B2B95F" w14:textId="77777777" w:rsidR="00944752" w:rsidRDefault="00287024">
      <w:r>
        <w:rPr>
          <w:noProof/>
        </w:rPr>
        <w:pict w14:anchorId="793B44AB">
          <v:rect id="_x0000_i1026" alt="" style="width:415.3pt;height:.05pt;mso-width-percent:0;mso-height-percent:0;mso-width-percent:0;mso-height-percent:0" o:hralign="center" o:hrstd="t" o:hr="t"/>
        </w:pict>
      </w:r>
    </w:p>
    <w:p w14:paraId="677E4A00" w14:textId="77777777" w:rsidR="00944752" w:rsidRDefault="00000000">
      <w:pPr>
        <w:pStyle w:val="2"/>
      </w:pPr>
      <w:bookmarkStart w:id="33" w:name="结论"/>
      <w:bookmarkStart w:id="34" w:name="_Toc232582687"/>
      <w:bookmarkEnd w:id="31"/>
      <w:r>
        <w:t xml:space="preserve">8. </w:t>
      </w:r>
      <w:r>
        <w:rPr>
          <w:rFonts w:hint="eastAsia"/>
        </w:rPr>
        <w:t>结论</w:t>
      </w:r>
      <w:bookmarkEnd w:id="34"/>
    </w:p>
    <w:p w14:paraId="72E9CFB1" w14:textId="77777777" w:rsidR="00944752" w:rsidRDefault="00000000">
      <w:pPr>
        <w:pStyle w:val="FirstParagraph"/>
      </w:pPr>
      <w:r>
        <w:rPr>
          <w:rFonts w:hint="eastAsia"/>
        </w:rPr>
        <w:t>我们把分时电价下的电驱压缩机调度建模为一个保留论文压缩机特性图与完整运行包络的、物理保真的动态约束</w:t>
      </w:r>
      <w:r>
        <w:t xml:space="preserve"> </w:t>
      </w:r>
      <w:r>
        <w:rPr>
          <w:rFonts w:hint="eastAsia"/>
        </w:rPr>
        <w:t>MDP</w:t>
      </w:r>
      <w:r>
        <w:rPr>
          <w:rFonts w:hint="eastAsia"/>
        </w:rPr>
        <w:t>，并构建了横跨规则法、</w:t>
      </w:r>
      <w:r>
        <w:rPr>
          <w:rFonts w:hint="eastAsia"/>
        </w:rPr>
        <w:t>GA</w:t>
      </w:r>
      <w:r>
        <w:rPr>
          <w:rFonts w:hint="eastAsia"/>
        </w:rPr>
        <w:t>、</w:t>
      </w:r>
      <w:r>
        <w:rPr>
          <w:rFonts w:hint="eastAsia"/>
        </w:rPr>
        <w:t>DP</w:t>
      </w:r>
      <w:r>
        <w:t xml:space="preserve"> </w:t>
      </w:r>
      <w:r>
        <w:rPr>
          <w:rFonts w:hint="eastAsia"/>
        </w:rPr>
        <w:t>参考、滚动时域</w:t>
      </w:r>
      <w:r>
        <w:t xml:space="preserve"> MPC </w:t>
      </w:r>
      <w:r>
        <w:rPr>
          <w:rFonts w:hint="eastAsia"/>
        </w:rPr>
        <w:t>与四种</w:t>
      </w:r>
      <w:r>
        <w:t xml:space="preserve"> DRL </w:t>
      </w:r>
      <w:r>
        <w:rPr>
          <w:rFonts w:hint="eastAsia"/>
        </w:rPr>
        <w:t>智能体（含拉格朗日约束</w:t>
      </w:r>
      <w:r>
        <w:t xml:space="preserve"> </w:t>
      </w:r>
      <w:r>
        <w:rPr>
          <w:rFonts w:hint="eastAsia"/>
        </w:rPr>
        <w:t>SAC</w:t>
      </w:r>
      <w:r>
        <w:rPr>
          <w:rFonts w:hint="eastAsia"/>
        </w:rPr>
        <w:t>）的公平可复现基准。</w:t>
      </w:r>
      <w:r>
        <w:rPr>
          <w:rFonts w:hint="eastAsia"/>
          <w:b/>
          <w:bCs/>
        </w:rPr>
        <w:t>关键发现是：把排气比命令实现到压缩机断开的可行集，正是使</w:t>
      </w:r>
      <w:r>
        <w:rPr>
          <w:b/>
          <w:bCs/>
        </w:rPr>
        <w:t xml:space="preserve"> model-free DRL </w:t>
      </w:r>
      <w:r>
        <w:rPr>
          <w:rFonts w:hint="eastAsia"/>
          <w:b/>
          <w:bCs/>
        </w:rPr>
        <w:t>在此问题上可行的要素</w:t>
      </w:r>
      <w:r>
        <w:rPr>
          <w:rFonts w:hint="eastAsia"/>
        </w:rPr>
        <w:t>——它把一个持续不可行的学习问题（任何预算下约每天</w:t>
      </w:r>
      <w:r>
        <w:t xml:space="preserve"> 6 </w:t>
      </w:r>
      <w:r>
        <w:rPr>
          <w:rFonts w:hint="eastAsia"/>
        </w:rPr>
        <w:t>次违规）转化为每个智能体都达到零包络违规的问题。可行性得到保证后，基于模型的优化器近最优（成本</w:t>
      </w:r>
      <w:r>
        <w:t xml:space="preserve"> </w:t>
      </w:r>
      <w:r>
        <w:rPr>
          <w:rFonts w:hint="eastAsia"/>
        </w:rPr>
        <w:t>≈</w:t>
      </w:r>
      <w:r>
        <w:rPr>
          <w:rFonts w:hint="eastAsia"/>
        </w:rPr>
        <w:t>5.4</w:t>
      </w:r>
      <w:r>
        <w:rPr>
          <w:rFonts w:hint="eastAsia"/>
        </w:rPr>
        <w:t>）；从头</w:t>
      </w:r>
      <w:r>
        <w:t xml:space="preserve"> model-free DRL </w:t>
      </w:r>
      <w:r>
        <w:rPr>
          <w:rFonts w:hint="eastAsia"/>
        </w:rPr>
        <w:t>可行且比</w:t>
      </w:r>
      <w:r>
        <w:t xml:space="preserve"> MPC </w:t>
      </w:r>
      <w:r>
        <w:rPr>
          <w:rFonts w:hint="eastAsia"/>
        </w:rPr>
        <w:t>反馈律</w:t>
      </w:r>
      <w:r>
        <w:rPr>
          <w:rFonts w:hint="eastAsia"/>
        </w:rPr>
        <w:t>/GA</w:t>
      </w:r>
      <w:r>
        <w:t xml:space="preserve"> </w:t>
      </w:r>
      <w:r>
        <w:rPr>
          <w:rFonts w:hint="eastAsia"/>
        </w:rPr>
        <w:t>快约</w:t>
      </w:r>
      <w:r>
        <w:t xml:space="preserve"> 200×/2300× </w:t>
      </w:r>
      <w:r>
        <w:rPr>
          <w:rFonts w:hint="eastAsia"/>
        </w:rPr>
        <w:t>部署，但有约</w:t>
      </w:r>
      <w:r>
        <w:t xml:space="preserve"> 2.5–3× </w:t>
      </w:r>
      <w:r>
        <w:rPr>
          <w:rFonts w:hint="eastAsia"/>
        </w:rPr>
        <w:t>的成本溢价（约束</w:t>
      </w:r>
      <w:r>
        <w:t xml:space="preserve"> SAC </w:t>
      </w:r>
      <w:r>
        <w:rPr>
          <w:rFonts w:hint="eastAsia"/>
        </w:rPr>
        <w:t>是最可靠的此类学习器）；而</w:t>
      </w:r>
      <w:r>
        <w:rPr>
          <w:rFonts w:hint="eastAsia"/>
          <w:b/>
          <w:bCs/>
        </w:rPr>
        <w:t>把</w:t>
      </w:r>
      <w:r>
        <w:rPr>
          <w:b/>
          <w:bCs/>
        </w:rPr>
        <w:t xml:space="preserve"> MPC </w:t>
      </w:r>
      <w:r>
        <w:rPr>
          <w:rFonts w:hint="eastAsia"/>
          <w:b/>
          <w:bCs/>
        </w:rPr>
        <w:t>控制器蒸馏进同一网络消除了该溢价</w:t>
      </w:r>
      <w:r>
        <w:rPr>
          <w:rFonts w:hint="eastAsia"/>
        </w:rPr>
        <w:t>——成本</w:t>
      </w:r>
      <w:r>
        <w:t xml:space="preserve"> 5.13 ≲ MPC </w:t>
      </w:r>
      <w:r>
        <w:rPr>
          <w:rFonts w:hint="eastAsia"/>
        </w:rPr>
        <w:t>5.38</w:t>
      </w:r>
      <w:r>
        <w:rPr>
          <w:rFonts w:hint="eastAsia"/>
        </w:rPr>
        <w:t>、近可行（约</w:t>
      </w:r>
      <w:r>
        <w:t xml:space="preserve"> 0.4 </w:t>
      </w:r>
      <w:r>
        <w:rPr>
          <w:rFonts w:hint="eastAsia"/>
        </w:rPr>
        <w:t>违规小时）、约</w:t>
      </w:r>
      <w:r>
        <w:t xml:space="preserve"> 2.5 </w:t>
      </w:r>
      <w:r>
        <w:rPr>
          <w:rFonts w:hint="eastAsia"/>
        </w:rPr>
        <w:t>ms</w:t>
      </w:r>
      <w:r>
        <w:rPr>
          <w:rFonts w:hint="eastAsia"/>
        </w:rPr>
        <w:t>。实践要义是：本问题中”快速、近最优、可行”的控制器最好通过</w:t>
      </w:r>
      <w:r>
        <w:rPr>
          <w:rFonts w:hint="eastAsia"/>
          <w:i/>
          <w:iCs/>
        </w:rPr>
        <w:t>蒸馏</w:t>
      </w:r>
      <w:r>
        <w:rPr>
          <w:rFonts w:hint="eastAsia"/>
        </w:rPr>
        <w:t>一个基于模型的控制器获得，而非从头训练</w:t>
      </w:r>
      <w:r>
        <w:t xml:space="preserve"> model-free </w:t>
      </w:r>
      <w:r>
        <w:rPr>
          <w:rFonts w:hint="eastAsia"/>
        </w:rPr>
        <w:t>RL</w:t>
      </w:r>
      <w:r>
        <w:rPr>
          <w:rFonts w:hint="eastAsia"/>
        </w:rPr>
        <w:t>。这些发现在</w:t>
      </w:r>
      <w:r>
        <w:rPr>
          <w:rFonts w:hint="eastAsia"/>
          <w:b/>
          <w:bCs/>
        </w:rPr>
        <w:t>三种拓扑</w:t>
      </w:r>
      <w:r>
        <w:rPr>
          <w:rFonts w:hint="eastAsia"/>
        </w:rPr>
        <w:t>（机筒单元、枝状基准网、含真实</w:t>
      </w:r>
      <w:r>
        <w:t xml:space="preserve"> GasLib-40 </w:t>
      </w:r>
      <w:r>
        <w:rPr>
          <w:rFonts w:hint="eastAsia"/>
        </w:rPr>
        <w:t>几何的子网，§</w:t>
      </w:r>
      <w:r>
        <w:rPr>
          <w:rFonts w:hint="eastAsia"/>
        </w:rPr>
        <w:t>6.8</w:t>
      </w:r>
      <w:r>
        <w:rPr>
          <w:rFonts w:hint="eastAsia"/>
        </w:rPr>
        <w:t>–</w:t>
      </w:r>
      <w:r>
        <w:rPr>
          <w:rFonts w:hint="eastAsia"/>
        </w:rPr>
        <w:t>6.9</w:t>
      </w:r>
      <w:r>
        <w:rPr>
          <w:rFonts w:hint="eastAsia"/>
        </w:rPr>
        <w:t>）上成立；在更大网络上从头成本溢价反而缩小（</w:t>
      </w:r>
      <w:r>
        <w:rPr>
          <w:rFonts w:hint="eastAsia"/>
        </w:rPr>
        <w:t>SAC</w:t>
      </w:r>
      <w:r>
        <w:t xml:space="preserve"> </w:t>
      </w:r>
      <w:r>
        <w:rPr>
          <w:rFonts w:hint="eastAsia"/>
        </w:rPr>
        <w:t>已与</w:t>
      </w:r>
      <w:r>
        <w:t xml:space="preserve"> GA </w:t>
      </w:r>
      <w:r>
        <w:rPr>
          <w:rFonts w:hint="eastAsia"/>
        </w:rPr>
        <w:t>最优成本相当），而从头</w:t>
      </w:r>
      <w:r>
        <w:t xml:space="preserve"> DRL </w:t>
      </w:r>
      <w:r>
        <w:rPr>
          <w:rFonts w:hint="eastAsia"/>
        </w:rPr>
        <w:t>智能体间的排名与网络相关。持久贡献为：建模、可行性动作实现、约束方法、蒸馏结果，以及一个量化承诺（可行性、实时延迟、蒸馏近最优）与局限的、诚实可复现的三网络基准。</w:t>
      </w:r>
    </w:p>
    <w:p w14:paraId="0ED1B682" w14:textId="77777777" w:rsidR="00944752" w:rsidRDefault="00287024">
      <w:r>
        <w:rPr>
          <w:noProof/>
        </w:rPr>
        <w:pict w14:anchorId="6E6D1947">
          <v:rect id="_x0000_i1025" alt="" style="width:415.3pt;height:.05pt;mso-width-percent:0;mso-height-percent:0;mso-width-percent:0;mso-height-percent:0" o:hralign="center" o:hrstd="t" o:hr="t"/>
        </w:pict>
      </w:r>
    </w:p>
    <w:p w14:paraId="1E5360C9" w14:textId="77777777" w:rsidR="00944752" w:rsidRDefault="00000000">
      <w:pPr>
        <w:pStyle w:val="2"/>
      </w:pPr>
      <w:bookmarkStart w:id="35" w:name="参考文献"/>
      <w:bookmarkStart w:id="36" w:name="_Toc232582688"/>
      <w:bookmarkEnd w:id="33"/>
      <w:r>
        <w:rPr>
          <w:rFonts w:hint="eastAsia"/>
        </w:rPr>
        <w:t>参考文献</w:t>
      </w:r>
      <w:bookmarkEnd w:id="36"/>
    </w:p>
    <w:p w14:paraId="7FB4C466" w14:textId="77777777" w:rsidR="00944752" w:rsidRDefault="00000000">
      <w:pPr>
        <w:pStyle w:val="FirstParagraph"/>
      </w:pPr>
      <w:r>
        <w:rPr>
          <w:rFonts w:hint="eastAsia"/>
        </w:rPr>
        <w:t>参见英文版</w:t>
      </w:r>
      <w:r>
        <w:t xml:space="preserve"> </w:t>
      </w:r>
      <w:r>
        <w:rPr>
          <w:rStyle w:val="VerbatimChar"/>
        </w:rPr>
        <w:t>draft.md</w:t>
      </w:r>
      <w:r>
        <w:t xml:space="preserve"> </w:t>
      </w:r>
      <w:r>
        <w:rPr>
          <w:rFonts w:hint="eastAsia"/>
        </w:rPr>
        <w:t>的</w:t>
      </w:r>
      <w:r>
        <w:t xml:space="preserve"> </w:t>
      </w:r>
      <w:r>
        <w:rPr>
          <w:rFonts w:hint="eastAsia"/>
        </w:rPr>
        <w:t>References</w:t>
      </w:r>
      <w:r>
        <w:rPr>
          <w:rFonts w:hint="eastAsia"/>
        </w:rPr>
        <w:t>（</w:t>
      </w:r>
      <w:r>
        <w:rPr>
          <w:rFonts w:hint="eastAsia"/>
        </w:rPr>
        <w:t>[1]</w:t>
      </w:r>
      <w:r>
        <w:rPr>
          <w:rFonts w:hint="eastAsia"/>
        </w:rPr>
        <w:t>–</w:t>
      </w:r>
      <w:r>
        <w:rPr>
          <w:rFonts w:hint="eastAsia"/>
        </w:rPr>
        <w:t>[43]</w:t>
      </w:r>
      <w:r>
        <w:rPr>
          <w:rFonts w:hint="eastAsia"/>
        </w:rPr>
        <w:t>，主题分组）。投稿前请核对各条目的卷</w:t>
      </w:r>
      <w:r>
        <w:rPr>
          <w:rFonts w:hint="eastAsia"/>
        </w:rPr>
        <w:t>/</w:t>
      </w:r>
      <w:r>
        <w:rPr>
          <w:rFonts w:hint="eastAsia"/>
        </w:rPr>
        <w:t>页</w:t>
      </w:r>
      <w:r>
        <w:rPr>
          <w:rFonts w:hint="eastAsia"/>
        </w:rPr>
        <w:t>/DOI</w:t>
      </w:r>
      <w:r>
        <w:rPr>
          <w:rFonts w:hint="eastAsia"/>
        </w:rPr>
        <w:t>，并确认少数领域条目</w:t>
      </w:r>
      <w:r>
        <w:t xml:space="preserve"> [15,16,19,20] </w:t>
      </w:r>
      <w:r>
        <w:rPr>
          <w:rFonts w:hint="eastAsia"/>
        </w:rPr>
        <w:t>的确切出处。</w:t>
      </w:r>
      <w:bookmarkEnd w:id="0"/>
      <w:bookmarkEnd w:id="35"/>
    </w:p>
    <w:sectPr w:rsidR="0094475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2C3B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381A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0022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266259">
    <w:abstractNumId w:val="0"/>
  </w:num>
  <w:num w:numId="2" w16cid:durableId="9864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482045">
    <w:abstractNumId w:val="1"/>
  </w:num>
  <w:num w:numId="4" w16cid:durableId="179994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4752"/>
    <w:rsid w:val="00287024"/>
    <w:rsid w:val="008E7AD5"/>
    <w:rsid w:val="00944752"/>
    <w:rsid w:val="00972EED"/>
    <w:rsid w:val="00DF1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A04B"/>
  <w15:docId w15:val="{1383F858-1E04-8345-A227-2B20A954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8E7AD5"/>
  </w:style>
  <w:style w:type="paragraph" w:styleId="TOC2">
    <w:name w:val="toc 2"/>
    <w:basedOn w:val="a"/>
    <w:next w:val="a"/>
    <w:autoRedefine/>
    <w:uiPriority w:val="39"/>
    <w:rsid w:val="008E7AD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2615</Words>
  <Characters>14912</Characters>
  <Application>Microsoft Office Word</Application>
  <DocSecurity>0</DocSecurity>
  <Lines>124</Lines>
  <Paragraphs>34</Paragraphs>
  <ScaleCrop>false</ScaleCrop>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分时电价下面向成本最优的天然气压缩机动态调度：安全约束深度强化学习方法</dc:title>
  <dc:creator/>
  <cp:keywords/>
  <cp:lastModifiedBy>cow code</cp:lastModifiedBy>
  <cp:revision>2</cp:revision>
  <dcterms:created xsi:type="dcterms:W3CDTF">2026-06-17T01:36:00Z</dcterms:created>
  <dcterms:modified xsi:type="dcterms:W3CDTF">2026-06-22T08:31:00Z</dcterms:modified>
</cp:coreProperties>
</file>