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BF516D"/>
    <w:p w14:paraId="28FFD2FE">
      <w:r>
        <w:drawing>
          <wp:inline distT="0" distB="0" distL="114300" distR="114300">
            <wp:extent cx="5270500" cy="2323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FCC23">
      <w:pPr>
        <w:pStyle w:val="2"/>
        <w:bidi w:val="0"/>
        <w:jc w:val="center"/>
      </w:pPr>
    </w:p>
    <w:p w14:paraId="10A0B9E6">
      <w:pPr>
        <w:pStyle w:val="2"/>
        <w:bidi w:val="0"/>
        <w:jc w:val="center"/>
      </w:pPr>
      <w:r>
        <w:t>网络空间安全</w:t>
      </w:r>
    </w:p>
    <w:p w14:paraId="113BF882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创新创业实践Project 2</w:t>
      </w:r>
    </w:p>
    <w:p w14:paraId="43CE6E51">
      <w:pPr>
        <w:rPr>
          <w:rFonts w:hint="default"/>
          <w:lang w:val="en-US" w:eastAsia="zh-CN"/>
        </w:rPr>
      </w:pPr>
    </w:p>
    <w:p w14:paraId="2B8F5234">
      <w:pPr>
        <w:rPr>
          <w:rFonts w:hint="eastAsia"/>
          <w:lang w:val="en-US" w:eastAsia="zh-CN"/>
        </w:rPr>
      </w:pPr>
    </w:p>
    <w:p w14:paraId="1DF8FA9C">
      <w:pPr>
        <w:rPr>
          <w:rFonts w:hint="eastAsia"/>
          <w:lang w:val="en-US" w:eastAsia="zh-CN"/>
        </w:rPr>
      </w:pPr>
    </w:p>
    <w:p w14:paraId="7C301F68">
      <w:pPr>
        <w:rPr>
          <w:rFonts w:hint="eastAsia"/>
          <w:lang w:val="en-US" w:eastAsia="zh-CN"/>
        </w:rPr>
      </w:pPr>
    </w:p>
    <w:p w14:paraId="5411458C">
      <w:pP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</w:rPr>
      </w:pPr>
      <w:r>
        <w:rPr>
          <w:rFonts w:hint="eastAsia" w:ascii="等线" w:hAnsi="等线" w:eastAsia="等线" w:cs="等线"/>
          <w:b/>
          <w:bCs/>
          <w:color w:val="000000"/>
          <w:sz w:val="36"/>
          <w:szCs w:val="36"/>
        </w:rPr>
        <w:t>学生姓名：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</w:rPr>
        <w:t>陈卓非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  <w:lang w:val="en-US" w:eastAsia="zh-CN"/>
        </w:rPr>
        <w:t xml:space="preserve">                                                                  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</w:rPr>
        <w:t xml:space="preserve"> </w:t>
      </w:r>
    </w:p>
    <w:p w14:paraId="6028ABBF">
      <w:pP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</w:rPr>
      </w:pPr>
    </w:p>
    <w:p w14:paraId="3164C69C">
      <w:pPr>
        <w:rPr>
          <w:rFonts w:hint="eastAsia" w:ascii="等线" w:hAnsi="等线" w:eastAsia="等线" w:cs="等线"/>
          <w:b/>
          <w:bCs/>
          <w:i w:val="0"/>
          <w:iCs w:val="0"/>
          <w:color w:val="000000"/>
          <w:sz w:val="36"/>
          <w:szCs w:val="36"/>
          <w:u w:val="single"/>
        </w:rPr>
      </w:pPr>
      <w:r>
        <w:rPr>
          <w:rFonts w:hint="eastAsia" w:ascii="等线" w:hAnsi="等线" w:eastAsia="等线" w:cs="等线"/>
          <w:b/>
          <w:bCs/>
          <w:color w:val="000000"/>
          <w:sz w:val="36"/>
          <w:szCs w:val="36"/>
        </w:rPr>
        <w:t>学生学号：</w:t>
      </w:r>
      <w:r>
        <w:rPr>
          <w:rFonts w:hint="eastAsia" w:ascii="等线" w:hAnsi="等线" w:eastAsia="等线" w:cs="等线"/>
          <w:b/>
          <w:bCs/>
          <w:i w:val="0"/>
          <w:iCs w:val="0"/>
          <w:color w:val="000000"/>
          <w:sz w:val="36"/>
          <w:szCs w:val="36"/>
          <w:u w:val="single"/>
        </w:rPr>
        <w:t>202200460033</w:t>
      </w:r>
      <w:r>
        <w:rPr>
          <w:rFonts w:hint="eastAsia" w:ascii="等线" w:hAnsi="等线" w:eastAsia="等线" w:cs="等线"/>
          <w:b/>
          <w:bCs/>
          <w:i w:val="0"/>
          <w:iCs w:val="0"/>
          <w:color w:val="000000"/>
          <w:sz w:val="36"/>
          <w:szCs w:val="36"/>
          <w:u w:val="single"/>
          <w:lang w:val="en-US" w:eastAsia="zh-CN"/>
        </w:rPr>
        <w:t xml:space="preserve">                                                           </w:t>
      </w:r>
      <w:r>
        <w:rPr>
          <w:rFonts w:hint="eastAsia" w:ascii="等线" w:hAnsi="等线" w:eastAsia="等线" w:cs="等线"/>
          <w:b/>
          <w:bCs/>
          <w:i w:val="0"/>
          <w:iCs w:val="0"/>
          <w:color w:val="000000"/>
          <w:sz w:val="36"/>
          <w:szCs w:val="36"/>
          <w:u w:val="single"/>
        </w:rPr>
        <w:t xml:space="preserve"> </w:t>
      </w:r>
    </w:p>
    <w:p w14:paraId="34BFA2DD">
      <w:pPr>
        <w:rPr>
          <w:rFonts w:hint="eastAsia" w:ascii="等线" w:hAnsi="等线" w:eastAsia="等线" w:cs="等线"/>
          <w:b/>
          <w:bCs/>
          <w:i w:val="0"/>
          <w:iCs w:val="0"/>
          <w:color w:val="000000"/>
          <w:sz w:val="36"/>
          <w:szCs w:val="36"/>
          <w:u w:val="single"/>
        </w:rPr>
      </w:pPr>
    </w:p>
    <w:p w14:paraId="1937F059">
      <w:pP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</w:rPr>
      </w:pPr>
      <w:r>
        <w:rPr>
          <w:rFonts w:hint="eastAsia" w:ascii="等线" w:hAnsi="等线" w:eastAsia="等线" w:cs="等线"/>
          <w:b/>
          <w:bCs/>
          <w:color w:val="000000"/>
          <w:sz w:val="36"/>
          <w:szCs w:val="36"/>
        </w:rPr>
        <w:t>学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lang w:val="en-US" w:eastAsia="zh-CN"/>
        </w:rPr>
        <w:t xml:space="preserve">        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</w:rPr>
        <w:t>院：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</w:rPr>
        <w:t>网络空间安全学院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  <w:lang w:val="en-US" w:eastAsia="zh-CN"/>
        </w:rPr>
        <w:t xml:space="preserve">                                                   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</w:rPr>
        <w:t xml:space="preserve"> </w:t>
      </w:r>
    </w:p>
    <w:p w14:paraId="432325C0">
      <w:pP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</w:rPr>
      </w:pPr>
    </w:p>
    <w:p w14:paraId="3F51EC8C">
      <w:pPr>
        <w:rPr>
          <w:rFonts w:hint="default" w:ascii="Montserrat" w:hAnsi="Montserrat" w:eastAsia="Montserrat" w:cs="Montserrat"/>
          <w:b/>
          <w:bCs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</w:pPr>
      <w:r>
        <w:rPr>
          <w:rFonts w:hint="eastAsia" w:ascii="等线" w:hAnsi="等线" w:eastAsia="等线" w:cs="等线"/>
          <w:b/>
          <w:bCs/>
          <w:color w:val="000000"/>
          <w:sz w:val="36"/>
          <w:szCs w:val="36"/>
        </w:rPr>
        <w:t>班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lang w:val="en-US" w:eastAsia="zh-CN"/>
        </w:rPr>
        <w:t xml:space="preserve">        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</w:rPr>
        <w:t>级：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</w:rPr>
        <w:t>网安 2 班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  <w:lang w:val="en-US" w:eastAsia="zh-CN"/>
        </w:rPr>
        <w:t xml:space="preserve">                                                                 </w:t>
      </w:r>
    </w:p>
    <w:p w14:paraId="760FB5FA">
      <w:pPr>
        <w:bidi w:val="0"/>
        <w:jc w:val="center"/>
        <w:rPr>
          <w:rFonts w:hint="eastAsia" w:ascii="宋体" w:hAnsi="宋体" w:eastAsia="宋体" w:cs="宋体"/>
          <w:b/>
          <w:bCs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</w:rPr>
        <w:t>基于数字水印的图片泄露检测系统设计</w:t>
      </w:r>
    </w:p>
    <w:p w14:paraId="00036FC7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4FA7C896">
      <w:pPr>
        <w:numPr>
          <w:ilvl w:val="0"/>
          <w:numId w:val="1"/>
        </w:numPr>
        <w:bidi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摘要</w:t>
      </w:r>
    </w:p>
    <w:p w14:paraId="61B3997D">
      <w:pPr>
        <w:numPr>
          <w:numId w:val="0"/>
        </w:numPr>
        <w:bidi w:val="0"/>
        <w:rPr>
          <w:rFonts w:hint="eastAsia" w:ascii="宋体" w:hAnsi="宋体" w:eastAsia="宋体" w:cs="宋体"/>
          <w:sz w:val="28"/>
          <w:szCs w:val="28"/>
        </w:rPr>
      </w:pPr>
    </w:p>
    <w:p w14:paraId="35F97850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本报告详细介绍了基于 LSB（最低有效位）算法的数字水印图片泄露检测系统的设计与实现。该系统能够在 24 位 BMP 格式图片中嵌入文本水印，并在图片经过翻转、平移、截取、对比度调整等操作后提取水印，实现图片泄露溯源功能。可在 Visual Studio 2019环境下运行，核心功能包括水印嵌入、水印提取及多种鲁棒性测试。</w:t>
      </w:r>
    </w:p>
    <w:p w14:paraId="6EEE9B97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114A286">
      <w:pPr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引言</w:t>
      </w:r>
    </w:p>
    <w:p w14:paraId="3334B908"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sz w:val="28"/>
          <w:szCs w:val="28"/>
        </w:rPr>
      </w:pPr>
    </w:p>
    <w:p w14:paraId="7891CDBF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 研究背景</w:t>
      </w:r>
    </w:p>
    <w:p w14:paraId="1BD171FD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102EA016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随着数字媒体技术的发展，图片的复制与传播变得极为便捷，导致图片泄露问题日益突出。数字水印技术通过在图片中嵌入不可见的标识信息，为图片的版权保护、泄露追踪提供了有效手段。其中，LSB 算法因实现简单、对原图质量影响小等特点，被广泛应用于轻量级水印系统。</w:t>
      </w:r>
    </w:p>
    <w:p w14:paraId="0E356150"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2786BC9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 系统目标</w:t>
      </w:r>
    </w:p>
    <w:p w14:paraId="77D7A587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7907643B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本系统旨在实现以下目标：</w:t>
      </w:r>
    </w:p>
    <w:p w14:paraId="1C4B8636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支持在 24 位 BMP 图片中嵌入文本水印，且嵌入后图片视觉效果无明显变化；能够从原始带水印图片中准确提取水印信息；测试水印在常见图片处理操作（翻转、平移、截取、对比度调整）下的鲁棒性，验证其泄露检测能力。</w:t>
      </w:r>
    </w:p>
    <w:p w14:paraId="20D6EEF6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 w14:paraId="78780703">
      <w:pPr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算法原理</w:t>
      </w:r>
    </w:p>
    <w:p w14:paraId="12091400"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sz w:val="28"/>
          <w:szCs w:val="28"/>
        </w:rPr>
      </w:pPr>
    </w:p>
    <w:p w14:paraId="049253FF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 数字水印基本概念</w:t>
      </w:r>
    </w:p>
    <w:p w14:paraId="6075EA17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19FA2CD0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字水印是指将特定信息（如标识、版权信息）嵌入到数字载体（如图像、音频）中，且不影响载体的正常使用。根据可见性可分为可见水印和不可见水印，本系统采用不可见水印，水印信息隐藏在图片像素数据中，人眼无法直接识别。</w:t>
      </w:r>
    </w:p>
    <w:p w14:paraId="7F7AFB97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5EBBAAE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 LSB 算法原理</w:t>
      </w:r>
    </w:p>
    <w:p w14:paraId="65C60DE5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5B9A68CE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LSB 算法是一种典型的空间域水印算法，其核心思想是将水印信息嵌入到图像像素的最低有效位（Least Significant Bit）。</w:t>
      </w:r>
    </w:p>
    <w:p w14:paraId="46521BBC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483DCDC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3.2.1 像素数据的二进制表示</w:t>
      </w:r>
    </w:p>
    <w:p w14:paraId="6B8E84E1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01BBC49D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24 位 BMP 图片中，每个像素由 R（红）、G（绿）、B（蓝）三个通道组成，每个通道占 8 位（1 字节），取值范围为 0~255。一个通道的像素值可表示为 8 位二进制数：p=b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6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​</w:t>
      </w:r>
    </w:p>
    <w:p w14:paraId="1C714796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其中，b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为最高有效位（影响像素值最大），b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为最低有效位（影响像素值最小，仅占 1/256）。</w:t>
      </w:r>
    </w:p>
    <w:p w14:paraId="4FE6A25C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C2C518E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3.2.2 水印嵌入原理</w:t>
      </w:r>
    </w:p>
    <w:p w14:paraId="0EA9CF4E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13127C6D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人眼对像素值的微小变化不敏感，因此可将水印信息的二进制位替换像素的最低有效位b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。具体步骤：</w:t>
      </w:r>
    </w:p>
    <w:p w14:paraId="488931C4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将水印文本转换为二进制序列（按 ASCII 码）；</w:t>
      </w:r>
    </w:p>
    <w:p w14:paraId="75E70322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遍历图片像素的 R、G、B 通道；</w:t>
      </w:r>
    </w:p>
    <w:p w14:paraId="1654D781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对每个通道的像素值，清除最低位（保留高 7 位），并将水印二进制位写入最低位：p′=(p&amp;0xFE)∣w</w:t>
      </w:r>
    </w:p>
    <w:p w14:paraId="6E0EEC72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其中，0xFE为十六进制掩码（二进制 11111110），用于清除最低位；w为水印二进制位（0 或 1）。</w:t>
      </w:r>
    </w:p>
    <w:p w14:paraId="0DA67EBF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 w14:paraId="4851D693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3.2.3 水印提取原理</w:t>
      </w:r>
    </w:p>
    <w:p w14:paraId="5B205CE9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645E2A49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提取过程为嵌入的逆操作：</w:t>
      </w:r>
    </w:p>
    <w:p w14:paraId="4337619C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遍历图片像素的 R、G、B 通道；</w:t>
      </w:r>
    </w:p>
    <w:p w14:paraId="4BA532AA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提取每个通道像素值的最低有效位（p&amp;0x01）；</w:t>
      </w:r>
    </w:p>
    <w:p w14:paraId="4AF10CED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将连续 8 个二进制位组合为一个字节，转换为 ASCII 字符，即得到水印文本。</w:t>
      </w:r>
    </w:p>
    <w:p w14:paraId="4D28054A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 w14:paraId="7577CA78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3.2.4 水印容量计算</w:t>
      </w:r>
    </w:p>
    <w:p w14:paraId="7CB0DD8E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593B219B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对于分辨率为W×H的 24 位图片，总通道数为W×H×3（每个像素 3 个通道），每个通道可存储 1 位水印信息，因此最大水印容量为：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C=W×H×3/8（单位：字节）</w:t>
      </w:r>
    </w:p>
    <w:p w14:paraId="22012918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99A9431">
      <w:pPr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系统实现</w:t>
      </w:r>
    </w:p>
    <w:p w14:paraId="1D160388"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sz w:val="28"/>
          <w:szCs w:val="28"/>
        </w:rPr>
      </w:pPr>
    </w:p>
    <w:p w14:paraId="51CC8BEF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开发环境</w:t>
      </w:r>
    </w:p>
    <w:p w14:paraId="323EFDF1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1AA3364C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操作系统：Windows 10</w:t>
      </w:r>
    </w:p>
    <w:p w14:paraId="3BD00BFE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开发工具：Visual Studio 2019</w:t>
      </w:r>
    </w:p>
    <w:p w14:paraId="6883ACDC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依赖库：标准 C 库（stdio.h、stdlib.h 等）、Windows API（windows.h，用于文件操作）</w:t>
      </w:r>
    </w:p>
    <w:p w14:paraId="08E6DC96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377C3298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 数据结构设计</w:t>
      </w:r>
    </w:p>
    <w:p w14:paraId="721DC1FD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6D4BF8C4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4.2.1 BMP 文件头（BMPFILEHEADER）</w:t>
      </w:r>
    </w:p>
    <w:p w14:paraId="3FB62DF3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0C9BE9D3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存储 BMP 文件的基本信息（如文件类型、大小、像素数据偏移量）：</w:t>
      </w:r>
    </w:p>
    <w:p w14:paraId="15F476A6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045EBEE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typedef struct {</w:t>
      </w:r>
    </w:p>
    <w:p w14:paraId="150A1C2F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unsigned short bfType;       // 文件类型（必须为0x4D42，即"BM"）</w:t>
      </w:r>
    </w:p>
    <w:p w14:paraId="3BC8D8FE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unsigned int bfSize;         // 文件总大小（字节）</w:t>
      </w:r>
    </w:p>
    <w:p w14:paraId="7D78C84B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unsigned short bfReserved1;  // 保留字段（0）</w:t>
      </w:r>
    </w:p>
    <w:p w14:paraId="4B401A71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unsigned short bfReserved2;  // 保留字段（0）</w:t>
      </w:r>
    </w:p>
    <w:p w14:paraId="74E460CE">
      <w:pPr>
        <w:bidi w:val="0"/>
        <w:ind w:firstLine="48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unsigned int bfOffBits;      // 像素数据偏移量（从文件头到像素数据的字节数）} BMPFILEHEADER;</w:t>
      </w:r>
    </w:p>
    <w:p w14:paraId="500F31C3">
      <w:pPr>
        <w:bidi w:val="0"/>
        <w:ind w:firstLine="480"/>
        <w:rPr>
          <w:rFonts w:hint="eastAsia" w:ascii="宋体" w:hAnsi="宋体" w:eastAsia="宋体" w:cs="宋体"/>
          <w:sz w:val="24"/>
          <w:szCs w:val="24"/>
        </w:rPr>
      </w:pPr>
    </w:p>
    <w:p w14:paraId="431741AB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4.2.2 BMP 信息头（BMPINFOHEADER）</w:t>
      </w:r>
    </w:p>
    <w:p w14:paraId="5E973BDD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41855D79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存储图片的分辨率、颜色深度等信息：</w:t>
      </w:r>
    </w:p>
    <w:p w14:paraId="510CC526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225AF69F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typedef struct {</w:t>
      </w:r>
    </w:p>
    <w:p w14:paraId="5D225D48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unsigned int biSize;         // 信息头大小（字节）</w:t>
      </w:r>
    </w:p>
    <w:p w14:paraId="12140588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int biWidth;                 // 图片宽度（像素）</w:t>
      </w:r>
    </w:p>
    <w:p w14:paraId="220F2771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int biHeight;                // 图片高度（像素，负数表示像素数据从上到下存储）</w:t>
      </w:r>
    </w:p>
    <w:p w14:paraId="4B53C382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unsigned short biPlanes;     // 色彩平面数（必须为1）</w:t>
      </w:r>
    </w:p>
    <w:p w14:paraId="78DCDC12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unsigned short biBitCount;   // 颜色深度（本系统仅支持24位）</w:t>
      </w:r>
    </w:p>
    <w:p w14:paraId="45C509D9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unsigned int biCompression;  // 压缩方式（0表示不压缩）</w:t>
      </w:r>
    </w:p>
    <w:p w14:paraId="4B9869A9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unsigned int biSizeImage;    // 像素数据大小（字节）</w:t>
      </w:r>
    </w:p>
    <w:p w14:paraId="2590EEF4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int biXPelsPerMeter;         // 水平分辨率（像素/米）</w:t>
      </w:r>
    </w:p>
    <w:p w14:paraId="22D9602F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int biYPelsPerMeter;         // 垂直分辨率（像素/米）</w:t>
      </w:r>
    </w:p>
    <w:p w14:paraId="2497935A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unsigned int biClrUsed;      // 使用的颜色数（0表示全部）</w:t>
      </w:r>
    </w:p>
    <w:p w14:paraId="416257E2">
      <w:pPr>
        <w:bidi w:val="0"/>
        <w:ind w:firstLine="48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unsigned int biClrImportant; // 重要颜色数（0表示全部重要）} BMPINFOHEADER;</w:t>
      </w:r>
    </w:p>
    <w:p w14:paraId="0AE74D7D">
      <w:pPr>
        <w:bidi w:val="0"/>
        <w:ind w:firstLine="480"/>
        <w:rPr>
          <w:rFonts w:hint="eastAsia" w:ascii="宋体" w:hAnsi="宋体" w:eastAsia="宋体" w:cs="宋体"/>
          <w:sz w:val="24"/>
          <w:szCs w:val="24"/>
        </w:rPr>
      </w:pPr>
    </w:p>
    <w:p w14:paraId="50365C59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4.3 核心功能实现</w:t>
      </w:r>
    </w:p>
    <w:p w14:paraId="69AE3F3B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2AFF3808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4.3.1 BMP 图片读取（readBMP 函数）</w:t>
      </w:r>
    </w:p>
    <w:p w14:paraId="5C0FD86B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03201D12">
      <w:pPr>
        <w:bidi w:val="0"/>
        <w:ind w:left="480" w:leftChars="24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功能：读取 BMP 文件的头信息和像素数据，返回像素数据指针。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关键步骤：</w:t>
      </w:r>
    </w:p>
    <w:p w14:paraId="7B9F4E78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以二进制只读方式打开文件；</w:t>
      </w:r>
    </w:p>
    <w:p w14:paraId="06A5E6C6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读取文件头，验证是否为 BMP 格式（bfType == 0x4D42）；</w:t>
      </w:r>
    </w:p>
    <w:p w14:paraId="373FBC4F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读取信息头，验证是否为 24 位真彩色（biBitCount == 24）；</w:t>
      </w:r>
    </w:p>
    <w:p w14:paraId="514B6DE6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计算像素数据每行字节数（需 4 字节对齐：widthBytes = (宽 ×3 + 3) &amp; ~3）；</w:t>
      </w:r>
    </w:p>
    <w:p w14:paraId="15A5A98F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定位到像素数据区（fseek 到 bfOffBits），读取像素数据到内存缓冲区。</w:t>
      </w:r>
    </w:p>
    <w:p w14:paraId="117B6854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 w14:paraId="0D785EB6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4.3.2 BMP 图片保存（saveBMP 函数）</w:t>
      </w:r>
    </w:p>
    <w:p w14:paraId="575AD7EB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18806FE3">
      <w:pPr>
        <w:bidi w:val="0"/>
        <w:ind w:left="480" w:leftChars="24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功能：将像素数据及头信息写入文件，生成 BMP 图片。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关键步骤：</w:t>
      </w:r>
    </w:p>
    <w:p w14:paraId="4284403A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以二进制只写方式创建文件；</w:t>
      </w:r>
    </w:p>
    <w:p w14:paraId="21FF3175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更新文件大小（bfSize = 头大小 + 像素数据大小）；</w:t>
      </w:r>
    </w:p>
    <w:p w14:paraId="385BEAE3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写入文件头和信息头；</w:t>
      </w:r>
    </w:p>
    <w:p w14:paraId="7A49DBD6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写入像素数据。</w:t>
      </w:r>
    </w:p>
    <w:p w14:paraId="04870F1C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 w14:paraId="5D58F736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4.3.3 水印嵌入（embedWatermark 函数）</w:t>
      </w:r>
    </w:p>
    <w:p w14:paraId="01F341A3">
      <w:pPr>
        <w:bidi w:val="0"/>
        <w:ind w:left="480" w:leftChars="24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功能：将文本水印嵌入图片像素的 LSB 位。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关键步骤：</w:t>
      </w:r>
    </w:p>
    <w:p w14:paraId="293C72FB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计算图片最大水印容量，若水印过长则截断；</w:t>
      </w:r>
    </w:p>
    <w:p w14:paraId="4D09CF54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遍历像素的 R、G、B 通道：</w:t>
      </w:r>
    </w:p>
    <w:p w14:paraId="65D86838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清除当前通道像素的最低位（imageData [pos + k] &amp;= 0xFE）；</w:t>
      </w:r>
    </w:p>
    <w:p w14:paraId="1E3C85C6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将水印当前位写入最低位（imageData [pos + k] |= 水印位）；</w:t>
      </w:r>
    </w:p>
    <w:p w14:paraId="508456B1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循环更新水印位索引（8 位组成 1 字节，对应 1 个字符）。</w:t>
      </w:r>
    </w:p>
    <w:p w14:paraId="5A504B5F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 w14:paraId="66E65E3D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4.3.4 水印提取（extractWatermark 函数）</w:t>
      </w:r>
    </w:p>
    <w:p w14:paraId="3BB848B5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0F7C18D6">
      <w:pPr>
        <w:bidi w:val="0"/>
        <w:ind w:left="480" w:leftChars="24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功能：从图片中提取水印文本。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关键步骤：</w:t>
      </w:r>
    </w:p>
    <w:p w14:paraId="62FAAE1D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遍历像素的 R、G、B 通道：</w:t>
      </w:r>
    </w:p>
    <w:p w14:paraId="724E492B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提取当前通道像素的最低位（(imageData [pos + k] &amp; 0x01)）；</w:t>
      </w:r>
    </w:p>
    <w:p w14:paraId="7224661B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将连续 8 位组合为 1 字节（currentByte |= 位值 &lt;&lt;(7 - 位索引)）；</w:t>
      </w:r>
    </w:p>
    <w:p w14:paraId="040928A8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每 8 位转换为 1 个 ASCII 字符，存入水印缓冲区。</w:t>
      </w:r>
    </w:p>
    <w:p w14:paraId="6043B2DA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 w14:paraId="4029401B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4.3.5 鲁棒性测试函数</w:t>
      </w:r>
    </w:p>
    <w:p w14:paraId="78D14E34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66FA140D">
      <w:pPr>
        <w:bidi w:val="0"/>
        <w:ind w:left="480" w:hanging="480" w:hanging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水平翻转（flipImageHorizontal 函数）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功能：左右翻转图片，验证水印是否抗位置变换。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实现：交换每行中对称位置的像素（左 j 与右 width-1-j）。</w:t>
      </w:r>
    </w:p>
    <w:p w14:paraId="17EB4731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540686EE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4954CC35">
      <w:pPr>
        <w:bidi w:val="0"/>
        <w:ind w:left="480" w:hanging="480" w:hanging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对比度调整（adjustContrast 函数）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功能：调整图片对比度，验证水印是否抗像素值变换。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实现：使用公式调整像素值：new=factor×(old-128)+128</w:t>
      </w:r>
    </w:p>
    <w:p w14:paraId="4BF65BE4">
      <w:pPr>
        <w:bidi w:val="0"/>
        <w:ind w:left="480" w:hanging="480" w:hanging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其中，factor = [259×(contrast+255)]/[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255×(259-contrast)]</w:t>
      </w:r>
    </w:p>
    <w:p w14:paraId="7B315A31">
      <w:pPr>
        <w:bidi w:val="0"/>
        <w:ind w:left="480" w:hanging="480" w:hanging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（contrast为对比度参数）。</w:t>
      </w:r>
    </w:p>
    <w:p w14:paraId="12AC1A6B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6CAA0439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2D328A79">
      <w:pPr>
        <w:bidi w:val="0"/>
        <w:ind w:left="480" w:hanging="480" w:hanging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图像截取（cropImage 函数）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功能：截取图片部分区域，验证水印是否抗部分丢失。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实现：从原图指定位置（x,y）截取宽 width、高 height 的区域，复制像</w:t>
      </w:r>
    </w:p>
    <w:p w14:paraId="6253CF77">
      <w:pPr>
        <w:bidi w:val="0"/>
        <w:ind w:left="480" w:hanging="480" w:hanging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素数据到新缓冲区。</w:t>
      </w:r>
    </w:p>
    <w:p w14:paraId="5977D7CF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19620974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73D0605A"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图像平移（translateImage 函数）</w:t>
      </w:r>
    </w:p>
    <w:p w14:paraId="48AE30D8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功能：平移图片（dx 水平偏移，dy 垂直偏移），验证水印是否抗平移变换。</w:t>
      </w:r>
    </w:p>
    <w:p w14:paraId="5C534FAC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实现：创建黑色背景新图，将原图像素按偏移量复制到新位置（超出边界的像素丢弃）。</w:t>
      </w:r>
    </w:p>
    <w:p w14:paraId="27C9160D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1D37ACE3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4.4 主函数流程</w:t>
      </w:r>
    </w:p>
    <w:p w14:paraId="37E94B45"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7C9C945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读取原始 BMP 图片（original.bmp）；</w:t>
      </w:r>
    </w:p>
    <w:p w14:paraId="7873976B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定义水印文本（ "Confidential_Document_2025"）；</w:t>
      </w:r>
    </w:p>
    <w:p w14:paraId="31DCB3D3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创建原图副本，嵌入水印并保存为 watermarked.bmp；</w:t>
      </w:r>
    </w:p>
    <w:p w14:paraId="4656CEFD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从带水印图片中提取水印，验证嵌入正确性；</w:t>
      </w:r>
    </w:p>
    <w:p w14:paraId="2D07B722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对带水印图片执行水平翻转、对比度调整、截取、平移操作，生成测试图片；</w:t>
      </w:r>
    </w:p>
    <w:p w14:paraId="34C6AF6D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从测试图片中提取水印，输出鲁棒性测试结果；</w:t>
      </w:r>
    </w:p>
    <w:p w14:paraId="6BAD8358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释放内存，结束程序。</w:t>
      </w:r>
    </w:p>
    <w:p w14:paraId="605DF2EF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 w14:paraId="52BE7C58">
      <w:pPr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实验结果与分析</w:t>
      </w:r>
    </w:p>
    <w:p w14:paraId="7F1005FD"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sz w:val="28"/>
          <w:szCs w:val="28"/>
        </w:rPr>
      </w:pPr>
    </w:p>
    <w:p w14:paraId="5491070D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5.1 实验环境</w:t>
      </w:r>
    </w:p>
    <w:p w14:paraId="4F58754E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668C849E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测试图片：24 位 BMP 格式original.bmp；</w:t>
      </w:r>
    </w:p>
    <w:p w14:paraId="40FF9289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水印文本："Confidential_Document_2025"（长度 25 字节）；</w:t>
      </w:r>
    </w:p>
    <w:p w14:paraId="5F82399B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测试操作：水平翻转、对比度 + 80、中心区域截取（256×256）、平移（右移 30，下移 20）。</w:t>
      </w:r>
    </w:p>
    <w:p w14:paraId="6D3CC4DC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74520B57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5.2 结果分析</w:t>
      </w:r>
    </w:p>
    <w:p w14:paraId="0CCB46BF">
      <w:pPr>
        <w:bidi w:val="0"/>
        <w:rPr>
          <w:rFonts w:hint="eastAsia" w:ascii="宋体" w:hAnsi="宋体" w:eastAsia="宋体" w:cs="宋体"/>
          <w:sz w:val="24"/>
          <w:szCs w:val="24"/>
        </w:rPr>
      </w:pPr>
    </w:p>
    <w:tbl>
      <w:tblPr>
        <w:tblW w:w="0" w:type="auto"/>
        <w:tblInd w:w="0" w:type="dxa"/>
        <w:tblBorders>
          <w:top w:val="none" w:color="auto" w:sz="0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61"/>
        <w:gridCol w:w="3720"/>
        <w:gridCol w:w="3285"/>
      </w:tblGrid>
      <w:tr w14:paraId="42CD9D9A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249F2FA">
            <w:pPr>
              <w:bidi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7695DFF">
            <w:pPr>
              <w:bidi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提取水印结果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6345FAA">
            <w:pPr>
              <w:bidi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结果分析</w:t>
            </w:r>
          </w:p>
        </w:tc>
      </w:tr>
      <w:tr w14:paraId="1166AF2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FDB956A">
            <w:pPr>
              <w:bidi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原始带水印图片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2A7D52F">
            <w:pPr>
              <w:bidi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"Confidential_Document_2025"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552B2D0">
            <w:pPr>
              <w:bidi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水印完整提取，嵌入与提取逻辑正确</w:t>
            </w:r>
          </w:p>
        </w:tc>
      </w:tr>
      <w:tr w14:paraId="16640B09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8C79D10">
            <w:pPr>
              <w:bidi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水平翻转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ADB716C">
            <w:pPr>
              <w:bidi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"Confidential_Document_2025"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4E6781A">
            <w:pPr>
              <w:bidi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翻转仅改变像素位置，不影响 LSB 位，水印完整保留</w:t>
            </w:r>
          </w:p>
        </w:tc>
      </w:tr>
      <w:tr w14:paraId="4AEE8DC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E90BC80">
            <w:pPr>
              <w:bidi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对比度调整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32CCE5A">
            <w:pPr>
              <w:bidi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"Confidential_Document_2025"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863A9A5">
            <w:pPr>
              <w:bidi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对比度调整主要影响高有效位，LSB 位未被破坏，水印完整提取</w:t>
            </w:r>
          </w:p>
        </w:tc>
      </w:tr>
      <w:tr w14:paraId="3FDDC645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C2F1D9">
            <w:pPr>
              <w:bidi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中心区域截取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CA997EF">
            <w:pPr>
              <w:bidi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"Confidential_Document_2025"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6181B64">
            <w:pPr>
              <w:bidi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截取区域包含完整水印信息（因水印分散嵌入），提取结果完整</w:t>
            </w:r>
          </w:p>
        </w:tc>
      </w:tr>
      <w:tr w14:paraId="7EB23EA6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082BED4">
            <w:pPr>
              <w:bidi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平移（30,20）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8655A76">
            <w:pPr>
              <w:bidi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"Confidential_Document_2025"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825036D">
            <w:pPr>
              <w:bidi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平移后大部分像素保留，水印信息未丢失，提取结果完整</w:t>
            </w:r>
          </w:p>
        </w:tc>
      </w:tr>
    </w:tbl>
    <w:p w14:paraId="199477B9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177D16A7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5.3 鲁棒性结论</w:t>
      </w:r>
    </w:p>
    <w:p w14:paraId="69455325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36DD5EE4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LSB 算法对位置变换（翻转、平移）和轻度像素值变换（对比度调整）具有较好的鲁棒性；对部分截取，若保留区域包含足够像素，仍可提取完整水印。但需注意：LSB 算法抗攻击性较弱（如压缩、噪声干扰可能导致水印丢失），适用于对鲁棒性要求不高的场景。</w:t>
      </w:r>
    </w:p>
    <w:p w14:paraId="4051DCCC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D628093">
      <w:pPr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总结</w:t>
      </w:r>
    </w:p>
    <w:p w14:paraId="4E7E076F"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sz w:val="28"/>
          <w:szCs w:val="28"/>
        </w:rPr>
      </w:pPr>
    </w:p>
    <w:p w14:paraId="23D04877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本系统基于 LSB 算法实现了图片水印的嵌入与提取，通过测试验证了其在常见图片操作下的有效性。系统优势包括：实现简单、对原图质量影响小、水印提取速度快；局限性在于鲁棒性较弱，易受强攻击影响。</w:t>
      </w:r>
    </w:p>
    <w:p w14:paraId="3B0B55CA"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E028C2"/>
    <w:multiLevelType w:val="singleLevel"/>
    <w:tmpl w:val="82E028C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E11CB6"/>
    <w:rsid w:val="325A20E5"/>
    <w:rsid w:val="47B03CF3"/>
    <w:rsid w:val="4ACC3D88"/>
    <w:rsid w:val="6200385F"/>
    <w:rsid w:val="6C0E2BE4"/>
    <w:rsid w:val="73D03EC0"/>
    <w:rsid w:val="764F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2025-05-12T11:27:00Z</dcterms:created>
  <dc:creator>陈卓非</dc:creator>
  <cp:lastModifiedBy>陈卓非</cp:lastModifiedBy>
  <cp:lastPrinted>2025-08-13T05:43:00Z</cp:lastPrinted>
  <dcterms:modified xsi:type="dcterms:W3CDTF">2025-08-13T08:13:18Z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9DCDE75D49F341F9B8FC801907B0F7C5_12</vt:lpwstr>
  </property>
</Properties>
</file>