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CS5222 Computer Networks &amp; Internets</w:t>
      </w:r>
    </w:p>
    <w:p>
      <w:pPr>
        <w:spacing w:after="400"/>
        <w:jc w:val="center"/>
      </w:pPr>
      <w:r>
        <w:rPr>
          <w:sz w:val="28"/>
          <w:szCs w:val="28"/>
        </w:rPr>
        <w:t xml:space="preserve">Final Exam Answers / 期末考试答案</w:t>
      </w:r>
    </w:p>
    <w:p>
      <w:pPr>
        <w:pStyle w:val="Heading1"/>
      </w:pPr>
      <w:r>
        <w:t xml:space="preserve">Question 1: Delay Calculations / 第一题：延迟计算</w:t>
      </w:r>
    </w:p>
    <w:p>
      <w:pPr>
        <w:pStyle w:val="Heading2"/>
      </w:pPr>
      <w:r>
        <w:t xml:space="preserve">1a) Bus vs Dial-up Comparison / 公交车与拨号上网比较</w:t>
      </w:r>
    </w:p>
    <w:p>
      <w:pPr>
        <w:spacing w:after="120"/>
      </w:pPr>
      <w:r>
        <w:rPr>
          <w:b/>
          <w:bCs/>
        </w:rPr>
        <w:t xml:space="preserve">English Answer:</w:t>
      </w:r>
    </w:p>
    <w:p>
      <w:pPr>
        <w:spacing w:after="80"/>
      </w:pPr>
      <w:r>
        <w:t xml:space="preserve">Data size: 1.5 GBytes = 1.5 × 10⁹ × 8 bits = 12 × 10⁹ bits = 12 Gbits</w:t>
      </w:r>
    </w:p>
    <w:p>
      <w:pPr>
        <w:spacing w:after="80"/>
      </w:pPr>
      <w:r>
        <w:rPr>
          <w:b/>
          <w:bCs/>
        </w:rPr>
        <w:t xml:space="preserve">Dial-up method:</w:t>
      </w:r>
    </w:p>
    <w:p>
      <w:pPr>
        <w:spacing w:after="80"/>
      </w:pPr>
      <w:r>
        <w:t xml:space="preserve">Transmission time = 12 × 10⁹ / (56 × 10³) = 214,286 seconds ≈ 59.5 hours ≈ 2.48 days</w:t>
      </w:r>
    </w:p>
    <w:p>
      <w:pPr>
        <w:spacing w:after="80"/>
      </w:pPr>
      <w:r>
        <w:rPr>
          <w:b/>
          <w:bCs/>
        </w:rPr>
        <w:t xml:space="preserve">Bus method:</w:t>
      </w:r>
    </w:p>
    <w:p>
      <w:pPr>
        <w:spacing w:after="80"/>
      </w:pPr>
      <w:r>
        <w:t xml:space="preserve">• Wait for bus (worst case): 1 day = 24 hours</w:t>
      </w:r>
    </w:p>
    <w:p>
      <w:pPr>
        <w:spacing w:after="80"/>
      </w:pPr>
      <w:r>
        <w:t xml:space="preserve">• Upload via 100 Mbps WiFi: 12 × 10⁹ / (100 × 10⁶) = 120 seconds ≈ 2 minutes</w:t>
      </w:r>
    </w:p>
    <w:p>
      <w:pPr>
        <w:spacing w:after="80"/>
      </w:pPr>
      <w:r>
        <w:t xml:space="preserve">• Bus travel time: 150 km / 60 km/h = 2.5 hours</w:t>
      </w:r>
    </w:p>
    <w:p>
      <w:pPr>
        <w:spacing w:after="80"/>
      </w:pPr>
      <w:r>
        <w:t xml:space="preserve">• Upload to server via 1 Gbps: 12 × 10⁹ / 10⁹ = 12 seconds</w:t>
      </w:r>
    </w:p>
    <w:p>
      <w:pPr>
        <w:spacing w:after="80"/>
      </w:pPr>
      <w:r>
        <w:t xml:space="preserve">• Total: ≈ 24 + 2.5 = 26.5 hours ≈ 1.1 days</w:t>
      </w:r>
    </w:p>
    <w:p>
      <w:pPr>
        <w:spacing w:after="120"/>
      </w:pPr>
      <w:r>
        <w:rPr>
          <w:b/>
          <w:bCs/>
        </w:rPr>
        <w:t xml:space="preserve">Conclusion: The bus method is faster (26.5 hours vs 59.5 hours).</w:t>
      </w:r>
    </w:p>
    <w:p>
      <w:pPr>
        <w:spacing w:after="120"/>
      </w:pPr>
      <w:r>
        <w:rPr>
          <w:b/>
          <w:bCs/>
        </w:rPr>
        <w:t xml:space="preserve">中文答案：</w:t>
      </w:r>
    </w:p>
    <w:p>
      <w:pPr>
        <w:spacing w:after="80"/>
      </w:pPr>
      <w:r>
        <w:t xml:space="preserve">数据大小：1.5 GBytes = 12 Gbits</w:t>
      </w:r>
    </w:p>
    <w:p>
      <w:pPr>
        <w:spacing w:after="80"/>
      </w:pPr>
      <w:r>
        <w:t xml:space="preserve">拨号上网方式：传输时间 = 12 × 10⁹ / (56 × 10³) ≈ 59.5小时 ≈ 2.48天</w:t>
      </w:r>
    </w:p>
    <w:p>
      <w:pPr>
        <w:spacing w:after="80"/>
      </w:pPr>
      <w:r>
        <w:t xml:space="preserve">公交车方式：等车1天 + WiFi上传2分钟 + 行驶2.5小时 + 服务器上传12秒 ≈ 26.5小时</w:t>
      </w:r>
    </w:p>
    <w:p>
      <w:pPr>
        <w:spacing w:after="200"/>
      </w:pPr>
      <w:r>
        <w:rPr>
          <w:b/>
          <w:bCs/>
        </w:rPr>
        <w:t xml:space="preserve">结论：公交车方式更快（26.5小时 vs 59.5小时）</w:t>
      </w:r>
    </w:p>
    <w:p>
      <w:pPr>
        <w:pStyle w:val="Heading2"/>
      </w:pPr>
      <w:r>
        <w:t xml:space="preserve">1b) Queuing Delay at Router A / 路由器A的排队延迟</w:t>
      </w:r>
    </w:p>
    <w:p>
      <w:pPr>
        <w:spacing w:after="120"/>
      </w:pPr>
      <w:r>
        <w:rPr>
          <w:b/>
          <w:bCs/>
        </w:rPr>
        <w:t xml:space="preserve">English Answer:</w:t>
      </w:r>
    </w:p>
    <w:p>
      <w:pPr>
        <w:spacing w:after="80"/>
      </w:pPr>
      <w:r>
        <w:t xml:space="preserve">Packet size: 1500 Bytes = 12,000 bits</w:t>
      </w:r>
    </w:p>
    <w:p>
      <w:pPr>
        <w:spacing w:after="80"/>
      </w:pPr>
      <w:r>
        <w:t xml:space="preserve">Transmission time on 4 Mbps link: 12,000 / (4 × 10⁶) = 3 ms</w:t>
      </w:r>
    </w:p>
    <w:p>
      <w:pPr>
        <w:spacing w:after="80"/>
      </w:pPr>
      <w:r>
        <w:t xml:space="preserve">Host with 2ms propagation delay: Packet fully received at Router A at t = 3 + 2 = 5 ms</w:t>
      </w:r>
    </w:p>
    <w:p>
      <w:pPr>
        <w:spacing w:after="80"/>
      </w:pPr>
      <w:r>
        <w:t xml:space="preserve">Host with 6ms propagation delay: Packet fully received at Router A at t = 3 + 6 = 9 ms</w:t>
      </w:r>
    </w:p>
    <w:p>
      <w:pPr>
        <w:spacing w:after="80"/>
      </w:pPr>
      <w:r>
        <w:t xml:space="preserve">First packet starts forwarding at t = 5 ms, finishes at t = 8 ms</w:t>
      </w:r>
    </w:p>
    <w:p>
      <w:pPr>
        <w:spacing w:after="80"/>
      </w:pPr>
      <w:r>
        <w:t xml:space="preserve">Second packet arrives at t = 9 ms, when the output link is already idle</w:t>
      </w:r>
    </w:p>
    <w:p>
      <w:pPr>
        <w:spacing w:after="120"/>
      </w:pPr>
      <w:r>
        <w:rPr>
          <w:b/>
          <w:bCs/>
        </w:rPr>
        <w:t xml:space="preserve">Conclusion: No queuing delay occurs because the packets arrive at different times and don't overlap at the output queue.</w:t>
      </w:r>
    </w:p>
    <w:p>
      <w:pPr>
        <w:spacing w:after="120"/>
      </w:pPr>
      <w:r>
        <w:rPr>
          <w:b/>
          <w:bCs/>
        </w:rPr>
        <w:t xml:space="preserve">中文答案：</w:t>
      </w:r>
    </w:p>
    <w:p>
      <w:pPr>
        <w:spacing w:after="80"/>
      </w:pPr>
      <w:r>
        <w:t xml:space="preserve">包大小：1500 Bytes = 12,000 bits；传输时间 = 3 ms</w:t>
      </w:r>
    </w:p>
    <w:p>
      <w:pPr>
        <w:spacing w:after="80"/>
      </w:pPr>
      <w:r>
        <w:t xml:space="preserve">2ms链路的包在t=5ms完全到达路由器A；6ms链路的包在t=9ms完全到达</w:t>
      </w:r>
    </w:p>
    <w:p>
      <w:pPr>
        <w:spacing w:after="80"/>
      </w:pPr>
      <w:r>
        <w:t xml:space="preserve">第一个包在t=8ms转发完成，第二个包在t=9ms才到达</w:t>
      </w:r>
    </w:p>
    <w:p>
      <w:pPr>
        <w:spacing w:after="200"/>
      </w:pPr>
      <w:r>
        <w:rPr>
          <w:b/>
          <w:bCs/>
        </w:rPr>
        <w:t xml:space="preserve">结论：不会发生排队延迟，因为两个包到达时间不同，不会在输出队列重叠。</w:t>
      </w:r>
    </w:p>
    <w:p>
      <w:pPr>
        <w:pStyle w:val="Heading1"/>
      </w:pPr>
      <w:r>
        <w:t xml:space="preserve">Question 2: Protocols / 第二题：协议</w:t>
      </w:r>
    </w:p>
    <w:p>
      <w:pPr>
        <w:spacing w:after="120"/>
      </w:pPr>
      <w:r>
        <w:rPr>
          <w:b/>
          <w:bCs/>
        </w:rPr>
        <w:t xml:space="preserve">Answers / 答案:</w:t>
      </w:r>
    </w:p>
    <w:p>
      <w:pPr>
        <w:spacing w:after="80"/>
      </w:pPr>
      <w:r>
        <w:t xml:space="preserve">a) ARP (Address Resolution Protocol) / 地址解析协议</w:t>
      </w:r>
    </w:p>
    <w:p>
      <w:pPr>
        <w:spacing w:after="80"/>
      </w:pPr>
      <w:r>
        <w:t xml:space="preserve">b) DHCP (Dynamic Host Configuration Protocol) / 动态主机配置协议</w:t>
      </w:r>
    </w:p>
    <w:p>
      <w:pPr>
        <w:spacing w:after="80"/>
      </w:pPr>
      <w:r>
        <w:t xml:space="preserve">c) TCP (Transmission Control Protocol) / 传输控制协议</w:t>
      </w:r>
    </w:p>
    <w:p>
      <w:pPr>
        <w:spacing w:after="80"/>
      </w:pPr>
      <w:r>
        <w:t xml:space="preserve">d) CSMA/CD (Carrier Sense Multiple Access with Collision Detection) / 带冲突检测的载波监听多路访问</w:t>
      </w:r>
    </w:p>
    <w:p>
      <w:pPr>
        <w:spacing w:after="200"/>
      </w:pPr>
      <w:r>
        <w:t xml:space="preserve">e) SMTP (Simple Mail Transfer Protocol) / 简单邮件传输协议</w:t>
      </w:r>
    </w:p>
    <w:p>
      <w:pPr>
        <w:pStyle w:val="Heading1"/>
      </w:pPr>
      <w:r>
        <w:t xml:space="preserve">Question 3: P2P File Distribution / 第三题：P2P文件分发</w:t>
      </w:r>
    </w:p>
    <w:p>
      <w:pPr>
        <w:spacing w:after="120"/>
      </w:pPr>
      <w:r>
        <w:t xml:space="preserve">Given: F = 10 GBytes = 80 Gbits, N = 10 peers, us = 10 Mbps, di = 2 Mbps, ui = 200 Kbps</w:t>
      </w:r>
    </w:p>
    <w:p>
      <w:pPr>
        <w:pStyle w:val="Heading2"/>
      </w:pPr>
      <w:r>
        <w:t xml:space="preserve">3a) Client-Server Distribution Time / 客户端-服务器分发时间</w:t>
      </w:r>
    </w:p>
    <w:p>
      <w:pPr>
        <w:spacing w:after="80"/>
      </w:pPr>
      <w:r>
        <w:t xml:space="preserve">Dcs = max{NF/us, F/dmin}</w:t>
      </w:r>
    </w:p>
    <w:p>
      <w:pPr>
        <w:spacing w:after="80"/>
      </w:pPr>
      <w:r>
        <w:t xml:space="preserve">NF/us = 10 × 80 × 10⁹ / (10 × 10⁶) = 80,000 seconds</w:t>
      </w:r>
    </w:p>
    <w:p>
      <w:pPr>
        <w:spacing w:after="80"/>
      </w:pPr>
      <w:r>
        <w:t xml:space="preserve">F/dmin = 80 × 10⁹ / (2 × 10⁶) = 40,000 seconds</w:t>
      </w:r>
    </w:p>
    <w:p>
      <w:pPr>
        <w:spacing w:after="120"/>
      </w:pPr>
      <w:r>
        <w:rPr>
          <w:b/>
          <w:bCs/>
        </w:rPr>
        <w:t xml:space="preserve">Dcs = max{80,000, 40,000} = 80,000 seconds ≈ 22.2 hours</w:t>
      </w:r>
    </w:p>
    <w:p>
      <w:pPr>
        <w:pStyle w:val="Heading2"/>
      </w:pPr>
      <w:r>
        <w:t xml:space="preserve">3b) P2P Distribution Time / P2P分发时间</w:t>
      </w:r>
    </w:p>
    <w:p>
      <w:pPr>
        <w:spacing w:after="80"/>
      </w:pPr>
      <w:r>
        <w:t xml:space="preserve">Dp2p = max{F/us, F/dmin, NF/(us + Σui)}</w:t>
      </w:r>
    </w:p>
    <w:p>
      <w:pPr>
        <w:spacing w:after="80"/>
      </w:pPr>
      <w:r>
        <w:t xml:space="preserve">F/us = 80 × 10⁹ / (10 × 10⁶) = 8,000 seconds</w:t>
      </w:r>
    </w:p>
    <w:p>
      <w:pPr>
        <w:spacing w:after="80"/>
      </w:pPr>
      <w:r>
        <w:t xml:space="preserve">F/dmin = 40,000 seconds</w:t>
      </w:r>
    </w:p>
    <w:p>
      <w:pPr>
        <w:spacing w:after="80"/>
      </w:pPr>
      <w:r>
        <w:t xml:space="preserve">Σui = 10 × 200 × 10³ = 2 × 10⁶ bps = 2 Mbps</w:t>
      </w:r>
    </w:p>
    <w:p>
      <w:pPr>
        <w:spacing w:after="80"/>
      </w:pPr>
      <w:r>
        <w:t xml:space="preserve">NF/(us + Σui) = 10 × 80 × 10⁹ / (12 × 10⁶) = 66,667 seconds</w:t>
      </w:r>
    </w:p>
    <w:p>
      <w:pPr>
        <w:spacing w:after="120"/>
      </w:pPr>
      <w:r>
        <w:rPr>
          <w:b/>
          <w:bCs/>
        </w:rPr>
        <w:t xml:space="preserve">Dp2p = max{8,000, 40,000, 66,667} = 66,667 seconds ≈ 18.5 hours</w:t>
      </w:r>
    </w:p>
    <w:p>
      <w:pPr>
        <w:pStyle w:val="Heading2"/>
      </w:pPr>
      <w:r>
        <w:t xml:space="preserve">3c) Why P2P is More Scalable / P2P为何更具可扩展性</w:t>
      </w:r>
    </w:p>
    <w:p>
      <w:pPr>
        <w:spacing w:after="80"/>
      </w:pPr>
      <w:r>
        <w:rPr>
          <w:b/>
          <w:bCs/>
        </w:rPr>
        <w:t xml:space="preserve">English:</w:t>
      </w:r>
      <w:r>
        <w:t xml:space="preserve"> In P2P architecture, each peer contributes upload bandwidth to the system. As more peers join, total upload capacity increases proportionally, allowing the system to scale efficiently. In client-server, the server is the sole source and becomes a bottleneck.</w:t>
      </w:r>
    </w:p>
    <w:p>
      <w:pPr>
        <w:spacing w:after="120"/>
      </w:pPr>
      <w:r>
        <w:rPr>
          <w:b/>
          <w:bCs/>
        </w:rPr>
        <w:t xml:space="preserve">中文：</w:t>
      </w:r>
      <w:r>
        <w:t xml:space="preserve">在P2P架构中，每个节点都贡献上传带宽。随着更多节点加入，系统总上传能力成比例增加，使系统能够有效扩展。在客户端-服务器模式中，服务器是唯一来源，会成为瓶颈。</w:t>
      </w:r>
    </w:p>
    <w:p>
      <w:pPr>
        <w:pStyle w:val="Heading2"/>
      </w:pPr>
      <w:r>
        <w:t xml:space="preserve">3d) BitTorrent IP Address Discovery / BitTorrent IP地址获取</w:t>
      </w:r>
    </w:p>
    <w:p>
      <w:pPr>
        <w:spacing w:after="80"/>
      </w:pPr>
      <w:r>
        <w:rPr>
          <w:b/>
          <w:bCs/>
        </w:rPr>
        <w:t xml:space="preserve">English:</w:t>
      </w:r>
      <w:r>
        <w:t xml:space="preserve"> Peers obtain IP addresses through: (1) Tracker - a centralized server that maintains a list of participating peers; (2) DHT (Distributed Hash Table) - a decentralized peer discovery mechanism.</w:t>
      </w:r>
    </w:p>
    <w:p>
      <w:pPr>
        <w:spacing w:after="200"/>
      </w:pPr>
      <w:r>
        <w:rPr>
          <w:b/>
          <w:bCs/>
        </w:rPr>
        <w:t xml:space="preserve">中文：</w:t>
      </w:r>
      <w:r>
        <w:t xml:space="preserve">节点通过以下方式获取IP地址：(1) Tracker追踪服务器 - 维护参与节点列表的中心化服务器；(2) DHT分布式哈希表 - 去中心化的节点发现机制。</w:t>
      </w:r>
    </w:p>
    <w:p>
      <w:pPr>
        <w:pStyle w:val="Heading1"/>
      </w:pPr>
      <w:r>
        <w:t xml:space="preserve">Question 4: TCP Congestion Control / 第四题：TCP拥塞控制</w:t>
      </w:r>
    </w:p>
    <w:p>
      <w:pPr>
        <w:pStyle w:val="Heading2"/>
      </w:pPr>
      <w:r>
        <w:t xml:space="preserve">4a) RTTs Required / 所需RTT数</w:t>
      </w:r>
    </w:p>
    <w:p>
      <w:pPr>
        <w:spacing w:after="80"/>
      </w:pPr>
      <w:r>
        <w:t xml:space="preserve">Starting cwnd = 1 MSS, need to download 70 MSSs</w:t>
      </w:r>
    </w:p>
    <w:p>
      <w:pPr>
        <w:spacing w:after="80"/>
      </w:pPr>
      <w:r>
        <w:t xml:space="preserve">RTT 1: TCP handshake</w:t>
      </w:r>
    </w:p>
    <w:p>
      <w:pPr>
        <w:spacing w:after="80"/>
      </w:pPr>
      <w:r>
        <w:t xml:space="preserve">RTT 2: Send 1 MSS (cumulative: 1)</w:t>
      </w:r>
    </w:p>
    <w:p>
      <w:pPr>
        <w:spacing w:after="80"/>
      </w:pPr>
      <w:r>
        <w:t xml:space="preserve">RTT 3: Send 2 MSSs (cumulative: 3)</w:t>
      </w:r>
    </w:p>
    <w:p>
      <w:pPr>
        <w:spacing w:after="80"/>
      </w:pPr>
      <w:r>
        <w:t xml:space="preserve">RTT 4: Send 4 MSSs (cumulative: 7)</w:t>
      </w:r>
    </w:p>
    <w:p>
      <w:pPr>
        <w:spacing w:after="80"/>
      </w:pPr>
      <w:r>
        <w:t xml:space="preserve">RTT 5: Send 8 MSSs (cumulative: 15)</w:t>
      </w:r>
    </w:p>
    <w:p>
      <w:pPr>
        <w:spacing w:after="80"/>
      </w:pPr>
      <w:r>
        <w:t xml:space="preserve">RTT 6: Send 16 MSSs (cumulative: 31)</w:t>
      </w:r>
    </w:p>
    <w:p>
      <w:pPr>
        <w:spacing w:after="80"/>
      </w:pPr>
      <w:r>
        <w:t xml:space="preserve">RTT 7: Send 32 MSSs (cumulative: 63)</w:t>
      </w:r>
    </w:p>
    <w:p>
      <w:pPr>
        <w:spacing w:after="80"/>
      </w:pPr>
      <w:r>
        <w:t xml:space="preserve">RTT 8: Send 7 MSSs (remaining, cumulative: 70)</w:t>
      </w:r>
    </w:p>
    <w:p>
      <w:pPr>
        <w:spacing w:after="120"/>
      </w:pPr>
      <w:r>
        <w:rPr>
          <w:b/>
          <w:bCs/>
        </w:rPr>
        <w:t xml:space="preserve">Total: 8 RTTs required / 总共需要8个RTT</w:t>
      </w:r>
    </w:p>
    <w:p>
      <w:pPr>
        <w:pStyle w:val="Heading2"/>
      </w:pPr>
      <w:r>
        <w:t xml:space="preserve">4b) Average Throughput / 平均吞吐量</w:t>
      </w:r>
    </w:p>
    <w:p>
      <w:pPr>
        <w:spacing w:after="80"/>
      </w:pPr>
      <w:r>
        <w:t xml:space="preserve">Total data = 70 × 1024 × 8 bits = 573,440 bits</w:t>
      </w:r>
    </w:p>
    <w:p>
      <w:pPr>
        <w:spacing w:after="80"/>
      </w:pPr>
      <w:r>
        <w:t xml:space="preserve">Total time = 8 × 100 ms = 800 ms = 0.8 seconds</w:t>
      </w:r>
    </w:p>
    <w:p>
      <w:pPr>
        <w:spacing w:after="120"/>
      </w:pPr>
      <w:r>
        <w:rPr>
          <w:b/>
          <w:bCs/>
        </w:rPr>
        <w:t xml:space="preserve">Throughput = 573,440 / 0.8 = 716,800 bps = 716.8 kbps</w:t>
      </w:r>
    </w:p>
    <w:p>
      <w:pPr>
        <w:pStyle w:val="Heading2"/>
      </w:pPr>
      <w:r>
        <w:t xml:space="preserve">4c) Throughput Comparison / 吞吐量比较</w:t>
      </w:r>
    </w:p>
    <w:p>
      <w:pPr>
        <w:spacing w:after="80"/>
      </w:pPr>
      <w:r>
        <w:rPr>
          <w:b/>
          <w:bCs/>
        </w:rPr>
        <w:t xml:space="preserve">Answer: Yes / 答案：是</w:t>
      </w:r>
    </w:p>
    <w:p>
      <w:pPr>
        <w:spacing w:after="80"/>
      </w:pPr>
      <w:r>
        <w:rPr>
          <w:b/>
          <w:bCs/>
        </w:rPr>
        <w:t xml:space="preserve">English:</w:t>
      </w:r>
      <w:r>
        <w:t xml:space="preserve"> Larger webpages achieve higher throughput because the congestion window continues to grow during slow-start phase. More data is transmitted at higher window sizes, improving average throughput.</w:t>
      </w:r>
    </w:p>
    <w:p>
      <w:pPr>
        <w:spacing w:after="120"/>
      </w:pPr>
      <w:r>
        <w:rPr>
          <w:b/>
          <w:bCs/>
        </w:rPr>
        <w:t xml:space="preserve">中文：</w:t>
      </w:r>
      <w:r>
        <w:t xml:space="preserve">较大的网页会获得更高的吞吐量，因为在慢启动阶段拥塞窗口持续增长。在较高窗口大小时传输更多数据，提高了平均吞吐量。</w:t>
      </w:r>
    </w:p>
    <w:p>
      <w:pPr>
        <w:pStyle w:val="Heading2"/>
      </w:pPr>
      <w:r>
        <w:t xml:space="preserve">4d) Sequence Numbers / 序列号</w:t>
      </w:r>
    </w:p>
    <w:p>
      <w:pPr>
        <w:spacing w:after="80"/>
      </w:pPr>
      <w:r>
        <w:t xml:space="preserve">Host B has received bytes 0-77, next expected byte is 78</w:t>
      </w:r>
    </w:p>
    <w:p>
      <w:pPr>
        <w:spacing w:after="80"/>
      </w:pPr>
      <w:r>
        <w:t xml:space="preserve">First segment: Seq=78, 12 bytes → bytes 78-89</w:t>
      </w:r>
    </w:p>
    <w:p>
      <w:pPr>
        <w:spacing w:after="80"/>
      </w:pPr>
      <w:r>
        <w:t xml:space="preserve">Second segment starts at: x = 78 + 12 = 90</w:t>
      </w:r>
    </w:p>
    <w:p>
      <w:pPr>
        <w:spacing w:after="80"/>
      </w:pPr>
      <w:r>
        <w:t xml:space="preserve">ACK for first segment: y = 90 (next expected byte)</w:t>
      </w:r>
    </w:p>
    <w:p>
      <w:pPr>
        <w:spacing w:after="80"/>
      </w:pPr>
      <w:r>
        <w:t xml:space="preserve">ACK for second segment: z = 90 + 26 = 116</w:t>
      </w:r>
    </w:p>
    <w:p>
      <w:pPr>
        <w:spacing w:after="200"/>
      </w:pPr>
      <w:r>
        <w:rPr>
          <w:b/>
          <w:bCs/>
        </w:rPr>
        <w:t xml:space="preserve">x = 90, y = 90, z = 116</w:t>
      </w:r>
    </w:p>
    <w:p>
      <w:pPr>
        <w:pStyle w:val="Heading1"/>
      </w:pPr>
      <w:r>
        <w:t xml:space="preserve">Question 5: Forwarding and Routing / 第五题：转发与路由</w:t>
      </w:r>
    </w:p>
    <w:p>
      <w:pPr>
        <w:pStyle w:val="Heading2"/>
      </w:pPr>
      <w:r>
        <w:t xml:space="preserve">5a) Difference / 区别</w:t>
      </w:r>
    </w:p>
    <w:p>
      <w:pPr>
        <w:spacing w:after="80"/>
      </w:pPr>
      <w:r>
        <w:rPr>
          <w:b/>
          <w:bCs/>
        </w:rPr>
        <w:t xml:space="preserve">English:</w:t>
      </w:r>
    </w:p>
    <w:p>
      <w:pPr>
        <w:spacing w:after="80"/>
      </w:pPr>
      <w:r>
        <w:rPr>
          <w:b/>
          <w:bCs/>
        </w:rPr>
        <w:t xml:space="preserve">Forwarding:</w:t>
      </w:r>
      <w:r>
        <w:t xml:space="preserve"> Router-local action of moving packets from input to output interface based on forwarding table. It is a data-plane function operating at each individual router.</w:t>
      </w:r>
    </w:p>
    <w:p>
      <w:pPr>
        <w:spacing w:after="80"/>
      </w:pPr>
      <w:r>
        <w:rPr>
          <w:b/>
          <w:bCs/>
        </w:rPr>
        <w:t xml:space="preserve">Routing:</w:t>
      </w:r>
      <w:r>
        <w:t xml:space="preserve"> Network-wide process of determining end-to-end paths using routing protocols. It is a control-plane function that populates forwarding tables.</w:t>
      </w:r>
    </w:p>
    <w:p>
      <w:pPr>
        <w:spacing w:after="80"/>
      </w:pPr>
      <w:r>
        <w:rPr>
          <w:b/>
          <w:bCs/>
        </w:rPr>
        <w:t xml:space="preserve">中文：</w:t>
      </w:r>
    </w:p>
    <w:p>
      <w:pPr>
        <w:spacing w:after="80"/>
      </w:pPr>
      <w:r>
        <w:rPr>
          <w:b/>
          <w:bCs/>
        </w:rPr>
        <w:t xml:space="preserve">转发：</w:t>
      </w:r>
      <w:r>
        <w:t xml:space="preserve">路由器本地操作，根据转发表将数据包从输入接口移动到输出接口。这是数据平面功能。</w:t>
      </w:r>
    </w:p>
    <w:p>
      <w:pPr>
        <w:spacing w:after="120"/>
      </w:pPr>
      <w:r>
        <w:rPr>
          <w:b/>
          <w:bCs/>
        </w:rPr>
        <w:t xml:space="preserve">路由：</w:t>
      </w:r>
      <w:r>
        <w:t xml:space="preserve">使用路由协议确定网络范围内端到端路径的过程。这是控制平面功能，用于填充转发表。</w:t>
      </w:r>
    </w:p>
    <w:p>
      <w:pPr>
        <w:pStyle w:val="Heading2"/>
      </w:pPr>
      <w:r>
        <w:t xml:space="preserve">5b) Address Ranges / 地址范围</w:t>
      </w:r>
    </w:p>
    <w:p>
      <w:pPr>
        <w:spacing w:after="120"/>
      </w:pPr>
      <w:r>
        <w:t xml:space="preserve">For 8-bit host addresses with longest prefix matching: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0"/>
        <w:gridCol w:w="2000"/>
      </w:tblGrid>
      <w:tr>
        <w:trPr>
          <w:tblHeader/>
        </w:trPr>
        <w:tc>
          <w:tcPr>
            <w:tcBorders>
              <w:top w:val="single" w:color="000000" w:sz="1"/>
              <w:left w:val="single" w:color="000000" w:sz="1"/>
              <w:bottom w:val="single" w:color="000000" w:sz="1"/>
              <w:right w:val="single" w:color="000000" w:sz="1"/>
            </w:tcBorders>
            <w:shd w:fill="D5E8F0" w:val="clear"/>
          </w:tcPr>
          <w:p>
            <w:pPr>
              <w:jc w:val="center"/>
            </w:pPr>
            <w:r>
              <w:rPr>
                <w:b/>
                <w:bCs/>
              </w:rPr>
              <w:t xml:space="preserve">Prefix</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Interface</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Range of Addresses</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Count</w:t>
            </w:r>
          </w:p>
        </w:tc>
      </w:tr>
      <w:tr>
        <w:tc>
          <w:tcPr>
            <w:tcBorders>
              <w:top w:val="single" w:color="000000" w:sz="1"/>
              <w:left w:val="single" w:color="000000" w:sz="1"/>
              <w:bottom w:val="single" w:color="000000" w:sz="1"/>
              <w:right w:val="single" w:color="000000" w:sz="1"/>
            </w:tcBorders>
          </w:tcPr>
          <w:p>
            <w:pPr>
              <w:jc w:val="center"/>
            </w:pPr>
            <w:r>
              <w:t xml:space="preserve">1</w:t>
            </w:r>
          </w:p>
        </w:tc>
        <w:tc>
          <w:tcPr>
            <w:tcBorders>
              <w:top w:val="single" w:color="000000" w:sz="1"/>
              <w:left w:val="single" w:color="000000" w:sz="1"/>
              <w:bottom w:val="single" w:color="000000" w:sz="1"/>
              <w:right w:val="single" w:color="000000" w:sz="1"/>
            </w:tcBorders>
          </w:tcPr>
          <w:p>
            <w:pPr>
              <w:jc w:val="center"/>
            </w:pPr>
            <w:r>
              <w:t xml:space="preserve">0</w:t>
            </w:r>
          </w:p>
        </w:tc>
        <w:tc>
          <w:tcPr>
            <w:tcBorders>
              <w:top w:val="single" w:color="000000" w:sz="1"/>
              <w:left w:val="single" w:color="000000" w:sz="1"/>
              <w:bottom w:val="single" w:color="000000" w:sz="1"/>
              <w:right w:val="single" w:color="000000" w:sz="1"/>
            </w:tcBorders>
          </w:tcPr>
          <w:p>
            <w:r>
              <w:t xml:space="preserve">11000000-11011111 (192-223)</w:t>
            </w:r>
          </w:p>
        </w:tc>
        <w:tc>
          <w:tcPr>
            <w:tcBorders>
              <w:top w:val="single" w:color="000000" w:sz="1"/>
              <w:left w:val="single" w:color="000000" w:sz="1"/>
              <w:bottom w:val="single" w:color="000000" w:sz="1"/>
              <w:right w:val="single" w:color="000000" w:sz="1"/>
            </w:tcBorders>
          </w:tcPr>
          <w:p>
            <w:pPr>
              <w:jc w:val="center"/>
            </w:pPr>
            <w:r>
              <w:t xml:space="preserve">32</w:t>
            </w:r>
          </w:p>
        </w:tc>
      </w:tr>
      <w:tr>
        <w:tc>
          <w:tcPr>
            <w:tcBorders>
              <w:top w:val="single" w:color="000000" w:sz="1"/>
              <w:left w:val="single" w:color="000000" w:sz="1"/>
              <w:bottom w:val="single" w:color="000000" w:sz="1"/>
              <w:right w:val="single" w:color="000000" w:sz="1"/>
            </w:tcBorders>
          </w:tcPr>
          <w:p>
            <w:pPr>
              <w:jc w:val="center"/>
            </w:pPr>
            <w:r>
              <w:t xml:space="preserve">10</w:t>
            </w:r>
          </w:p>
        </w:tc>
        <w:tc>
          <w:tcPr>
            <w:tcBorders>
              <w:top w:val="single" w:color="000000" w:sz="1"/>
              <w:left w:val="single" w:color="000000" w:sz="1"/>
              <w:bottom w:val="single" w:color="000000" w:sz="1"/>
              <w:right w:val="single" w:color="000000" w:sz="1"/>
            </w:tcBorders>
          </w:tcPr>
          <w:p>
            <w:pPr>
              <w:jc w:val="center"/>
            </w:pPr>
            <w:r>
              <w:t xml:space="preserve">1</w:t>
            </w:r>
          </w:p>
        </w:tc>
        <w:tc>
          <w:tcPr>
            <w:tcBorders>
              <w:top w:val="single" w:color="000000" w:sz="1"/>
              <w:left w:val="single" w:color="000000" w:sz="1"/>
              <w:bottom w:val="single" w:color="000000" w:sz="1"/>
              <w:right w:val="single" w:color="000000" w:sz="1"/>
            </w:tcBorders>
          </w:tcPr>
          <w:p>
            <w:r>
              <w:t xml:space="preserve">10000000-10111111 (128-191)</w:t>
            </w:r>
          </w:p>
        </w:tc>
        <w:tc>
          <w:tcPr>
            <w:tcBorders>
              <w:top w:val="single" w:color="000000" w:sz="1"/>
              <w:left w:val="single" w:color="000000" w:sz="1"/>
              <w:bottom w:val="single" w:color="000000" w:sz="1"/>
              <w:right w:val="single" w:color="000000" w:sz="1"/>
            </w:tcBorders>
          </w:tcPr>
          <w:p>
            <w:pPr>
              <w:jc w:val="center"/>
            </w:pPr>
            <w:r>
              <w:t xml:space="preserve">64</w:t>
            </w:r>
          </w:p>
        </w:tc>
      </w:tr>
      <w:tr>
        <w:tc>
          <w:tcPr>
            <w:tcBorders>
              <w:top w:val="single" w:color="000000" w:sz="1"/>
              <w:left w:val="single" w:color="000000" w:sz="1"/>
              <w:bottom w:val="single" w:color="000000" w:sz="1"/>
              <w:right w:val="single" w:color="000000" w:sz="1"/>
            </w:tcBorders>
          </w:tcPr>
          <w:p>
            <w:pPr>
              <w:jc w:val="center"/>
            </w:pPr>
            <w:r>
              <w:t xml:space="preserve">111</w:t>
            </w:r>
          </w:p>
        </w:tc>
        <w:tc>
          <w:tcPr>
            <w:tcBorders>
              <w:top w:val="single" w:color="000000" w:sz="1"/>
              <w:left w:val="single" w:color="000000" w:sz="1"/>
              <w:bottom w:val="single" w:color="000000" w:sz="1"/>
              <w:right w:val="single" w:color="000000" w:sz="1"/>
            </w:tcBorders>
          </w:tcPr>
          <w:p>
            <w:pPr>
              <w:jc w:val="center"/>
            </w:pPr>
            <w:r>
              <w:t xml:space="preserve">2</w:t>
            </w:r>
          </w:p>
        </w:tc>
        <w:tc>
          <w:tcPr>
            <w:tcBorders>
              <w:top w:val="single" w:color="000000" w:sz="1"/>
              <w:left w:val="single" w:color="000000" w:sz="1"/>
              <w:bottom w:val="single" w:color="000000" w:sz="1"/>
              <w:right w:val="single" w:color="000000" w:sz="1"/>
            </w:tcBorders>
          </w:tcPr>
          <w:p>
            <w:r>
              <w:t xml:space="preserve">11100000-11111111 (224-255)</w:t>
            </w:r>
          </w:p>
        </w:tc>
        <w:tc>
          <w:tcPr>
            <w:tcBorders>
              <w:top w:val="single" w:color="000000" w:sz="1"/>
              <w:left w:val="single" w:color="000000" w:sz="1"/>
              <w:bottom w:val="single" w:color="000000" w:sz="1"/>
              <w:right w:val="single" w:color="000000" w:sz="1"/>
            </w:tcBorders>
          </w:tcPr>
          <w:p>
            <w:pPr>
              <w:jc w:val="center"/>
            </w:pPr>
            <w:r>
              <w:t xml:space="preserve">32</w:t>
            </w:r>
          </w:p>
        </w:tc>
      </w:tr>
      <w:tr>
        <w:tc>
          <w:tcPr>
            <w:tcBorders>
              <w:top w:val="single" w:color="000000" w:sz="1"/>
              <w:left w:val="single" w:color="000000" w:sz="1"/>
              <w:bottom w:val="single" w:color="000000" w:sz="1"/>
              <w:right w:val="single" w:color="000000" w:sz="1"/>
            </w:tcBorders>
          </w:tcPr>
          <w:p>
            <w:pPr>
              <w:jc w:val="center"/>
            </w:pPr>
            <w:r>
              <w:t xml:space="preserve">Otherwise</w:t>
            </w:r>
          </w:p>
        </w:tc>
        <w:tc>
          <w:tcPr>
            <w:tcBorders>
              <w:top w:val="single" w:color="000000" w:sz="1"/>
              <w:left w:val="single" w:color="000000" w:sz="1"/>
              <w:bottom w:val="single" w:color="000000" w:sz="1"/>
              <w:right w:val="single" w:color="000000" w:sz="1"/>
            </w:tcBorders>
          </w:tcPr>
          <w:p>
            <w:pPr>
              <w:jc w:val="center"/>
            </w:pPr>
            <w:r>
              <w:t xml:space="preserve">3</w:t>
            </w:r>
          </w:p>
        </w:tc>
        <w:tc>
          <w:tcPr>
            <w:tcBorders>
              <w:top w:val="single" w:color="000000" w:sz="1"/>
              <w:left w:val="single" w:color="000000" w:sz="1"/>
              <w:bottom w:val="single" w:color="000000" w:sz="1"/>
              <w:right w:val="single" w:color="000000" w:sz="1"/>
            </w:tcBorders>
          </w:tcPr>
          <w:p>
            <w:r>
              <w:t xml:space="preserve">00000000-01111111 (0-127)</w:t>
            </w:r>
          </w:p>
        </w:tc>
        <w:tc>
          <w:tcPr>
            <w:tcBorders>
              <w:top w:val="single" w:color="000000" w:sz="1"/>
              <w:left w:val="single" w:color="000000" w:sz="1"/>
              <w:bottom w:val="single" w:color="000000" w:sz="1"/>
              <w:right w:val="single" w:color="000000" w:sz="1"/>
            </w:tcBorders>
          </w:tcPr>
          <w:p>
            <w:pPr>
              <w:jc w:val="center"/>
            </w:pPr>
            <w:r>
              <w:t xml:space="preserve">128</w:t>
            </w:r>
          </w:p>
        </w:tc>
      </w:tr>
    </w:tbl>
    <w:p>
      <w:pPr>
        <w:spacing w:before="120" w:after="200"/>
      </w:pPr>
      <w:r>
        <w:rPr>
          <w:b/>
          <w:bCs/>
        </w:rPr>
        <w:t xml:space="preserve">Note:</w:t>
      </w:r>
      <w:r>
        <w:t xml:space="preserve"> Interface 0 gets addresses starting with '1' but not matched by longer prefixes '10' or '111'</w:t>
      </w:r>
    </w:p>
    <w:p>
      <w:pPr>
        <w:pStyle w:val="Heading1"/>
      </w:pPr>
      <w:r>
        <w:t xml:space="preserve">Question 6: Dijkstra's Algorithm / 第六题：Dijkstra算法</w:t>
      </w:r>
    </w:p>
    <w:p>
      <w:pPr>
        <w:pStyle w:val="Heading2"/>
      </w:pPr>
      <w:r>
        <w:t xml:space="preserve">6a) Algorithm Table / 算法表格</w:t>
      </w:r>
    </w:p>
    <w:p>
      <w:pPr>
        <w:spacing w:after="80"/>
      </w:pPr>
      <w:r>
        <w:t xml:space="preserve">Network: a-b:8, a-c:3, a-d:2, b-d:1, b-e:1, c-d:4, d-e:5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600"/>
        <w:gridCol w:w="1600"/>
        <w:gridCol w:w="1600"/>
      </w:tblGrid>
      <w:tr>
        <w:trPr>
          <w:tblHeader/>
        </w:trPr>
        <w:tc>
          <w:tcPr>
            <w:tcBorders>
              <w:top w:val="single" w:color="000000" w:sz="1"/>
              <w:left w:val="single" w:color="000000" w:sz="1"/>
              <w:bottom w:val="single" w:color="000000" w:sz="1"/>
              <w:right w:val="single" w:color="000000" w:sz="1"/>
            </w:tcBorders>
            <w:shd w:fill="D5E8F0" w:val="clear"/>
          </w:tcPr>
          <w:p>
            <w:pPr>
              <w:jc w:val="center"/>
            </w:pPr>
            <w:r>
              <w:rPr>
                <w:b/>
                <w:bCs/>
              </w:rPr>
              <w:t xml:space="preserve">Step</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N'</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D(b),p(b)</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D(c),p(c)</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D(d),p(d)</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D(e),p(e)</w:t>
            </w:r>
          </w:p>
        </w:tc>
      </w:tr>
      <w:tr>
        <w:tc>
          <w:tcPr>
            <w:tcBorders>
              <w:top w:val="single" w:color="000000" w:sz="1"/>
              <w:left w:val="single" w:color="000000" w:sz="1"/>
              <w:bottom w:val="single" w:color="000000" w:sz="1"/>
              <w:right w:val="single" w:color="000000" w:sz="1"/>
            </w:tcBorders>
          </w:tcPr>
          <w:p>
            <w:pPr>
              <w:jc w:val="center"/>
            </w:pPr>
            <w:r>
              <w:t xml:space="preserve">0</w:t>
            </w:r>
          </w:p>
        </w:tc>
        <w:tc>
          <w:tcPr>
            <w:tcBorders>
              <w:top w:val="single" w:color="000000" w:sz="1"/>
              <w:left w:val="single" w:color="000000" w:sz="1"/>
              <w:bottom w:val="single" w:color="000000" w:sz="1"/>
              <w:right w:val="single" w:color="000000" w:sz="1"/>
            </w:tcBorders>
          </w:tcPr>
          <w:p>
            <w:pPr>
              <w:jc w:val="center"/>
            </w:pPr>
            <w:r>
              <w:t xml:space="preserve">a</w:t>
            </w:r>
          </w:p>
        </w:tc>
        <w:tc>
          <w:tcPr>
            <w:tcBorders>
              <w:top w:val="single" w:color="000000" w:sz="1"/>
              <w:left w:val="single" w:color="000000" w:sz="1"/>
              <w:bottom w:val="single" w:color="000000" w:sz="1"/>
              <w:right w:val="single" w:color="000000" w:sz="1"/>
            </w:tcBorders>
          </w:tcPr>
          <w:p>
            <w:pPr>
              <w:jc w:val="center"/>
            </w:pPr>
            <w:r>
              <w:t xml:space="preserve">8, a</w:t>
            </w:r>
          </w:p>
        </w:tc>
        <w:tc>
          <w:tcPr>
            <w:tcBorders>
              <w:top w:val="single" w:color="000000" w:sz="1"/>
              <w:left w:val="single" w:color="000000" w:sz="1"/>
              <w:bottom w:val="single" w:color="000000" w:sz="1"/>
              <w:right w:val="single" w:color="000000" w:sz="1"/>
            </w:tcBorders>
          </w:tcPr>
          <w:p>
            <w:pPr>
              <w:jc w:val="center"/>
            </w:pPr>
            <w:r>
              <w:t xml:space="preserve">3, a</w:t>
            </w:r>
          </w:p>
        </w:tc>
        <w:tc>
          <w:tcPr>
            <w:tcBorders>
              <w:top w:val="single" w:color="000000" w:sz="1"/>
              <w:left w:val="single" w:color="000000" w:sz="1"/>
              <w:bottom w:val="single" w:color="000000" w:sz="1"/>
              <w:right w:val="single" w:color="000000" w:sz="1"/>
            </w:tcBorders>
          </w:tcPr>
          <w:p>
            <w:pPr>
              <w:jc w:val="center"/>
            </w:pPr>
            <w:r>
              <w:t xml:space="preserve">2, a</w:t>
            </w:r>
          </w:p>
        </w:tc>
        <w:tc>
          <w:tcPr>
            <w:tcBorders>
              <w:top w:val="single" w:color="000000" w:sz="1"/>
              <w:left w:val="single" w:color="000000" w:sz="1"/>
              <w:bottom w:val="single" w:color="000000" w:sz="1"/>
              <w:right w:val="single" w:color="000000" w:sz="1"/>
            </w:tcBorders>
          </w:tcPr>
          <w:p>
            <w:pPr>
              <w:jc w:val="center"/>
            </w:pPr>
            <w:r>
              <w:t xml:space="preserve">∞</w:t>
            </w:r>
          </w:p>
        </w:tc>
      </w:tr>
      <w:tr>
        <w:tc>
          <w:tcPr>
            <w:tcBorders>
              <w:top w:val="single" w:color="000000" w:sz="1"/>
              <w:left w:val="single" w:color="000000" w:sz="1"/>
              <w:bottom w:val="single" w:color="000000" w:sz="1"/>
              <w:right w:val="single" w:color="000000" w:sz="1"/>
            </w:tcBorders>
          </w:tcPr>
          <w:p>
            <w:pPr>
              <w:jc w:val="center"/>
            </w:pPr>
            <w:r>
              <w:t xml:space="preserve">1</w:t>
            </w:r>
          </w:p>
        </w:tc>
        <w:tc>
          <w:tcPr>
            <w:tcBorders>
              <w:top w:val="single" w:color="000000" w:sz="1"/>
              <w:left w:val="single" w:color="000000" w:sz="1"/>
              <w:bottom w:val="single" w:color="000000" w:sz="1"/>
              <w:right w:val="single" w:color="000000" w:sz="1"/>
            </w:tcBorders>
          </w:tcPr>
          <w:p>
            <w:pPr>
              <w:jc w:val="center"/>
            </w:pPr>
            <w:r>
              <w:t xml:space="preserve">a, d</w:t>
            </w:r>
          </w:p>
        </w:tc>
        <w:tc>
          <w:tcPr>
            <w:tcBorders>
              <w:top w:val="single" w:color="000000" w:sz="1"/>
              <w:left w:val="single" w:color="000000" w:sz="1"/>
              <w:bottom w:val="single" w:color="000000" w:sz="1"/>
              <w:right w:val="single" w:color="000000" w:sz="1"/>
            </w:tcBorders>
          </w:tcPr>
          <w:p>
            <w:pPr>
              <w:jc w:val="center"/>
            </w:pPr>
            <w:r>
              <w:t xml:space="preserve">3, d</w:t>
            </w:r>
          </w:p>
        </w:tc>
        <w:tc>
          <w:tcPr>
            <w:tcBorders>
              <w:top w:val="single" w:color="000000" w:sz="1"/>
              <w:left w:val="single" w:color="000000" w:sz="1"/>
              <w:bottom w:val="single" w:color="000000" w:sz="1"/>
              <w:right w:val="single" w:color="000000" w:sz="1"/>
            </w:tcBorders>
          </w:tcPr>
          <w:p>
            <w:pPr>
              <w:jc w:val="center"/>
            </w:pPr>
            <w:r>
              <w:t xml:space="preserve">3, a</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7, d</w:t>
            </w:r>
          </w:p>
        </w:tc>
      </w:tr>
      <w:tr>
        <w:tc>
          <w:tcPr>
            <w:tcBorders>
              <w:top w:val="single" w:color="000000" w:sz="1"/>
              <w:left w:val="single" w:color="000000" w:sz="1"/>
              <w:bottom w:val="single" w:color="000000" w:sz="1"/>
              <w:right w:val="single" w:color="000000" w:sz="1"/>
            </w:tcBorders>
          </w:tcPr>
          <w:p>
            <w:pPr>
              <w:jc w:val="center"/>
            </w:pPr>
            <w:r>
              <w:t xml:space="preserve">2</w:t>
            </w:r>
          </w:p>
        </w:tc>
        <w:tc>
          <w:tcPr>
            <w:tcBorders>
              <w:top w:val="single" w:color="000000" w:sz="1"/>
              <w:left w:val="single" w:color="000000" w:sz="1"/>
              <w:bottom w:val="single" w:color="000000" w:sz="1"/>
              <w:right w:val="single" w:color="000000" w:sz="1"/>
            </w:tcBorders>
          </w:tcPr>
          <w:p>
            <w:pPr>
              <w:jc w:val="center"/>
            </w:pPr>
            <w:r>
              <w:t xml:space="preserve">a, d, b</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3, a</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4, b</w:t>
            </w:r>
          </w:p>
        </w:tc>
      </w:tr>
      <w:tr>
        <w:tc>
          <w:tcPr>
            <w:tcBorders>
              <w:top w:val="single" w:color="000000" w:sz="1"/>
              <w:left w:val="single" w:color="000000" w:sz="1"/>
              <w:bottom w:val="single" w:color="000000" w:sz="1"/>
              <w:right w:val="single" w:color="000000" w:sz="1"/>
            </w:tcBorders>
          </w:tcPr>
          <w:p>
            <w:pPr>
              <w:jc w:val="center"/>
            </w:pPr>
            <w:r>
              <w:t xml:space="preserve">3</w:t>
            </w:r>
          </w:p>
        </w:tc>
        <w:tc>
          <w:tcPr>
            <w:tcBorders>
              <w:top w:val="single" w:color="000000" w:sz="1"/>
              <w:left w:val="single" w:color="000000" w:sz="1"/>
              <w:bottom w:val="single" w:color="000000" w:sz="1"/>
              <w:right w:val="single" w:color="000000" w:sz="1"/>
            </w:tcBorders>
          </w:tcPr>
          <w:p>
            <w:pPr>
              <w:jc w:val="center"/>
            </w:pPr>
            <w:r>
              <w:t xml:space="preserve">a, d, b, c</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4, b</w:t>
            </w:r>
          </w:p>
        </w:tc>
      </w:tr>
      <w:tr>
        <w:tc>
          <w:tcPr>
            <w:tcBorders>
              <w:top w:val="single" w:color="000000" w:sz="1"/>
              <w:left w:val="single" w:color="000000" w:sz="1"/>
              <w:bottom w:val="single" w:color="000000" w:sz="1"/>
              <w:right w:val="single" w:color="000000" w:sz="1"/>
            </w:tcBorders>
          </w:tcPr>
          <w:p>
            <w:pPr>
              <w:jc w:val="center"/>
            </w:pPr>
            <w:r>
              <w:t xml:space="preserve">4</w:t>
            </w:r>
          </w:p>
        </w:tc>
        <w:tc>
          <w:tcPr>
            <w:tcBorders>
              <w:top w:val="single" w:color="000000" w:sz="1"/>
              <w:left w:val="single" w:color="000000" w:sz="1"/>
              <w:bottom w:val="single" w:color="000000" w:sz="1"/>
              <w:right w:val="single" w:color="000000" w:sz="1"/>
            </w:tcBorders>
          </w:tcPr>
          <w:p>
            <w:pPr>
              <w:jc w:val="center"/>
            </w:pPr>
            <w:r>
              <w:t xml:space="preserve">a, d, b, c, e</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w:t>
            </w:r>
          </w:p>
        </w:tc>
        <w:tc>
          <w:tcPr>
            <w:tcBorders>
              <w:top w:val="single" w:color="000000" w:sz="1"/>
              <w:left w:val="single" w:color="000000" w:sz="1"/>
              <w:bottom w:val="single" w:color="000000" w:sz="1"/>
              <w:right w:val="single" w:color="000000" w:sz="1"/>
            </w:tcBorders>
          </w:tcPr>
          <w:p>
            <w:pPr>
              <w:jc w:val="center"/>
            </w:pPr>
            <w:r>
              <w:t xml:space="preserve">-</w:t>
            </w:r>
          </w:p>
        </w:tc>
      </w:tr>
    </w:tbl>
    <w:p>
      <w:pPr>
        <w:pStyle w:val="Heading2"/>
        <w:spacing w:before="200"/>
      </w:pPr>
      <w:r>
        <w:t xml:space="preserve">6b) Shortest-Path Tree / 最短路径树</w:t>
      </w:r>
    </w:p>
    <w:p>
      <w:pPr>
        <w:spacing w:after="80"/>
      </w:pPr>
      <w:r>
        <w:t xml:space="preserve">Shortest paths from node a:</w:t>
      </w:r>
    </w:p>
    <w:p>
      <w:pPr>
        <w:spacing w:after="80"/>
      </w:pPr>
      <w:r>
        <w:t xml:space="preserve">• a → d (cost 2)</w:t>
      </w:r>
    </w:p>
    <w:p>
      <w:pPr>
        <w:spacing w:after="80"/>
      </w:pPr>
      <w:r>
        <w:t xml:space="preserve">• a → c (cost 3)</w:t>
      </w:r>
    </w:p>
    <w:p>
      <w:pPr>
        <w:spacing w:after="80"/>
      </w:pPr>
      <w:r>
        <w:t xml:space="preserve">• a → d → b (cost 3)</w:t>
      </w:r>
    </w:p>
    <w:p>
      <w:pPr>
        <w:spacing w:after="80"/>
      </w:pPr>
      <w:r>
        <w:t xml:space="preserve">• a → d → b → e (cost 4)</w:t>
      </w:r>
    </w:p>
    <w:p>
      <w:pPr>
        <w:spacing w:after="200"/>
      </w:pPr>
      <w:r>
        <w:t xml:space="preserve">Tree structure: a connects to d and c; d connects to b; b connects to e</w:t>
      </w:r>
    </w:p>
    <w:p>
      <w:pPr>
        <w:pStyle w:val="Heading1"/>
      </w:pPr>
      <w:r>
        <w:t xml:space="preserve">Question 7: ALOHA / 第七题：ALOHA协议</w:t>
      </w:r>
    </w:p>
    <w:p>
      <w:pPr>
        <w:pStyle w:val="Heading2"/>
      </w:pPr>
      <w:r>
        <w:t xml:space="preserve">7a) Probability No Nodes Transmit / 无节点传输的概率</w:t>
      </w:r>
    </w:p>
    <w:p>
      <w:pPr>
        <w:spacing w:after="120"/>
      </w:pPr>
      <w:r>
        <w:rPr>
          <w:b/>
          <w:bCs/>
        </w:rPr>
        <w:t xml:space="preserve">P(no transmission) = (1-p)⁴</w:t>
      </w:r>
    </w:p>
    <w:p>
      <w:pPr>
        <w:pStyle w:val="Heading2"/>
      </w:pPr>
      <w:r>
        <w:t xml:space="preserve">7b) Efficiency / 效率</w:t>
      </w:r>
    </w:p>
    <w:p>
      <w:pPr>
        <w:spacing w:after="80"/>
      </w:pPr>
      <w:r>
        <w:t xml:space="preserve">Efficiency = P(exactly one node transmits successfully)</w:t>
      </w:r>
    </w:p>
    <w:p>
      <w:pPr>
        <w:spacing w:after="120"/>
      </w:pPr>
      <w:r>
        <w:rPr>
          <w:b/>
          <w:bCs/>
        </w:rPr>
        <w:t xml:space="preserve">Efficiency = 4p(1-p)³</w:t>
      </w:r>
    </w:p>
    <w:p>
      <w:pPr>
        <w:spacing w:after="120"/>
      </w:pPr>
      <w:r>
        <w:t xml:space="preserve">(4 ways to choose which node transmits × probability that one transmits and three don't)</w:t>
      </w:r>
    </w:p>
    <w:p>
      <w:pPr>
        <w:pStyle w:val="Heading2"/>
      </w:pPr>
      <w:r>
        <w:t xml:space="preserve">7c) Pure ALOHA vs Slotted ALOHA / 纯ALOHA与时隙ALOHA比较</w:t>
      </w:r>
    </w:p>
    <w:p>
      <w:pPr>
        <w:spacing w:after="80"/>
      </w:pPr>
      <w:r>
        <w:rPr>
          <w:b/>
          <w:bCs/>
        </w:rPr>
        <w:t xml:space="preserve">Answer: Pure ALOHA has LOWER efficiency / 答案：纯ALOHA效率更低</w:t>
      </w:r>
    </w:p>
    <w:p>
      <w:pPr>
        <w:spacing w:after="80"/>
      </w:pPr>
      <w:r>
        <w:rPr>
          <w:b/>
          <w:bCs/>
        </w:rPr>
        <w:t xml:space="preserve">English:</w:t>
      </w:r>
      <w:r>
        <w:t xml:space="preserve"> In pure ALOHA, transmissions are not synchronized to time slots. A collision occurs if transmissions overlap even partially, doubling the vulnerable period from 1 slot to 2 slots. Maximum efficiency drops from 1/e (≈37%) for slotted ALOHA to 1/(2e) (≈18%) for pure ALOHA.</w:t>
      </w:r>
    </w:p>
    <w:p>
      <w:pPr>
        <w:spacing w:after="200"/>
      </w:pPr>
      <w:r>
        <w:rPr>
          <w:b/>
          <w:bCs/>
        </w:rPr>
        <w:t xml:space="preserve">中文：</w:t>
      </w:r>
      <w:r>
        <w:t xml:space="preserve">在纯ALOHA中，传输不同步到时隙。即使部分重叠也会发生碰撞，将易碰撞时间从1个时隙加倍到2个时隙。最大效率从时隙ALOHA的1/e（约37%）降低到纯ALOHA的1/(2e)（约18%）。</w:t>
      </w:r>
    </w:p>
    <w:p>
      <w:pPr>
        <w:pStyle w:val="Heading1"/>
      </w:pPr>
      <w:r>
        <w:t xml:space="preserve">Question 8: Wireless MAC Protocol / 第八题：无线MAC协议</w:t>
      </w:r>
    </w:p>
    <w:p>
      <w:pPr>
        <w:pStyle w:val="Heading2"/>
      </w:pPr>
      <w:r>
        <w:t xml:space="preserve">8a) Hidden Terminal Problem / 隐藏终端问题</w:t>
      </w:r>
    </w:p>
    <w:p>
      <w:pPr>
        <w:spacing w:after="80"/>
      </w:pPr>
      <w:r>
        <w:rPr>
          <w:b/>
          <w:bCs/>
        </w:rPr>
        <w:t xml:space="preserve">English:</w:t>
      </w:r>
      <w:r>
        <w:t xml:space="preserve"> The hidden terminal problem occurs when two stations that cannot hear each other both transmit to a common receiver, causing a collision at the receiver. Undesirable effect: Data frames collide and are lost, wasting bandwidth and requiring retransmissions.</w:t>
      </w:r>
    </w:p>
    <w:p>
      <w:pPr>
        <w:spacing w:after="120"/>
      </w:pPr>
      <w:r>
        <w:rPr>
          <w:b/>
          <w:bCs/>
        </w:rPr>
        <w:t xml:space="preserve">中文：</w:t>
      </w:r>
      <w:r>
        <w:t xml:space="preserve">隐藏终端问题是指两个相互听不到的站点同时向共同的接收者传输数据，导致接收端发生碰撞。不良影响：数据帧碰撞丢失，浪费带宽并需要重传。</w:t>
      </w:r>
    </w:p>
    <w:p>
      <w:pPr>
        <w:pStyle w:val="Heading2"/>
      </w:pPr>
      <w:r>
        <w:t xml:space="preserve">8b) Hidden Terminal for Station 1→4 / 站点1到4传输时的隐藏终端</w:t>
      </w:r>
    </w:p>
    <w:p>
      <w:pPr>
        <w:spacing w:after="80"/>
      </w:pPr>
      <w:r>
        <w:t xml:space="preserve">Station 1 connects to: 2, 4, 5</w:t>
      </w:r>
    </w:p>
    <w:p>
      <w:pPr>
        <w:spacing w:after="80"/>
      </w:pPr>
      <w:r>
        <w:t xml:space="preserve">Station 4 connects to: 1, 3, 5</w:t>
      </w:r>
    </w:p>
    <w:p>
      <w:pPr>
        <w:spacing w:after="80"/>
      </w:pPr>
      <w:r>
        <w:t xml:space="preserve">Hidden terminal: Station that can reach 4 but cannot hear 1</w:t>
      </w:r>
    </w:p>
    <w:p>
      <w:pPr>
        <w:spacing w:after="120"/>
      </w:pPr>
      <w:r>
        <w:rPr>
          <w:b/>
          <w:bCs/>
        </w:rPr>
        <w:t xml:space="preserve">Answer: Station 3 / 答案：站点3</w:t>
      </w:r>
    </w:p>
    <w:p>
      <w:pPr>
        <w:pStyle w:val="Heading2"/>
      </w:pPr>
      <w:r>
        <w:t xml:space="preserve">8c) Hidden Terminal for Station 1→5 / 站点1到5传输时的隐藏终端</w:t>
      </w:r>
    </w:p>
    <w:p>
      <w:pPr>
        <w:spacing w:after="80"/>
      </w:pPr>
      <w:r>
        <w:t xml:space="preserve">Station 5 connects to: 1, 4</w:t>
      </w:r>
    </w:p>
    <w:p>
      <w:pPr>
        <w:spacing w:after="80"/>
      </w:pPr>
      <w:r>
        <w:t xml:space="preserve">Station 4 can reach Station 5, but can also hear Station 1</w:t>
      </w:r>
    </w:p>
    <w:p>
      <w:pPr>
        <w:spacing w:after="120"/>
      </w:pPr>
      <w:r>
        <w:rPr>
          <w:b/>
          <w:bCs/>
        </w:rPr>
        <w:t xml:space="preserve">Answer: No hidden terminal exists / 答案：不存在隐藏终端</w:t>
      </w:r>
    </w:p>
    <w:p>
      <w:pPr>
        <w:pStyle w:val="Heading2"/>
      </w:pPr>
      <w:r>
        <w:t xml:space="preserve">8d) Mechanism to Avoid Collisions / 避免碰撞的机制</w:t>
      </w:r>
    </w:p>
    <w:p>
      <w:pPr>
        <w:spacing w:after="80"/>
      </w:pPr>
      <w:r>
        <w:rPr>
          <w:b/>
          <w:bCs/>
        </w:rPr>
        <w:t xml:space="preserve">Mechanism: RTS/CTS (Request to Send / Clear to Send) / 机制：RTS/CTS（请求发送/允许发送）</w:t>
      </w:r>
    </w:p>
    <w:p>
      <w:pPr>
        <w:spacing w:after="80"/>
      </w:pPr>
      <w:r>
        <w:rPr>
          <w:b/>
          <w:bCs/>
        </w:rPr>
        <w:t xml:space="preserve">English:</w:t>
      </w:r>
      <w:r>
        <w:t xml:space="preserve"> How it works: (1) Sender transmits short RTS frame; (2) Receiver responds with CTS if channel is clear; (3) All stations hearing RTS or CTS defer transmission for the duration specified; (4) Sender transmits data frame after receiving CTS. This allows hidden terminals to learn about ongoing transmission and defer.</w:t>
      </w:r>
    </w:p>
    <w:p>
      <w:pPr>
        <w:spacing w:after="80"/>
      </w:pPr>
      <w:r>
        <w:rPr>
          <w:b/>
          <w:bCs/>
        </w:rPr>
        <w:t xml:space="preserve">中文：</w:t>
      </w:r>
      <w:r>
        <w:t xml:space="preserve">工作原理：(1) 发送方发送短RTS帧；(2) 接收方如果信道空闲则回复CTS；(3) 所有听到RTS或CTS的站点在指定时间内延迟传输；(4) 发送方收到CTS后传输数据帧。这使隐藏终端能够了解正在进行的传输并延迟发送。</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80"/>
    </w:pPr>
    <w:rPr>
      <w:rFonts w:ascii="Arial" w:cs="Arial" w:eastAsia="Arial" w:hAnsi="Arial"/>
      <w:b/>
      <w:bCs/>
      <w:color w:val="1a5276"/>
      <w:sz w:val="32"/>
      <w:szCs w:val="32"/>
    </w:rPr>
  </w:style>
  <w:style w:type="paragraph" w:styleId="Heading2">
    <w:name w:val="Heading 2"/>
    <w:basedOn w:val="Normal"/>
    <w:next w:val="Normal"/>
    <w:qFormat/>
    <w:pPr>
      <w:spacing w:before="240" w:after="120"/>
    </w:pPr>
    <w:rPr>
      <w:rFonts w:ascii="Arial" w:cs="Arial" w:eastAsia="Arial" w:hAnsi="Arial"/>
      <w:b/>
      <w:bCs/>
      <w:color w:val="2874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2025-12-12T05:04:26.649Z</dcterms:created>
  <dcterms:modified xsi:type="dcterms:W3CDTF">2025-12-12T05:04:26.650Z</dcterms:modified>
</cp:coreProperties>
</file>

<file path=docProps/custom.xml><?xml version="1.0" encoding="utf-8"?>
<Properties xmlns="http://schemas.openxmlformats.org/officeDocument/2006/custom-properties" xmlns:vt="http://schemas.openxmlformats.org/officeDocument/2006/docPropsVTypes"/>
</file>