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Zoe Li</w:t>
      </w:r>
    </w:p>
    <w:p w:rsidR="00000000" w:rsidDel="00000000" w:rsidP="00000000" w:rsidRDefault="00000000" w:rsidRPr="00000000" w14:paraId="0000000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Anusha Singhal</w:t>
      </w:r>
    </w:p>
    <w:p w:rsidR="00000000" w:rsidDel="00000000" w:rsidP="00000000" w:rsidRDefault="00000000" w:rsidRPr="00000000" w14:paraId="0000000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Carmen Rivera Monreal</w:t>
      </w:r>
    </w:p>
    <w:p w:rsidR="00000000" w:rsidDel="00000000" w:rsidP="00000000" w:rsidRDefault="00000000" w:rsidRPr="00000000" w14:paraId="0000000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Khushi Brar</w:t>
      </w:r>
    </w:p>
    <w:p w:rsidR="00000000" w:rsidDel="00000000" w:rsidP="00000000" w:rsidRDefault="00000000" w:rsidRPr="00000000" w14:paraId="00000005">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 Proposal</w:t>
      </w:r>
    </w:p>
    <w:p w:rsidR="00000000" w:rsidDel="00000000" w:rsidP="00000000" w:rsidRDefault="00000000" w:rsidRPr="00000000" w14:paraId="0000000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the problem that you will be investigating? Why is it interesting?</w:t>
      </w:r>
    </w:p>
    <w:p w:rsidR="00000000" w:rsidDel="00000000" w:rsidP="00000000" w:rsidRDefault="00000000" w:rsidRPr="00000000" w14:paraId="0000000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be classifying whether an individual has Alzheimer’s disease based on demographic, lifestyle, and cognitive variables. By using a decision tree model, we will be able to determine patterns that differentiate patients with Alzheimer’s from those without it. </w:t>
        <w:tab/>
      </w:r>
    </w:p>
    <w:p w:rsidR="00000000" w:rsidDel="00000000" w:rsidP="00000000" w:rsidRDefault="00000000" w:rsidRPr="00000000" w14:paraId="0000000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Alzheimer’s Disease has numerous risk factors, such as heart disease and diabetes, as well as symptoms, such as cognitive impairment and agitation. Identifying variables that maximally differentiate Alzheimer’s patients from healthy individuals can inform the focus of clinical screenings. This project will allow us to investigate what variables are critical to evaluate when diagnosing Alzheimer’s Disease, and deepen our understanding of how cognitive, demographic, and medical factors relate to Alzheimer’s disease overall.</w:t>
      </w:r>
    </w:p>
    <w:p w:rsidR="00000000" w:rsidDel="00000000" w:rsidP="00000000" w:rsidRDefault="00000000" w:rsidRPr="00000000" w14:paraId="0000000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are the challenges of this project?</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are planning to pursue a decision tree algorithm, there may not be variables that meaningfully differentiate between healthy individuals and Alzheimer's patients, which would be evidenced by weak splits. Also, if multiple variables similarly differentiate the data, the structure of the tree may be unstable. This would make it harder to draw consistent conclusions about the relative importance of the variables. As SVC is sensitive to noise, we might not find a clean separation between those with Alzheimer’s disease and healthy participants. Additionally, SVC is heavily dependent on using the correct kernel, which may be difficult to find.</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there are variables in the dataset that may act as symptoms of Alzheimer’s disease, in which case the model would mimic diagnosing Alzheimer’s rather than predicting it. Given this, we must be mindful and intentional about which variables we choose to use in the model so that it aligns with our goals of identifying early risk factors rather than simply reconstructing the diagnosis.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dataset are you using? How do you plan to find it?</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be using an Alzheimer’s Disease Patient </w:t>
      </w:r>
      <w:hyperlink r:id="rId6">
        <w:r w:rsidDel="00000000" w:rsidR="00000000" w:rsidRPr="00000000">
          <w:rPr>
            <w:rFonts w:ascii="Times New Roman" w:cs="Times New Roman" w:eastAsia="Times New Roman" w:hAnsi="Times New Roman"/>
            <w:color w:val="1155cc"/>
            <w:sz w:val="24"/>
            <w:szCs w:val="24"/>
            <w:u w:val="single"/>
            <w:rtl w:val="0"/>
          </w:rPr>
          <w:t xml:space="preserve">dataset</w:t>
        </w:r>
      </w:hyperlink>
      <w:r w:rsidDel="00000000" w:rsidR="00000000" w:rsidRPr="00000000">
        <w:rPr>
          <w:rFonts w:ascii="Times New Roman" w:cs="Times New Roman" w:eastAsia="Times New Roman" w:hAnsi="Times New Roman"/>
          <w:sz w:val="24"/>
          <w:szCs w:val="24"/>
          <w:rtl w:val="0"/>
        </w:rPr>
        <w:t xml:space="preserve"> by Globose Technology Solutions. It contains demographic information, lifestyle factors, and medical history. It also has ~1400 patients with Alzheimer's disease, and ~800 people without Alzheimer's disease. We found it through Kaggle by browsing for datasets related to Alzheimer’s. The column information is as follows: </w:t>
      </w:r>
    </w:p>
    <w:p w:rsidR="00000000" w:rsidDel="00000000" w:rsidP="00000000" w:rsidRDefault="00000000" w:rsidRPr="00000000" w14:paraId="0000001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PatientID, Age, Gender, Ethnicity, EducationLevel, BMI, Smoking, AlcoholConsumption, PhysicalActivity, DietQuality, SleepQuality, FamilyHistoryAlzheimers, CardiovascularDisease, Diabetes, Depression, HeadInjury, Hypertension, SystolicBP, DiastolicBP, CholesterolTotal, CholesterolLDL, CholesterolHDL, CholesterolTriglycerides, MMSE, FunctionalAssessment, MemoryComplaints BehavioralProblems, ADL, Confusion, Disorientation, PersonalityChanges, DifficultyCompletingTasks, Forgetfulness, Diagnosis, DoctorInCharge</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preprocessing steps are required?</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fortunately, is very clean and requires minimal preprocessing. Prior to any analyses, we will normalize all of our data. Our data is composed of continuous and categorical variables, which are already dummy coded. Our dummy coded categorical variables will be scaled (mean = 0, sd = 1) prior to analyses. There are no missing values throughout the entire dataset (i.e. for any variables). Additionally, we will remove the following columns as they are not relevant to our analyses: PatientID, DoctorInCharge. We may remove the following symptoms to follow our analyses on risk assessment: MMSE, FunctionalAssessment, MemoryComplaints BehavioralProblems, ADL, Confusion, Disorientation, PersonalityChanges, DifficultyCompletingTasks, Forgetfulness.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method or algorithm are you proposing? How will you implement it or use the existing implementation? Do you plan to improve or modify such performance?</w:t>
      </w:r>
    </w:p>
    <w:p w:rsidR="00000000" w:rsidDel="00000000" w:rsidP="00000000" w:rsidRDefault="00000000" w:rsidRPr="00000000" w14:paraId="0000001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column “Diagnosis” in our dataset is a binary variable indicating whether a participant has Alzheimer’s disease or not. Because each observation is labeled, this is a supervised classification problem, and we therefore focus on supervised learning methods. For our analyses, we will compare a Decision Tree (DT) algorithm to Support Vector Classifier (SVC). Additionally, we will either reduce the data through Locally Linear Embedding (LLE) prior to subsequent analyses, or not. This will result in four conditions:</w:t>
      </w:r>
    </w:p>
    <w:p w:rsidR="00000000" w:rsidDel="00000000" w:rsidP="00000000" w:rsidRDefault="00000000" w:rsidRPr="00000000" w14:paraId="0000001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LLE + DT</w:t>
      </w:r>
    </w:p>
    <w:p w:rsidR="00000000" w:rsidDel="00000000" w:rsidP="00000000" w:rsidRDefault="00000000" w:rsidRPr="00000000" w14:paraId="00000021">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LLE + SVC</w:t>
      </w:r>
    </w:p>
    <w:p w:rsidR="00000000" w:rsidDel="00000000" w:rsidP="00000000" w:rsidRDefault="00000000" w:rsidRPr="00000000" w14:paraId="00000022">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LLE + DT</w:t>
      </w:r>
    </w:p>
    <w:p w:rsidR="00000000" w:rsidDel="00000000" w:rsidP="00000000" w:rsidRDefault="00000000" w:rsidRPr="00000000" w14:paraId="00000023">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LLE + SVC</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 is a highly interpretable algorithm and can reveal which features drive an Alzheimer’s diagnosis, while SVC is a robust algorithm for handingly complex, high-dimensional data. We will compare model performance for these different algorithms. Moreover, we will determine whether data reduction will aid or hinder downstream classification, as we have ~50 variables.</w:t>
      </w:r>
    </w:p>
    <w:p w:rsidR="00000000" w:rsidDel="00000000" w:rsidP="00000000" w:rsidRDefault="00000000" w:rsidRPr="00000000" w14:paraId="0000002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have a training set with ~70% of the data, and a test set with ~30% of the data, to reduce overfitting in our results. Our overall sample is roughly composed of 66.66% Alzheimer’s patients and 33.33% healthy individuals. Thus, our training and test samples would be composed of 66.66% Alzheimer’s patients and 33.33% healthy individuals.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plan to use existing implementations of the decision tree algorithm and support vector classifiers by writing a Python script and utilizing the variables to classify Alzheimer’s patients from healthy individuals.  Model performance for DT may be improved by pruning ineffective splits, re-balancing cases and controls and removing noisy/redundant variables. Model performance for SVC may be improved by testing multiple kernels and removing noisy/redundant variables. Additionally, we may remove symptoms of Alzheimer’s from the risk factors to fine-tune our analyses towards risk assessment.</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will you evaluate your results? Qualitatively, what results do you expect (e.g., plots or figures)? Quantitatively, what analysis will you use to assess and compare your results (e.g., what performance metrics)?</w:t>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evaluate model performance using a confusion matrix and the associated classification metrics, including accuracy, precision, recall, and specificity. In addition, we will use ROC-AUC to assess how well each model distinguishes between participants with and without Alzheimer’s disease across classification thresholds. For visualization, we will present confusion matrices for each model and, for the decision tree, a figure showing the sequence of splits and split quality at each step.</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are individual subtasks in the project? Who will do what subtasks?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Anusha, Khushi and Zoe have equally contributed to the proposal and conceptualization of the project. </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time being we have discussed the follow:</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 members will contribute to coding. Anusha will normalize and prepare the data, as well as implement the LLE data reduction. Zoe will implement the DT algorithm, run corresponding performance metrics and visualize findings. Khushi will implement the SVC algorithm, run corresponding performance metrics, and visualize findings. All team members will edit and support as needed.</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 members will contribute to the milestone presentation. Anusha will prepare the introduction slides. Zoe will prepare the methods slides. Khushi will prepare the results slides. Anusha, Zoe, and Khushi will prepare the discussion slides and edit/support throughout as needed.</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 members will contribute to the final report. Anusha will prepare the introduction paragraphs. Zoe will prepare the methods paragraphs. Khushi will prepare the results paragraphs. Anusha, Zoe, and Khushi will prepare the discussion paragraphs, with Khushi leading this portion. Anusha, Zoe and Khushi support throughout as needed.</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w:t>
      </w:r>
      <w:hyperlink r:id="rId7">
        <w:r w:rsidDel="00000000" w:rsidR="00000000" w:rsidRPr="00000000">
          <w:rPr>
            <w:rFonts w:ascii="Times New Roman" w:cs="Times New Roman" w:eastAsia="Times New Roman" w:hAnsi="Times New Roman"/>
            <w:color w:val="1155cc"/>
            <w:sz w:val="24"/>
            <w:szCs w:val="24"/>
            <w:u w:val="single"/>
            <w:rtl w:val="0"/>
          </w:rPr>
          <w:t xml:space="preserve">https://www.kaggle.com/datasets/rabieelkharoua/alzheimers-disease-dataset</w:t>
        </w:r>
      </w:hyperlink>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rabieelkharoua/alzheimers-disease-dataset" TargetMode="External"/><Relationship Id="rId7" Type="http://schemas.openxmlformats.org/officeDocument/2006/relationships/hyperlink" Target="https://www.kaggle.com/datasets/rabieelkharoua/alzheimers-disease-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