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260" w:leftChars="0" w:firstLine="420" w:firstLineChars="0"/>
        <w:rPr>
          <w:rFonts w:hint="eastAsia" w:ascii="微软雅黑" w:hAnsi="微软雅黑" w:eastAsia="微软雅黑" w:cs="微软雅黑"/>
          <w:b/>
          <w:kern w:val="44"/>
          <w:sz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kern w:val="44"/>
          <w:sz w:val="44"/>
          <w:lang w:val="en-US" w:eastAsia="zh-CN"/>
        </w:rPr>
        <w:t xml:space="preserve">    微医用户使用手册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系统要求：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支持Android 4.0.0及以上版本的系统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1、安装软件后，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启动程序，下图为启动页面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988185" cy="3539490"/>
            <wp:effectExtent l="0" t="0" r="12065" b="3810"/>
            <wp:docPr id="4" name="图片 4" descr="Screenshot_2016-11-07-19-32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16-11-07-19-32-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启动后进入登陆页面，输入账号密码登陆，进入主页面</w:t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2026285" cy="3606165"/>
            <wp:effectExtent l="0" t="0" r="12065" b="13335"/>
            <wp:docPr id="5" name="图片 5" descr="Screenshot_2016-11-07-19-32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16-11-07-19-32-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628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eastAsia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如果是新用户，要点击注册进入注册页面，填写注册信息，点击注册，进入微医主页面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1960880" cy="3489325"/>
            <wp:effectExtent l="0" t="0" r="1270" b="15875"/>
            <wp:docPr id="6" name="图片 6" descr="Screenshot_2016-11-07-19-33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16-11-07-19-33-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088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4、</w:t>
      </w:r>
      <w:r>
        <w:rPr>
          <w:rFonts w:hint="eastAsia"/>
          <w:sz w:val="24"/>
          <w:szCs w:val="24"/>
        </w:rPr>
        <w:t>登陆成功进入页面主页，</w:t>
      </w:r>
      <w:r>
        <w:rPr>
          <w:rFonts w:hint="eastAsia"/>
          <w:sz w:val="24"/>
          <w:szCs w:val="24"/>
          <w:lang w:eastAsia="zh-CN"/>
        </w:rPr>
        <w:t>可以像微信那样</w:t>
      </w:r>
      <w:r>
        <w:rPr>
          <w:rFonts w:hint="eastAsia"/>
          <w:sz w:val="24"/>
          <w:szCs w:val="24"/>
        </w:rPr>
        <w:t>向左</w:t>
      </w:r>
      <w:r>
        <w:rPr>
          <w:rFonts w:hint="eastAsia"/>
          <w:sz w:val="24"/>
          <w:szCs w:val="24"/>
          <w:lang w:eastAsia="zh-CN"/>
        </w:rPr>
        <w:t>向右</w:t>
      </w:r>
      <w:r>
        <w:rPr>
          <w:rFonts w:hint="eastAsia"/>
          <w:sz w:val="24"/>
          <w:szCs w:val="24"/>
        </w:rPr>
        <w:t>滑动界面查看</w:t>
      </w:r>
      <w:r>
        <w:rPr>
          <w:rFonts w:hint="eastAsia"/>
          <w:sz w:val="24"/>
          <w:szCs w:val="24"/>
          <w:lang w:eastAsia="zh-CN"/>
        </w:rPr>
        <w:t>各个功能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2160270" cy="3846195"/>
            <wp:effectExtent l="0" t="0" r="11430" b="1905"/>
            <wp:docPr id="7" name="图片 7" descr="Screenshot_2016-11-07-19-33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16-11-07-19-33-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    </w:t>
      </w: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2156460" cy="3840480"/>
            <wp:effectExtent l="0" t="0" r="15240" b="7620"/>
            <wp:docPr id="8" name="图片 8" descr="Screenshot_2016-11-07-19-33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16-11-07-19-33-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2160905" cy="3845560"/>
            <wp:effectExtent l="0" t="0" r="10795" b="2540"/>
            <wp:docPr id="9" name="图片 9" descr="Screenshot_2016-11-07-19-35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16-11-07-19-35-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5、</w:t>
      </w:r>
      <w:r>
        <w:rPr>
          <w:rFonts w:hint="eastAsia"/>
          <w:sz w:val="24"/>
          <w:szCs w:val="24"/>
          <w:lang w:eastAsia="zh-CN"/>
        </w:rPr>
        <w:t>医师展示：点击医师展示图标，进入医师展示界面（如左图），点击某医师项，可以查看医师详细信息（如右图）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2145030" cy="3817620"/>
            <wp:effectExtent l="0" t="0" r="7620" b="11430"/>
            <wp:docPr id="10" name="图片 10" descr="Screenshot_2016-11-07-19-40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16-11-07-19-40-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    </w:t>
      </w: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2119630" cy="3775710"/>
            <wp:effectExtent l="0" t="0" r="13970" b="15240"/>
            <wp:docPr id="11" name="图片 11" descr="Screenshot_2016-11-07-19-40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16-11-07-19-40-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963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预约挂号：点击预约挂号图标，进行预约，选择医师，填写症状和时间，预约成功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295525" cy="4086860"/>
            <wp:effectExtent l="0" t="0" r="9525" b="8890"/>
            <wp:docPr id="17" name="图片 17" descr="Screenshot_2016-11-07-19-40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16-11-07-19-40-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348865" cy="4180205"/>
            <wp:effectExtent l="0" t="0" r="13335" b="10795"/>
            <wp:docPr id="18" name="图片 18" descr="Screenshot_2016-11-07-19-48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16-11-07-19-48-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165350" cy="3853180"/>
            <wp:effectExtent l="0" t="0" r="6350" b="13970"/>
            <wp:docPr id="19" name="图片 19" descr="Screenshot_2016-11-07-19-48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shot_2016-11-07-19-48-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我的预约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051685" cy="3651885"/>
            <wp:effectExtent l="0" t="0" r="5715" b="5715"/>
            <wp:docPr id="20" name="图片 20" descr="Screenshot_2016-11-07-19-49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shot_2016-11-07-19-49-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     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038985" cy="3629660"/>
            <wp:effectExtent l="0" t="0" r="18415" b="8890"/>
            <wp:docPr id="21" name="图片 21" descr="Screenshot_2016-11-07-19-49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creenshot_2016-11-07-19-49-0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8、在“我”的主页面中，点击我的头像可查看我的信息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119630" cy="3772535"/>
            <wp:effectExtent l="0" t="0" r="13970" b="18415"/>
            <wp:docPr id="13" name="图片 13" descr="Screenshot_2016-11-07-19-35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16-11-07-19-35-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963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9、在查看信息页面拉到底部，并可以点击“修改信息”按钮进入到修改信息页面，填写信息，点击修改按钮，信息修改成功，回到查看个人信息页面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047875" cy="3336290"/>
            <wp:effectExtent l="0" t="0" r="9525" b="16510"/>
            <wp:docPr id="15" name="图片 15" descr="Screenshot_2016-11-07-19-35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16-11-07-19-35-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在设置页面中可以修改密码，输入原密码，和新密码，点击修改，修改密码成功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134870" cy="3800475"/>
            <wp:effectExtent l="0" t="0" r="17780" b="9525"/>
            <wp:docPr id="16" name="图片 16" descr="Screenshot_2016-11-07-19-40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16-11-07-19-40-0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在“我”的主页面中，点击注销可以回到登陆页面切换账号，点击退出可以退出软件，也可以双击手机的返回键退出软件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204720" cy="3923665"/>
            <wp:effectExtent l="0" t="0" r="5080" b="635"/>
            <wp:docPr id="23" name="图片 23" descr="Screenshot_2016-11-07-19-39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creenshot_2016-11-07-19-39-4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    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169160" cy="3860165"/>
            <wp:effectExtent l="0" t="0" r="2540" b="6985"/>
            <wp:docPr id="22" name="图片 22" descr="Screenshot_2016-11-07-19-39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creenshot_2016-11-07-19-39-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                      卓狼F2团队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技术支持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        时间：2016年11月6日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07997"/>
    <w:multiLevelType w:val="singleLevel"/>
    <w:tmpl w:val="58207997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58207D52"/>
    <w:multiLevelType w:val="singleLevel"/>
    <w:tmpl w:val="58207D52"/>
    <w:lvl w:ilvl="0" w:tentative="0">
      <w:start w:val="5"/>
      <w:numFmt w:val="decimal"/>
      <w:suff w:val="nothing"/>
      <w:lvlText w:val="%1、"/>
      <w:lvlJc w:val="left"/>
    </w:lvl>
  </w:abstractNum>
  <w:abstractNum w:abstractNumId="2">
    <w:nsid w:val="58207F9C"/>
    <w:multiLevelType w:val="singleLevel"/>
    <w:tmpl w:val="58207F9C"/>
    <w:lvl w:ilvl="0" w:tentative="0">
      <w:start w:val="6"/>
      <w:numFmt w:val="decimal"/>
      <w:suff w:val="nothing"/>
      <w:lvlText w:val="%1、"/>
      <w:lvlJc w:val="left"/>
    </w:lvl>
  </w:abstractNum>
  <w:abstractNum w:abstractNumId="3">
    <w:nsid w:val="582082EA"/>
    <w:multiLevelType w:val="singleLevel"/>
    <w:tmpl w:val="582082EA"/>
    <w:lvl w:ilvl="0" w:tentative="0">
      <w:start w:val="8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370C0A"/>
    <w:rsid w:val="26987FE3"/>
    <w:rsid w:val="5BC50AE7"/>
    <w:rsid w:val="5D465760"/>
    <w:rsid w:val="65FF0A1E"/>
    <w:rsid w:val="6D713597"/>
    <w:rsid w:val="6E820549"/>
    <w:rsid w:val="74D402A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2"/>
      <w:lang w:val="en-US" w:eastAsia="zh-CN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hzg</cp:lastModifiedBy>
  <dcterms:modified xsi:type="dcterms:W3CDTF">2016-11-07T14:45:46Z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