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038DB" w14:textId="77777777" w:rsidR="00195B6F" w:rsidRPr="00DB1869" w:rsidRDefault="00195B6F" w:rsidP="00DB1869">
      <w:pPr>
        <w:spacing w:after="0"/>
        <w:jc w:val="center"/>
        <w:rPr>
          <w:sz w:val="40"/>
          <w:szCs w:val="40"/>
        </w:rPr>
      </w:pPr>
    </w:p>
    <w:p w14:paraId="19F8914E" w14:textId="77777777" w:rsidR="007934EC" w:rsidRDefault="00640914" w:rsidP="00DB1869">
      <w:pPr>
        <w:spacing w:after="0"/>
        <w:jc w:val="center"/>
        <w:rPr>
          <w:b/>
          <w:bCs/>
          <w:sz w:val="56"/>
          <w:szCs w:val="56"/>
        </w:rPr>
      </w:pPr>
      <w:hyperlink r:id="rId6" w:history="1">
        <w:r w:rsidR="00FF5A3A" w:rsidRPr="00640914">
          <w:rPr>
            <w:rStyle w:val="Hyperlink"/>
            <w:b/>
            <w:bCs/>
            <w:sz w:val="56"/>
            <w:szCs w:val="56"/>
          </w:rPr>
          <w:t>Interest Rate:</w:t>
        </w:r>
      </w:hyperlink>
      <w:r w:rsidR="00FF5A3A" w:rsidRPr="00DB1869">
        <w:rPr>
          <w:b/>
          <w:bCs/>
          <w:sz w:val="56"/>
          <w:szCs w:val="56"/>
        </w:rPr>
        <w:t xml:space="preserve"> </w:t>
      </w:r>
      <w:r w:rsidR="00FF5A3A" w:rsidRPr="00DB1869">
        <w:rPr>
          <w:b/>
          <w:bCs/>
          <w:sz w:val="56"/>
          <w:szCs w:val="56"/>
          <w:highlight w:val="green"/>
        </w:rPr>
        <w:t>Short-term signal</w:t>
      </w:r>
      <w:r w:rsidR="007934EC">
        <w:rPr>
          <w:b/>
          <w:bCs/>
          <w:sz w:val="56"/>
          <w:szCs w:val="56"/>
        </w:rPr>
        <w:t xml:space="preserve"> </w:t>
      </w:r>
    </w:p>
    <w:p w14:paraId="166B228D" w14:textId="110A7F6E" w:rsidR="00FF5A3A" w:rsidRPr="00DB1869" w:rsidRDefault="007934EC" w:rsidP="00DB1869">
      <w:pPr>
        <w:spacing w:after="0"/>
        <w:jc w:val="center"/>
        <w:rPr>
          <w:b/>
          <w:bCs/>
          <w:sz w:val="56"/>
          <w:szCs w:val="56"/>
        </w:rPr>
      </w:pPr>
      <w:r w:rsidRPr="007934EC">
        <w:rPr>
          <w:b/>
          <w:bCs/>
          <w:sz w:val="28"/>
          <w:szCs w:val="28"/>
        </w:rPr>
        <w:t>(two days lag</w:t>
      </w:r>
      <w:r>
        <w:rPr>
          <w:b/>
          <w:bCs/>
          <w:sz w:val="28"/>
          <w:szCs w:val="28"/>
        </w:rPr>
        <w:t>, e.g., Mar-29-2024 reports Mar-27-2024 data</w:t>
      </w:r>
      <w:r w:rsidRPr="007934EC">
        <w:rPr>
          <w:b/>
          <w:bCs/>
          <w:sz w:val="28"/>
          <w:szCs w:val="28"/>
        </w:rPr>
        <w:t>)</w:t>
      </w:r>
    </w:p>
    <w:p w14:paraId="6815A65C" w14:textId="77777777" w:rsidR="00DB1869" w:rsidRPr="00DB1869" w:rsidRDefault="00DB1869" w:rsidP="00DB1869">
      <w:pPr>
        <w:pStyle w:val="NormalWeb"/>
        <w:rPr>
          <w:sz w:val="44"/>
          <w:szCs w:val="44"/>
        </w:rPr>
      </w:pPr>
    </w:p>
    <w:p w14:paraId="52B81771" w14:textId="77777777" w:rsidR="007934EC" w:rsidRDefault="00000000" w:rsidP="00DB1869">
      <w:pPr>
        <w:jc w:val="center"/>
        <w:rPr>
          <w:b/>
          <w:bCs/>
          <w:color w:val="5A5A5A" w:themeColor="text1" w:themeTint="A5"/>
          <w:spacing w:val="5"/>
          <w:sz w:val="56"/>
          <w:szCs w:val="56"/>
        </w:rPr>
      </w:pPr>
      <w:hyperlink r:id="rId7" w:history="1">
        <w:r w:rsidR="00DB1869" w:rsidRPr="00DB1869">
          <w:rPr>
            <w:rStyle w:val="Hyperlink"/>
            <w:b/>
            <w:bCs/>
            <w:spacing w:val="5"/>
            <w:sz w:val="56"/>
            <w:szCs w:val="56"/>
          </w:rPr>
          <w:t>Consume</w:t>
        </w:r>
        <w:r w:rsidR="00DB1869" w:rsidRPr="00DB1869">
          <w:rPr>
            <w:rStyle w:val="Hyperlink"/>
            <w:b/>
            <w:bCs/>
            <w:spacing w:val="5"/>
            <w:sz w:val="56"/>
            <w:szCs w:val="56"/>
          </w:rPr>
          <w:t>r</w:t>
        </w:r>
        <w:r w:rsidR="00DB1869" w:rsidRPr="00DB1869">
          <w:rPr>
            <w:rStyle w:val="Hyperlink"/>
            <w:b/>
            <w:bCs/>
            <w:spacing w:val="5"/>
            <w:sz w:val="56"/>
            <w:szCs w:val="56"/>
          </w:rPr>
          <w:t xml:space="preserve"> Spend</w:t>
        </w:r>
        <w:r w:rsidR="00DB1869" w:rsidRPr="00DB1869">
          <w:rPr>
            <w:rStyle w:val="Hyperlink"/>
            <w:b/>
            <w:bCs/>
            <w:spacing w:val="5"/>
            <w:sz w:val="56"/>
            <w:szCs w:val="56"/>
          </w:rPr>
          <w:t>i</w:t>
        </w:r>
        <w:r w:rsidR="00DB1869" w:rsidRPr="00DB1869">
          <w:rPr>
            <w:rStyle w:val="Hyperlink"/>
            <w:b/>
            <w:bCs/>
            <w:spacing w:val="5"/>
            <w:sz w:val="56"/>
            <w:szCs w:val="56"/>
          </w:rPr>
          <w:t>ng:</w:t>
        </w:r>
      </w:hyperlink>
      <w:r w:rsidR="00DB1869" w:rsidRPr="00DB1869">
        <w:rPr>
          <w:b/>
          <w:bCs/>
          <w:color w:val="5A5A5A" w:themeColor="text1" w:themeTint="A5"/>
          <w:spacing w:val="5"/>
          <w:sz w:val="56"/>
          <w:szCs w:val="56"/>
        </w:rPr>
        <w:t xml:space="preserve"> </w:t>
      </w:r>
      <w:r w:rsidR="00DB1869" w:rsidRPr="00DB1869">
        <w:rPr>
          <w:b/>
          <w:bCs/>
          <w:color w:val="5A5A5A" w:themeColor="text1" w:themeTint="A5"/>
          <w:spacing w:val="5"/>
          <w:sz w:val="56"/>
          <w:szCs w:val="56"/>
          <w:highlight w:val="green"/>
        </w:rPr>
        <w:t>Medium-term signal</w:t>
      </w:r>
      <w:r w:rsidR="007934EC">
        <w:rPr>
          <w:b/>
          <w:bCs/>
          <w:color w:val="5A5A5A" w:themeColor="text1" w:themeTint="A5"/>
          <w:spacing w:val="5"/>
          <w:sz w:val="56"/>
          <w:szCs w:val="56"/>
        </w:rPr>
        <w:t xml:space="preserve"> </w:t>
      </w:r>
    </w:p>
    <w:p w14:paraId="38431125" w14:textId="2B26FEAA" w:rsidR="00DB1869" w:rsidRPr="00DB1869" w:rsidRDefault="007934EC" w:rsidP="00DB1869">
      <w:pPr>
        <w:jc w:val="center"/>
        <w:rPr>
          <w:b/>
          <w:bCs/>
          <w:color w:val="5A5A5A" w:themeColor="text1" w:themeTint="A5"/>
          <w:spacing w:val="5"/>
          <w:sz w:val="56"/>
          <w:szCs w:val="56"/>
        </w:rPr>
      </w:pPr>
      <w:r w:rsidRPr="007934EC">
        <w:rPr>
          <w:b/>
          <w:bCs/>
          <w:sz w:val="28"/>
          <w:szCs w:val="28"/>
        </w:rPr>
        <w:t>(</w:t>
      </w:r>
      <w:r>
        <w:rPr>
          <w:b/>
          <w:bCs/>
          <w:sz w:val="28"/>
          <w:szCs w:val="28"/>
        </w:rPr>
        <w:t>one-month</w:t>
      </w:r>
      <w:r w:rsidRPr="007934EC">
        <w:rPr>
          <w:b/>
          <w:bCs/>
          <w:sz w:val="28"/>
          <w:szCs w:val="28"/>
        </w:rPr>
        <w:t xml:space="preserve"> lag</w:t>
      </w:r>
      <w:r>
        <w:rPr>
          <w:b/>
          <w:bCs/>
          <w:sz w:val="28"/>
          <w:szCs w:val="28"/>
        </w:rPr>
        <w:t>, e.g., Mar-29-2024 published Feb-2024 spending</w:t>
      </w:r>
      <w:r w:rsidRPr="007934EC">
        <w:rPr>
          <w:b/>
          <w:bCs/>
          <w:sz w:val="28"/>
          <w:szCs w:val="28"/>
        </w:rPr>
        <w:t>)</w:t>
      </w:r>
    </w:p>
    <w:p w14:paraId="7FF58623" w14:textId="77777777" w:rsidR="00DB1869" w:rsidRPr="00DB1869" w:rsidRDefault="00DB1869" w:rsidP="00DB1869">
      <w:pPr>
        <w:spacing w:after="0"/>
        <w:rPr>
          <w:sz w:val="40"/>
          <w:szCs w:val="40"/>
        </w:rPr>
      </w:pPr>
    </w:p>
    <w:p w14:paraId="0927FAC8" w14:textId="32044C8E" w:rsidR="00DB1869" w:rsidRPr="00DB1869" w:rsidRDefault="00000000" w:rsidP="00DB1869">
      <w:pPr>
        <w:spacing w:after="0"/>
        <w:jc w:val="center"/>
        <w:rPr>
          <w:sz w:val="32"/>
          <w:szCs w:val="32"/>
        </w:rPr>
      </w:pPr>
      <w:hyperlink r:id="rId8" w:anchor="eyJhcHBpZCI6MTksInN0ZXBzIjpbMSwyLDNdLCJkYXRhIjpbWyJjYXRlZ29yaWVzIiwiU3VydmV5Il0sWyJOSVBBX1RhYmxlX0xpc3QiLCI4MiJdXX0=" w:history="1">
        <w:r w:rsidR="00DB1869" w:rsidRPr="00DB1869">
          <w:rPr>
            <w:rStyle w:val="Hyperlink"/>
            <w:sz w:val="32"/>
            <w:szCs w:val="32"/>
          </w:rPr>
          <w:t>Tab</w:t>
        </w:r>
        <w:r w:rsidR="00DB1869" w:rsidRPr="00DB1869">
          <w:rPr>
            <w:rStyle w:val="Hyperlink"/>
            <w:sz w:val="32"/>
            <w:szCs w:val="32"/>
          </w:rPr>
          <w:t>l</w:t>
        </w:r>
        <w:r w:rsidR="00DB1869" w:rsidRPr="00DB1869">
          <w:rPr>
            <w:rStyle w:val="Hyperlink"/>
            <w:sz w:val="32"/>
            <w:szCs w:val="32"/>
          </w:rPr>
          <w:t xml:space="preserve">e </w:t>
        </w:r>
        <w:r w:rsidR="00DB1869" w:rsidRPr="00DB1869">
          <w:rPr>
            <w:rStyle w:val="Hyperlink"/>
            <w:sz w:val="32"/>
            <w:szCs w:val="32"/>
          </w:rPr>
          <w:t>2</w:t>
        </w:r>
        <w:r w:rsidR="00DB1869" w:rsidRPr="00DB1869">
          <w:rPr>
            <w:rStyle w:val="Hyperlink"/>
            <w:sz w:val="32"/>
            <w:szCs w:val="32"/>
          </w:rPr>
          <w:t>.8.x</w:t>
        </w:r>
      </w:hyperlink>
      <w:r w:rsidR="00DB1869" w:rsidRPr="00DB1869">
        <w:rPr>
          <w:sz w:val="32"/>
          <w:szCs w:val="32"/>
        </w:rPr>
        <w:t xml:space="preserve"> Personal Consumption Expenditures by Major Type of Product, </w:t>
      </w:r>
      <w:r w:rsidR="00DB1869" w:rsidRPr="00DB1869">
        <w:rPr>
          <w:sz w:val="32"/>
          <w:szCs w:val="32"/>
          <w:highlight w:val="yellow"/>
        </w:rPr>
        <w:t>Monthly</w:t>
      </w:r>
      <w:r w:rsidR="00DB1869" w:rsidRPr="00DB1869">
        <w:rPr>
          <w:sz w:val="32"/>
          <w:szCs w:val="32"/>
        </w:rPr>
        <w:t>,</w:t>
      </w:r>
    </w:p>
    <w:p w14:paraId="5DCC8D1E" w14:textId="318C4CF1" w:rsidR="00DB1869" w:rsidRPr="00DB1869" w:rsidRDefault="00F24736" w:rsidP="00DB1869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e.g., </w:t>
      </w:r>
      <w:r w:rsidR="00DB1869" w:rsidRPr="00DB1869">
        <w:rPr>
          <w:rFonts w:ascii="Segoe UI" w:hAnsi="Segoe UI" w:cs="Segoe UI"/>
          <w:b/>
          <w:bCs/>
          <w:color w:val="4F4F4F"/>
          <w:sz w:val="32"/>
          <w:szCs w:val="32"/>
          <w:shd w:val="clear" w:color="auto" w:fill="FFFFFF"/>
        </w:rPr>
        <w:t>Motor vehicles and parts - Durable goods</w:t>
      </w:r>
    </w:p>
    <w:p w14:paraId="0B4E9629" w14:textId="2D7489CE" w:rsidR="00DB1869" w:rsidRPr="00DB1869" w:rsidRDefault="00000000" w:rsidP="00DB1869">
      <w:pPr>
        <w:spacing w:after="0"/>
        <w:jc w:val="center"/>
        <w:rPr>
          <w:sz w:val="32"/>
          <w:szCs w:val="32"/>
        </w:rPr>
      </w:pPr>
      <w:hyperlink r:id="rId9" w:anchor="eyJhcHBpZCI6MTksInN0ZXBzIjpbMSwyLDNdLCJkYXRhIjpbWyJjYXRlZ29yaWVzIiwiU3VydmV5Il0sWyJOSVBBX1RhYmxlX0xpc3QiLCI3MCJdXX0=" w:history="1">
        <w:r w:rsidR="00DB1869" w:rsidRPr="00DB1869">
          <w:rPr>
            <w:rStyle w:val="Hyperlink"/>
            <w:sz w:val="32"/>
            <w:szCs w:val="32"/>
          </w:rPr>
          <w:t>Table 2</w:t>
        </w:r>
        <w:r w:rsidR="00DB1869" w:rsidRPr="00DB1869">
          <w:rPr>
            <w:rStyle w:val="Hyperlink"/>
            <w:sz w:val="32"/>
            <w:szCs w:val="32"/>
          </w:rPr>
          <w:t>.</w:t>
        </w:r>
        <w:r w:rsidR="00DB1869" w:rsidRPr="00DB1869">
          <w:rPr>
            <w:rStyle w:val="Hyperlink"/>
            <w:sz w:val="32"/>
            <w:szCs w:val="32"/>
          </w:rPr>
          <w:t>4.x</w:t>
        </w:r>
      </w:hyperlink>
      <w:r w:rsidR="00DB1869" w:rsidRPr="00DB1869">
        <w:rPr>
          <w:sz w:val="32"/>
          <w:szCs w:val="32"/>
        </w:rPr>
        <w:t xml:space="preserve"> Personal Consumption Expenditures by Type of Product, </w:t>
      </w:r>
      <w:r w:rsidR="00DB1869" w:rsidRPr="00DB1869">
        <w:rPr>
          <w:sz w:val="32"/>
          <w:szCs w:val="32"/>
          <w:highlight w:val="yellow"/>
        </w:rPr>
        <w:t>Quarterly</w:t>
      </w:r>
    </w:p>
    <w:p w14:paraId="0F5AEAD2" w14:textId="1CB367B9" w:rsidR="00DB1869" w:rsidRDefault="00F24736" w:rsidP="00DB1869">
      <w:pPr>
        <w:spacing w:after="0"/>
        <w:jc w:val="center"/>
        <w:rPr>
          <w:rFonts w:ascii="Segoe UI" w:hAnsi="Segoe UI" w:cs="Segoe UI"/>
          <w:b/>
          <w:bCs/>
          <w:color w:val="4F4F4F"/>
          <w:sz w:val="32"/>
          <w:szCs w:val="32"/>
          <w:shd w:val="clear" w:color="auto" w:fill="FFFFFF"/>
        </w:rPr>
      </w:pPr>
      <w:r>
        <w:rPr>
          <w:sz w:val="32"/>
          <w:szCs w:val="32"/>
        </w:rPr>
        <w:t xml:space="preserve">e.g. </w:t>
      </w:r>
      <w:proofErr w:type="gramStart"/>
      <w:r w:rsidR="00DB1869" w:rsidRPr="00DB1869">
        <w:rPr>
          <w:rFonts w:ascii="Segoe UI" w:hAnsi="Segoe UI" w:cs="Segoe UI"/>
          <w:b/>
          <w:bCs/>
          <w:color w:val="4F4F4F"/>
          <w:sz w:val="32"/>
          <w:szCs w:val="32"/>
          <w:shd w:val="clear" w:color="auto" w:fill="FFFFFF"/>
        </w:rPr>
        <w:t>New</w:t>
      </w:r>
      <w:proofErr w:type="gramEnd"/>
      <w:r w:rsidR="00DB1869" w:rsidRPr="00DB1869">
        <w:rPr>
          <w:rFonts w:ascii="Segoe UI" w:hAnsi="Segoe UI" w:cs="Segoe UI"/>
          <w:b/>
          <w:bCs/>
          <w:color w:val="4F4F4F"/>
          <w:sz w:val="32"/>
          <w:szCs w:val="32"/>
          <w:shd w:val="clear" w:color="auto" w:fill="FFFFFF"/>
        </w:rPr>
        <w:t xml:space="preserve"> motor vehicles -</w:t>
      </w:r>
      <w:r w:rsidR="00DB1869" w:rsidRPr="00DB1869">
        <w:rPr>
          <w:rFonts w:ascii="Segoe UI" w:hAnsi="Segoe UI" w:cs="Segoe UI"/>
          <w:color w:val="4F4F4F"/>
          <w:sz w:val="32"/>
          <w:szCs w:val="32"/>
          <w:shd w:val="clear" w:color="auto" w:fill="FFFFFF"/>
        </w:rPr>
        <w:t xml:space="preserve"> </w:t>
      </w:r>
      <w:r w:rsidR="00DB1869" w:rsidRPr="00DB1869">
        <w:rPr>
          <w:rFonts w:ascii="Segoe UI" w:hAnsi="Segoe UI" w:cs="Segoe UI"/>
          <w:b/>
          <w:bCs/>
          <w:color w:val="4F4F4F"/>
          <w:sz w:val="32"/>
          <w:szCs w:val="32"/>
          <w:shd w:val="clear" w:color="auto" w:fill="FFFFFF"/>
        </w:rPr>
        <w:t>Motor vehicles and parts - Durable goods</w:t>
      </w:r>
    </w:p>
    <w:p w14:paraId="293D4E7A" w14:textId="77777777" w:rsidR="00DB1869" w:rsidRPr="00DB1869" w:rsidRDefault="00DB1869" w:rsidP="00DB1869">
      <w:pPr>
        <w:spacing w:after="0"/>
        <w:rPr>
          <w:sz w:val="32"/>
          <w:szCs w:val="32"/>
        </w:rPr>
      </w:pPr>
    </w:p>
    <w:p w14:paraId="03716C28" w14:textId="77777777" w:rsidR="00DB1869" w:rsidRDefault="00DB1869" w:rsidP="00DB1869">
      <w:pPr>
        <w:spacing w:after="0"/>
        <w:rPr>
          <w:sz w:val="40"/>
          <w:szCs w:val="40"/>
        </w:rPr>
      </w:pPr>
    </w:p>
    <w:p w14:paraId="37DE5CAE" w14:textId="52DE5070" w:rsidR="00DB1869" w:rsidRPr="00DB1869" w:rsidRDefault="00DB1869" w:rsidP="007934EC">
      <w:pPr>
        <w:spacing w:after="0"/>
        <w:rPr>
          <w:sz w:val="40"/>
          <w:szCs w:val="40"/>
        </w:rPr>
      </w:pPr>
    </w:p>
    <w:p w14:paraId="708C1B46" w14:textId="504CB064" w:rsidR="00DB1869" w:rsidRPr="00DB1869" w:rsidRDefault="00DB1869" w:rsidP="00DB1869">
      <w:pPr>
        <w:pStyle w:val="Subtitle"/>
        <w:jc w:val="center"/>
        <w:rPr>
          <w:rStyle w:val="Hyperlink"/>
          <w:b/>
          <w:bCs/>
          <w:i/>
          <w:iCs/>
          <w:spacing w:val="5"/>
          <w:sz w:val="56"/>
          <w:szCs w:val="56"/>
        </w:rPr>
      </w:pPr>
      <w:r w:rsidRPr="00DB1869">
        <w:rPr>
          <w:spacing w:val="5"/>
          <w:sz w:val="56"/>
          <w:szCs w:val="56"/>
        </w:rPr>
        <w:fldChar w:fldCharType="begin"/>
      </w:r>
      <w:r w:rsidRPr="00DB1869">
        <w:rPr>
          <w:spacing w:val="5"/>
          <w:sz w:val="56"/>
          <w:szCs w:val="56"/>
        </w:rPr>
        <w:instrText>HYPERLINK "https://fred.stlouisfed.org/graph/?g=1iTKv"</w:instrText>
      </w:r>
      <w:r w:rsidRPr="00DB1869">
        <w:rPr>
          <w:spacing w:val="5"/>
          <w:sz w:val="56"/>
          <w:szCs w:val="56"/>
        </w:rPr>
      </w:r>
      <w:r w:rsidRPr="00DB1869">
        <w:rPr>
          <w:spacing w:val="5"/>
          <w:sz w:val="56"/>
          <w:szCs w:val="56"/>
        </w:rPr>
        <w:fldChar w:fldCharType="separate"/>
      </w:r>
      <w:r w:rsidRPr="007934EC">
        <w:rPr>
          <w:rStyle w:val="Hyperlink"/>
          <w:b/>
          <w:bCs/>
          <w:spacing w:val="5"/>
          <w:sz w:val="52"/>
          <w:szCs w:val="52"/>
        </w:rPr>
        <w:t xml:space="preserve">Labor’s value-added vs market performance: </w:t>
      </w:r>
      <w:r w:rsidRPr="007934EC">
        <w:rPr>
          <w:rStyle w:val="Hyperlink"/>
          <w:b/>
          <w:bCs/>
          <w:spacing w:val="5"/>
          <w:sz w:val="52"/>
          <w:szCs w:val="52"/>
          <w:highlight w:val="green"/>
        </w:rPr>
        <w:t>Long-term Signal</w:t>
      </w:r>
    </w:p>
    <w:p w14:paraId="6080622C" w14:textId="16EBAFAF" w:rsidR="00DB1869" w:rsidRPr="00DB1869" w:rsidRDefault="00DB1869" w:rsidP="00DB1869">
      <w:r w:rsidRPr="00DB1869">
        <w:rPr>
          <w:color w:val="5A5A5A" w:themeColor="text1" w:themeTint="A5"/>
          <w:spacing w:val="5"/>
          <w:sz w:val="56"/>
          <w:szCs w:val="56"/>
        </w:rPr>
        <w:fldChar w:fldCharType="end"/>
      </w:r>
    </w:p>
    <w:sectPr w:rsidR="00DB1869" w:rsidRPr="00DB1869" w:rsidSect="00BD4ED2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1233A"/>
    <w:multiLevelType w:val="hybridMultilevel"/>
    <w:tmpl w:val="54F83C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3B10804"/>
    <w:multiLevelType w:val="hybridMultilevel"/>
    <w:tmpl w:val="82880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BB12E0"/>
    <w:multiLevelType w:val="hybridMultilevel"/>
    <w:tmpl w:val="9CEEF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D63EA7"/>
    <w:multiLevelType w:val="hybridMultilevel"/>
    <w:tmpl w:val="9F561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0574920">
    <w:abstractNumId w:val="2"/>
  </w:num>
  <w:num w:numId="2" w16cid:durableId="1617252037">
    <w:abstractNumId w:val="1"/>
  </w:num>
  <w:num w:numId="3" w16cid:durableId="375853729">
    <w:abstractNumId w:val="3"/>
  </w:num>
  <w:num w:numId="4" w16cid:durableId="592664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EE9"/>
    <w:rsid w:val="00004106"/>
    <w:rsid w:val="00030B6D"/>
    <w:rsid w:val="00046A82"/>
    <w:rsid w:val="00075662"/>
    <w:rsid w:val="000B2EE9"/>
    <w:rsid w:val="001029B7"/>
    <w:rsid w:val="00147709"/>
    <w:rsid w:val="00195B6F"/>
    <w:rsid w:val="001F2B95"/>
    <w:rsid w:val="003037C8"/>
    <w:rsid w:val="00305626"/>
    <w:rsid w:val="003C409A"/>
    <w:rsid w:val="0042363C"/>
    <w:rsid w:val="004357E5"/>
    <w:rsid w:val="00495B90"/>
    <w:rsid w:val="005613C6"/>
    <w:rsid w:val="00597AD7"/>
    <w:rsid w:val="005E3BC5"/>
    <w:rsid w:val="00637ED8"/>
    <w:rsid w:val="00640914"/>
    <w:rsid w:val="00645C01"/>
    <w:rsid w:val="006A36DF"/>
    <w:rsid w:val="00711F47"/>
    <w:rsid w:val="007131F7"/>
    <w:rsid w:val="00714A3E"/>
    <w:rsid w:val="00771035"/>
    <w:rsid w:val="007934EC"/>
    <w:rsid w:val="008A24AE"/>
    <w:rsid w:val="008D0938"/>
    <w:rsid w:val="00947566"/>
    <w:rsid w:val="00954BDE"/>
    <w:rsid w:val="00962FBA"/>
    <w:rsid w:val="00963C37"/>
    <w:rsid w:val="00A56676"/>
    <w:rsid w:val="00AA627D"/>
    <w:rsid w:val="00B06AB8"/>
    <w:rsid w:val="00B917DD"/>
    <w:rsid w:val="00B96CBC"/>
    <w:rsid w:val="00BD4ED2"/>
    <w:rsid w:val="00DB1869"/>
    <w:rsid w:val="00E01A19"/>
    <w:rsid w:val="00E659AA"/>
    <w:rsid w:val="00F01106"/>
    <w:rsid w:val="00F04C51"/>
    <w:rsid w:val="00F24736"/>
    <w:rsid w:val="00FB2140"/>
    <w:rsid w:val="00FF5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E8812"/>
  <w15:chartTrackingRefBased/>
  <w15:docId w15:val="{2C883F16-2737-4C0E-8BEC-37E61013F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2E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2E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B2E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2E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Reference">
    <w:name w:val="Intense Reference"/>
    <w:basedOn w:val="DefaultParagraphFont"/>
    <w:uiPriority w:val="32"/>
    <w:qFormat/>
    <w:rsid w:val="000B2EE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0B2EE9"/>
    <w:rPr>
      <w:b/>
      <w:bCs/>
      <w:i/>
      <w:iCs/>
      <w:spacing w:val="5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2EE9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B2EE9"/>
    <w:rPr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0B2EE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B2E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fred-notes-title">
    <w:name w:val="fred-notes-title"/>
    <w:basedOn w:val="DefaultParagraphFont"/>
    <w:rsid w:val="000B2EE9"/>
  </w:style>
  <w:style w:type="character" w:styleId="Hyperlink">
    <w:name w:val="Hyperlink"/>
    <w:basedOn w:val="DefaultParagraphFont"/>
    <w:uiPriority w:val="99"/>
    <w:unhideWhenUsed/>
    <w:rsid w:val="005613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13C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A36DF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B917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3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7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0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s.bea.gov/iTable/?reqid=19&amp;step=2&amp;isuri=1&amp;categories=survey&amp;_gl=1*4q08yk*_ga*MTQ3MzQ5NjIxMi4xNzExMjQ2MTk4*_ga_J4698JNNFT*MTcxMjUyMDk2MS42LjEuMTcxMjUyMDk3Mi40OS4wLjA.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bea.gov/news/current-releas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fred.stlouisfed.org/graph/?g=1k0JC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pps.bea.gov/iTable/?reqid=19&amp;step=2&amp;isuri=1&amp;categories=survey&amp;_gl=1*4q08yk*_ga*MTQ3MzQ5NjIxMi4xNzExMjQ2MTk4*_ga_J4698JNNFT*MTcxMjUyMDk2MS42LjEuMTcxMjUyMDk3Mi40OS4wLjA.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3E8C5F-925A-45E0-A15E-0F007AA76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Longhao Desktop</dc:creator>
  <cp:keywords/>
  <dc:description/>
  <cp:lastModifiedBy>Longhao Desktop</cp:lastModifiedBy>
  <cp:revision>4</cp:revision>
  <cp:lastPrinted>2024-04-12T17:53:00Z</cp:lastPrinted>
  <dcterms:created xsi:type="dcterms:W3CDTF">2024-04-12T17:53:00Z</dcterms:created>
  <dcterms:modified xsi:type="dcterms:W3CDTF">2024-04-13T03:49:00Z</dcterms:modified>
</cp:coreProperties>
</file>