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20" w:before="0" w:line="240" w:lineRule="auto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21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20" w:before="0" w:line="240" w:lineRule="auto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1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Webpage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/>
      </w:r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20" w:line="240" w:lineRule="auto" w:before="0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Sep 2026 - Present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748"/>
        </w:tabs>
        <w:spacing w:before="0" w:after="20" w:line="240" w:lineRule="auto"/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3.859/4.000;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 w:val="1"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SELECTED PUBLICATIONS</w:t>
      </w:r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Baha Ihnaini, Wei Liu,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Zihui Deng, Jiayi Xu, and Ruoling Zhao. "Evaluating Mild Cognitive Impairment using large language models: A comparative analysis." Biomedical Signal Processing and Control, 130, 111602, 2027.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4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" w:hAnsi="Times New Roman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", CVPR Workshops (CV4CHL), 2026, pp. 5619-5630.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5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Bowen Li*,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et al. "Improving Negative Rejection Ability in Language Models: A Review of Fine-Tuned LLMs, RAG, and RAFT." Journal of King Saud University Computer and Information Sciences, 38(2), 21, 2026.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6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Ebenezer Fiifi Emire Atta Mills*, Zihui Deng*,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and Jinger Li. "Data-driven prediction of soccer outcomes using enhanced machine and deep learning techniques." Journal of Big Data, 11, 170, 2024.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7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20" w:line="240" w:lineRule="auto" w:before="0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748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Jul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data pipeline and token-level explanations for language models using Layer-wise Relevance Propagation (LRP) and DeepLIFT.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attribution methods on general and medical text examples through token-relevance visualizations.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Developmental Learning for Multimodal Models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models; contributed to a framework for grounding, supervision inference, memory, and continual adaptation.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LLM Reliability and Rejection Behavior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Reviewed fine-tuning, RAG, and RAFT across five scholarly databases; compared rejection behavior, hallucination mitigation, cost, and domain adaptability.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Language Models for Cognitive Screening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Chinese speech-to-text pipeline for cognitive screening, including audio normalization and transcript correction.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prompting, fine-tuning, and LoRA across Llama-3, Gemma, and Qwen under different quantization settings.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Evaluated with subject-level five-fold cross-validation; the study achieved approximately 0.86 accuracy and F1 with 4-bit QLoRA.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INTERESTS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Multimodal Large Language Models; Computer Vision; Reinforcement Learning; Reliable Large Language Models.</w:t>
      </w:r>
    </w:p>
    <w:sectPr w:rsidR="006851DC" w:rsidRPr="006851DC">
      <w:pgSz w:w="11900" w:h="16840"/>
      <w:pgMar w:top="576" w:right="576" w:bottom="576" w:left="5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Homepage" Type="http://schemas.openxmlformats.org/officeDocument/2006/relationships/hyperlink" Target="https://zhuoqinz.github.io/" TargetMode="External"/><Relationship Id="rIdPublication14" Type="http://schemas.openxmlformats.org/officeDocument/2006/relationships/hyperlink" Target="https://doi.org/10.1016/j.bspc.2026.111602" TargetMode="External"/><Relationship Id="rIdPublication15" Type="http://schemas.openxmlformats.org/officeDocument/2006/relationships/hyperlink" Target="https://openaccess.thecvf.com/content/CVPR2026W/CV4CHL/html/Shen_Position_Multimodal_LLMs_Should_Learn_from_Children_CVPRW_2026_paper.html" TargetMode="External"/><Relationship Id="rIdPublication16" Type="http://schemas.openxmlformats.org/officeDocument/2006/relationships/hyperlink" Target="https://doi.org/10.1007/s44443-025-00334-6" TargetMode="External"/><Relationship Id="rIdPublication17" Type="http://schemas.openxmlformats.org/officeDocument/2006/relationships/hyperlink" Target="https://doi.org/10.1186/s40537-024-01008-2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