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《夜巡 SOC：边界告警》v0.2.9 模拟资深玩家试玩报告</w:t>
      </w:r>
    </w:p>
    <w:p>
      <w:pPr>
        <w:pStyle w:val="ListBullet"/>
      </w:pPr>
      <w:r>
        <w:t>日期：2026-05-02</w:t>
      </w:r>
    </w:p>
    <w:p>
      <w:pPr>
        <w:pStyle w:val="ListBullet"/>
      </w:pPr>
      <w:r>
        <w:t>玩家画像：资深卡牌/肉鸽玩家，理解基础安全术语，重点评估新版本是否已具备闭门试玩条件。</w:t>
      </w:r>
    </w:p>
    <w:p>
      <w:pPr>
        <w:pStyle w:val="ListBullet"/>
      </w:pPr>
      <w:r>
        <w:t>参考：playtest-v0.2.7-demo-senior-player-2026-05-02、v0.2.8-feedback-form.md、v0.2.9 反馈闭环计划、当前最新完成状态。</w:t>
      </w:r>
    </w:p>
    <w:p>
      <w:pPr>
        <w:pStyle w:val="ListBullet"/>
      </w:pPr>
      <w:r>
        <w:t>结论：可以进入 5-10 人闭门试玩；不建议先扩内容，建议先修两个 UI 摩擦点并建立反馈汇总。</w:t>
      </w:r>
    </w:p>
    <w:p>
      <w:pPr>
        <w:pStyle w:val="Heading2"/>
      </w:pPr>
      <w:r>
        <w:t>1. 执行摘要</w:t>
      </w:r>
    </w:p>
    <w:p>
      <w:r>
        <w:t>当前版本相对 v0.2.7 的核心改善成立：</w:t>
      </w:r>
    </w:p>
    <w:p>
      <w:pPr>
        <w:pStyle w:val="ListNumber"/>
      </w:pPr>
      <w:r>
        <w:t>第一局可读性明显提高。 首次 cue、回合级建议、资源命名、奖励聚焦、地图渐进披露都在发挥作用。</w:t>
      </w:r>
    </w:p>
    <w:p>
      <w:pPr>
        <w:pStyle w:val="ListNumber"/>
      </w:pPr>
      <w:r>
        <w:t>完整跑局稳定性达标。 自动 probe 在 story / normal / hard 三档都能通关；npm run check 与 npm run build 通过。</w:t>
      </w:r>
    </w:p>
    <w:p>
      <w:pPr>
        <w:pStyle w:val="ListNumber"/>
      </w:pPr>
      <w:r>
        <w:t>题材差异化更清楚。 最有价值的体验不是“打伤害”，而是 IOC、C2、凭据、勒索、攻击链反制日志连起来后形成的 SOC 抢窗口感。</w:t>
      </w:r>
    </w:p>
    <w:p>
      <w:pPr>
        <w:pStyle w:val="ListNumber"/>
      </w:pPr>
      <w:r>
        <w:t>当前主要问题不是系统深度，而是关键选择页的 UI 摩擦。 短视口下奖励候选牌、事件选择 CTA 容易读不完整或不像按钮。</w:t>
      </w:r>
    </w:p>
    <w:p>
      <w:r>
        <w:t>建议优先级：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优先级</w:t>
            </w:r>
          </w:p>
        </w:tc>
        <w:tc>
          <w:tcPr>
            <w:tcW w:type="dxa" w:w="3360"/>
            <w:shd w:fill="D9EAF7"/>
          </w:tcPr>
          <w:p>
            <w:r>
              <w:t>建议</w:t>
            </w:r>
          </w:p>
        </w:tc>
        <w:tc>
          <w:tcPr>
            <w:tcW w:type="dxa" w:w="3360"/>
            <w:shd w:fill="D9EAF7"/>
          </w:tcPr>
          <w:p>
            <w:r>
              <w:t>理由</w:t>
            </w:r>
          </w:p>
        </w:tc>
      </w:tr>
      <w:tr>
        <w:tc>
          <w:tcPr>
            <w:tcW w:type="dxa" w:w="3360"/>
            <w:vAlign w:val="top"/>
          </w:tcPr>
          <w:p>
            <w:r>
              <w:t>P0</w:t>
            </w:r>
          </w:p>
        </w:tc>
        <w:tc>
          <w:tcPr>
            <w:tcW w:type="dxa" w:w="3360"/>
            <w:vAlign w:val="top"/>
          </w:tcPr>
          <w:p>
            <w:r>
              <w:t>修短视口奖励页/事件页/商店页底部 CTA 与关键信息可见性</w:t>
            </w:r>
          </w:p>
        </w:tc>
        <w:tc>
          <w:tcPr>
            <w:tcW w:type="dxa" w:w="3360"/>
            <w:vAlign w:val="top"/>
          </w:tcPr>
          <w:p>
            <w:r>
              <w:t>直接影响闭门试玩反馈质量，容易让玩家把 UI 摩擦误判成规则难懂</w:t>
            </w:r>
          </w:p>
        </w:tc>
      </w:tr>
      <w:tr>
        <w:tc>
          <w:tcPr>
            <w:tcW w:type="dxa" w:w="3360"/>
            <w:vAlign w:val="top"/>
          </w:tcPr>
          <w:p>
            <w:r>
              <w:t>P1</w:t>
            </w:r>
          </w:p>
        </w:tc>
        <w:tc>
          <w:tcPr>
            <w:tcW w:type="dxa" w:w="3360"/>
            <w:vAlign w:val="top"/>
          </w:tcPr>
          <w:p>
            <w:r>
              <w:t>胜利复盘增加“本局安全报告”</w:t>
            </w:r>
          </w:p>
        </w:tc>
        <w:tc>
          <w:tcPr>
            <w:tcW w:type="dxa" w:w="3360"/>
            <w:vAlign w:val="top"/>
          </w:tcPr>
          <w:p>
            <w:r>
              <w:t>帮玩家解释自己的构筑，提升分享/复盘价值</w:t>
            </w:r>
          </w:p>
        </w:tc>
      </w:tr>
      <w:tr>
        <w:tc>
          <w:tcPr>
            <w:tcW w:type="dxa" w:w="3360"/>
            <w:vAlign w:val="top"/>
          </w:tcPr>
          <w:p>
            <w:r>
              <w:t>P1</w:t>
            </w:r>
          </w:p>
        </w:tc>
        <w:tc>
          <w:tcPr>
            <w:tcW w:type="dxa" w:w="3360"/>
            <w:vAlign w:val="top"/>
          </w:tcPr>
          <w:p>
            <w:r>
              <w:t>商店/奖励加入当前构筑诊断</w:t>
            </w:r>
          </w:p>
        </w:tc>
        <w:tc>
          <w:tcPr>
            <w:tcW w:type="dxa" w:w="3360"/>
            <w:vAlign w:val="top"/>
          </w:tcPr>
          <w:p>
            <w:r>
              <w:t>让资深玩家更愿意进行构筑决策，而不是凭直觉选牌</w:t>
            </w:r>
          </w:p>
        </w:tc>
      </w:tr>
      <w:tr>
        <w:tc>
          <w:tcPr>
            <w:tcW w:type="dxa" w:w="3360"/>
            <w:vAlign w:val="top"/>
          </w:tcPr>
          <w:p>
            <w:r>
              <w:t>P2</w:t>
            </w:r>
          </w:p>
        </w:tc>
        <w:tc>
          <w:tcPr>
            <w:tcW w:type="dxa" w:w="3360"/>
            <w:vAlign w:val="top"/>
          </w:tcPr>
          <w:p>
            <w:r>
              <w:t>Boss 擦除窗口强化视听/倒计时仪式感</w:t>
            </w:r>
          </w:p>
        </w:tc>
        <w:tc>
          <w:tcPr>
            <w:tcW w:type="dxa" w:w="3360"/>
            <w:vAlign w:val="top"/>
          </w:tcPr>
          <w:p>
            <w:r>
              <w:t>提升记忆点，但不阻塞试玩</w:t>
            </w:r>
          </w:p>
        </w:tc>
      </w:tr>
      <w:tr>
        <w:tc>
          <w:tcPr>
            <w:tcW w:type="dxa" w:w="3360"/>
            <w:vAlign w:val="top"/>
          </w:tcPr>
          <w:p>
            <w:r>
              <w:t>P2</w:t>
            </w:r>
          </w:p>
        </w:tc>
        <w:tc>
          <w:tcPr>
            <w:tcW w:type="dxa" w:w="3360"/>
            <w:vAlign w:val="top"/>
          </w:tcPr>
          <w:p>
            <w:r>
              <w:t>降权/临时算力进一步人话化</w:t>
            </w:r>
          </w:p>
        </w:tc>
        <w:tc>
          <w:tcPr>
            <w:tcW w:type="dxa" w:w="3360"/>
            <w:vAlign w:val="top"/>
          </w:tcPr>
          <w:p>
            <w:r>
              <w:t>概念已能理解，但仍有学习成本</w:t>
            </w:r>
          </w:p>
        </w:tc>
      </w:tr>
    </w:tbl>
    <w:p>
      <w:pPr>
        <w:pStyle w:val="Heading2"/>
      </w:pPr>
      <w:r>
        <w:t>2. 验证与证据</w:t>
      </w:r>
    </w:p>
    <w:p>
      <w:pPr>
        <w:pStyle w:val="Heading3"/>
      </w:pPr>
      <w:r>
        <w:t>2.1 工程 gate</w:t>
      </w:r>
    </w:p>
    <w:p>
      <w:r>
        <w:t>本轮已执行：</w:t>
      </w:r>
    </w:p>
    <w:p>
      <w:r>
        <w:rPr>
          <w:rFonts w:ascii="Consolas" w:hAnsi="Consolas"/>
          <w:sz w:val="18"/>
        </w:rPr>
        <w:t>npm run check &amp;&amp; npm run build</w:t>
      </w:r>
    </w:p>
    <w:p>
      <w:r>
        <w:t>结果：通过。构建仍有既有 Phaser chunk &gt;500k warning，但非阻塞。</w:t>
      </w:r>
    </w:p>
    <w:p>
      <w:pPr>
        <w:pStyle w:val="Heading3"/>
      </w:pPr>
      <w:r>
        <w:t>2.2 自动 probe 跑局</w:t>
      </w:r>
    </w:p>
    <w:p>
      <w:pPr>
        <w:pStyle w:val="ListBullet"/>
      </w:pPr>
      <w:r>
        <w:t>story: victory，路线 combat → event → elite → rest → elite → shop → elite → boss，终局 86/96，预算 81，牌组 16，工具 7；战斗回合 [2, 3, 5, 4, 5]</w:t>
      </w:r>
    </w:p>
    <w:p>
      <w:pPr>
        <w:pStyle w:val="ListBullet"/>
      </w:pPr>
      <w:r>
        <w:t>normal: victory，路线 combat → event → elite → rest → elite → shop → elite → boss，终局 41/84，预算 100，牌组 16，工具 4；战斗回合 [3, 4, 4, 4, 5]</w:t>
      </w:r>
    </w:p>
    <w:p>
      <w:pPr>
        <w:pStyle w:val="ListBullet"/>
      </w:pPr>
      <w:r>
        <w:t>hard: victory，路线 combat → event → elite → rest → elite → rest → elite → boss，终局 32/74，预算 205，牌组 14，工具 3；战斗回合 [4, 3, 4, 4, 6]</w:t>
      </w:r>
    </w:p>
    <w:p>
      <w:r>
        <w:t>观察：</w:t>
      </w:r>
    </w:p>
    <w:p>
      <w:pPr>
        <w:pStyle w:val="ListBullet"/>
      </w:pPr>
      <w:r>
        <w:t>三档均能稳定胜利，说明当前战斗/路线/奖励/商店/休息/Boss 主流程无阻塞。</w:t>
      </w:r>
    </w:p>
    <w:p>
      <w:pPr>
        <w:pStyle w:val="ListBullet"/>
      </w:pPr>
      <w:r>
        <w:t>hard 终局 32/74，normal 终局 41/84：Boss 有压力但没有离谱。</w:t>
      </w:r>
    </w:p>
    <w:p>
      <w:pPr>
        <w:pStyle w:val="ListBullet"/>
      </w:pPr>
      <w:r>
        <w:t>story 档工具和牌组成长更明显，适合第一次外部分发。</w:t>
      </w:r>
    </w:p>
    <w:p>
      <w:pPr>
        <w:pStyle w:val="ListBullet"/>
      </w:pPr>
      <w:r>
        <w:t>资深玩家会倾向走 elite / shop / rest，当前路线选择已经能支撑这种风险收益判断。</w:t>
      </w:r>
    </w:p>
    <w:p>
      <w:pPr>
        <w:pStyle w:val="Heading3"/>
      </w:pPr>
      <w:r>
        <w:t>2.3 浏览器手动 smoke 截图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场景</w:t>
            </w:r>
          </w:p>
        </w:tc>
        <w:tc>
          <w:tcPr>
            <w:tcW w:type="dxa" w:w="3360"/>
            <w:shd w:fill="D9EAF7"/>
          </w:tcPr>
          <w:p>
            <w:r>
              <w:t>截图</w:t>
            </w:r>
          </w:p>
        </w:tc>
        <w:tc>
          <w:tcPr>
            <w:tcW w:type="dxa" w:w="3360"/>
            <w:shd w:fill="D9EAF7"/>
          </w:tcPr>
          <w:p>
            <w:r>
              <w:t>观察</w:t>
            </w:r>
          </w:p>
        </w:tc>
      </w:tr>
      <w:tr>
        <w:tc>
          <w:tcPr>
            <w:tcW w:type="dxa" w:w="3360"/>
            <w:vAlign w:val="top"/>
          </w:tcPr>
          <w:p>
            <w:r>
              <w:t>标题页</w:t>
            </w:r>
          </w:p>
        </w:tc>
        <w:tc>
          <w:tcPr>
            <w:tcW w:type="dxa" w:w="3360"/>
            <w:vAlign w:val="top"/>
          </w:tcPr>
          <w:p>
            <w:r>
              <w:t>/root/.hermes/cache/screenshots/browser_screenshot_cffc0aac931040d6b699075a68a0f43c.png</w:t>
            </w:r>
          </w:p>
        </w:tc>
        <w:tc>
          <w:tcPr>
            <w:tcW w:type="dxa" w:w="3360"/>
            <w:vAlign w:val="top"/>
          </w:tcPr>
          <w:p>
            <w:r>
              <w:t>标题、SOC 主题、难度选择和接管 CTA 明确。</w:t>
            </w:r>
          </w:p>
        </w:tc>
      </w:tr>
      <w:tr>
        <w:tc>
          <w:tcPr>
            <w:tcW w:type="dxa" w:w="3360"/>
            <w:vAlign w:val="top"/>
          </w:tcPr>
          <w:p>
            <w:r>
              <w:t>地图页</w:t>
            </w:r>
          </w:p>
        </w:tc>
        <w:tc>
          <w:tcPr>
            <w:tcW w:type="dxa" w:w="3360"/>
            <w:vAlign w:val="top"/>
          </w:tcPr>
          <w:p>
            <w:r>
              <w:t>/root/.hermes/cache/screenshots/browser_screenshot_ac9813825ca846ea9ff5f6267bf54bb1.png</w:t>
            </w:r>
          </w:p>
        </w:tc>
        <w:tc>
          <w:tcPr>
            <w:tcW w:type="dxa" w:w="3360"/>
            <w:vAlign w:val="top"/>
          </w:tcPr>
          <w:p>
            <w:r>
              <w:t>当前可选节点突出，远端节点弱化，路线压力显著下降。</w:t>
            </w:r>
          </w:p>
        </w:tc>
      </w:tr>
      <w:tr>
        <w:tc>
          <w:tcPr>
            <w:tcW w:type="dxa" w:w="3360"/>
            <w:vAlign w:val="top"/>
          </w:tcPr>
          <w:p>
            <w:r>
              <w:t>奖励页</w:t>
            </w:r>
          </w:p>
        </w:tc>
        <w:tc>
          <w:tcPr>
            <w:tcW w:type="dxa" w:w="3360"/>
            <w:vAlign w:val="top"/>
          </w:tcPr>
          <w:p>
            <w:r>
              <w:t>/root/.hermes/cache/screenshots/browser_screenshot_d64ed713cd31423b8351de944e5afef1.png</w:t>
            </w:r>
          </w:p>
        </w:tc>
        <w:tc>
          <w:tcPr>
            <w:tcW w:type="dxa" w:w="3360"/>
            <w:vAlign w:val="top"/>
          </w:tcPr>
          <w:p>
            <w:r>
              <w:t>三张候选牌成为主视觉，但短视口下卡牌下半部分被截断。</w:t>
            </w:r>
          </w:p>
        </w:tc>
      </w:tr>
      <w:tr>
        <w:tc>
          <w:tcPr>
            <w:tcW w:type="dxa" w:w="3360"/>
            <w:vAlign w:val="top"/>
          </w:tcPr>
          <w:p>
            <w:r>
              <w:t>事件页</w:t>
            </w:r>
          </w:p>
        </w:tc>
        <w:tc>
          <w:tcPr>
            <w:tcW w:type="dxa" w:w="3360"/>
            <w:vAlign w:val="top"/>
          </w:tcPr>
          <w:p>
            <w:r>
              <w:t>/root/.hermes/cache/screenshots/browser_screenshot_6d437e0036924f3caa139369050d1308.png</w:t>
            </w:r>
          </w:p>
        </w:tc>
        <w:tc>
          <w:tcPr>
            <w:tcW w:type="dxa" w:w="3360"/>
            <w:vAlign w:val="top"/>
          </w:tcPr>
          <w:p>
            <w:r>
              <w:t>收益/代价清楚；“点击提交值班结论”按钮感不够强。</w:t>
            </w:r>
          </w:p>
        </w:tc>
      </w:tr>
    </w:tbl>
    <w:p>
      <w:pPr>
        <w:pStyle w:val="Heading2"/>
      </w:pPr>
      <w:r>
        <w:t>3. 与 v0.2.7 资深玩家反馈的对比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v0.2.7 主要问题</w:t>
            </w:r>
          </w:p>
        </w:tc>
        <w:tc>
          <w:tcPr>
            <w:tcW w:type="dxa" w:w="3360"/>
            <w:shd w:fill="D9EAF7"/>
          </w:tcPr>
          <w:p>
            <w:r>
              <w:t>当前版本表现</w:t>
            </w:r>
          </w:p>
        </w:tc>
        <w:tc>
          <w:tcPr>
            <w:tcW w:type="dxa" w:w="3360"/>
            <w:shd w:fill="D9EAF7"/>
          </w:tcPr>
          <w:p>
            <w:r>
              <w:t>判断</w:t>
            </w:r>
          </w:p>
        </w:tc>
      </w:tr>
      <w:tr>
        <w:tc>
          <w:tcPr>
            <w:tcW w:type="dxa" w:w="3360"/>
            <w:vAlign w:val="top"/>
          </w:tcPr>
          <w:p>
            <w:r>
              <w:t>第一战信息密度高，不知道先看什么</w:t>
            </w:r>
          </w:p>
        </w:tc>
        <w:tc>
          <w:tcPr>
            <w:tcW w:type="dxa" w:w="3360"/>
            <w:vAlign w:val="top"/>
          </w:tcPr>
          <w:p>
            <w:r>
              <w:t>cue + 建议响应建立阅读顺序</w:t>
            </w:r>
          </w:p>
        </w:tc>
        <w:tc>
          <w:tcPr>
            <w:tcW w:type="dxa" w:w="3360"/>
            <w:vAlign w:val="top"/>
          </w:tcPr>
          <w:p>
            <w:r>
              <w:t>明显改善，但第一战仍偏密</w:t>
            </w:r>
          </w:p>
        </w:tc>
      </w:tr>
      <w:tr>
        <w:tc>
          <w:tcPr>
            <w:tcW w:type="dxa" w:w="3360"/>
            <w:vAlign w:val="top"/>
          </w:tcPr>
          <w:p>
            <w:r>
              <w:t>地图一次性暴露太多节点</w:t>
            </w:r>
          </w:p>
        </w:tc>
        <w:tc>
          <w:tcPr>
            <w:tcW w:type="dxa" w:w="3360"/>
            <w:vAlign w:val="top"/>
          </w:tcPr>
          <w:p>
            <w:r>
              <w:t>当前节点突出，远端待侦察</w:t>
            </w:r>
          </w:p>
        </w:tc>
        <w:tc>
          <w:tcPr>
            <w:tcW w:type="dxa" w:w="3360"/>
            <w:vAlign w:val="top"/>
          </w:tcPr>
          <w:p>
            <w:r>
              <w:t>基本解决</w:t>
            </w:r>
          </w:p>
        </w:tc>
      </w:tr>
      <w:tr>
        <w:tc>
          <w:tcPr>
            <w:tcW w:type="dxa" w:w="3360"/>
            <w:vAlign w:val="top"/>
          </w:tcPr>
          <w:p>
            <w:r>
              <w:t>奖励/工具/日志抢注意力</w:t>
            </w:r>
          </w:p>
        </w:tc>
        <w:tc>
          <w:tcPr>
            <w:tcW w:type="dxa" w:w="3360"/>
            <w:vAlign w:val="top"/>
          </w:tcPr>
          <w:p>
            <w:r>
              <w:t>三张候选牌成为奖励页主视觉</w:t>
            </w:r>
          </w:p>
        </w:tc>
        <w:tc>
          <w:tcPr>
            <w:tcW w:type="dxa" w:w="3360"/>
            <w:vAlign w:val="top"/>
          </w:tcPr>
          <w:p>
            <w:r>
              <w:t>明显改善；短视口需修</w:t>
            </w:r>
          </w:p>
        </w:tc>
      </w:tr>
      <w:tr>
        <w:tc>
          <w:tcPr>
            <w:tcW w:type="dxa" w:w="3360"/>
            <w:vAlign w:val="top"/>
          </w:tcPr>
          <w:p>
            <w:r>
              <w:t>安全术语有味道但学习成本高</w:t>
            </w:r>
          </w:p>
        </w:tc>
        <w:tc>
          <w:tcPr>
            <w:tcW w:type="dxa" w:w="3360"/>
            <w:vAlign w:val="top"/>
          </w:tcPr>
          <w:p>
            <w:r>
              <w:t>C2/IOC/噪声/资源命名更统一</w:t>
            </w:r>
          </w:p>
        </w:tc>
        <w:tc>
          <w:tcPr>
            <w:tcW w:type="dxa" w:w="3360"/>
            <w:vAlign w:val="top"/>
          </w:tcPr>
          <w:p>
            <w:r>
              <w:t>改善；降权和临时算力仍需人话化</w:t>
            </w:r>
          </w:p>
        </w:tc>
      </w:tr>
      <w:tr>
        <w:tc>
          <w:tcPr>
            <w:tcW w:type="dxa" w:w="3360"/>
            <w:vAlign w:val="top"/>
          </w:tcPr>
          <w:p>
            <w:r>
              <w:t>Boss 压迫和阶段感不足</w:t>
            </w:r>
          </w:p>
        </w:tc>
        <w:tc>
          <w:tcPr>
            <w:tcW w:type="dxa" w:w="3360"/>
            <w:vAlign w:val="top"/>
          </w:tcPr>
          <w:p>
            <w:r>
              <w:t>勒索核心阶段文案更明确，三档均有压力</w:t>
            </w:r>
          </w:p>
        </w:tc>
        <w:tc>
          <w:tcPr>
            <w:tcW w:type="dxa" w:w="3360"/>
            <w:vAlign w:val="top"/>
          </w:tcPr>
          <w:p>
            <w:r>
              <w:t>改善；还可强化视听记忆点</w:t>
            </w:r>
          </w:p>
        </w:tc>
      </w:tr>
    </w:tbl>
    <w:p>
      <w:pPr>
        <w:pStyle w:val="Heading2"/>
      </w:pPr>
      <w:r>
        <w:t>4. 玩法与数值体感</w:t>
      </w:r>
    </w:p>
    <w:p>
      <w:pPr>
        <w:pStyle w:val="Heading3"/>
      </w:pPr>
      <w:r>
        <w:t>4.1 难度曲线</w:t>
      </w:r>
    </w:p>
    <w:p>
      <w:pPr>
        <w:pStyle w:val="ListBullet"/>
      </w:pPr>
      <w:r>
        <w:t>story：非常稳，适合作为首次闭门试玩默认推荐。终局 86/96，容错很高。</w:t>
      </w:r>
    </w:p>
    <w:p>
      <w:pPr>
        <w:pStyle w:val="ListBullet"/>
      </w:pPr>
      <w:r>
        <w:t>normal：有压力但可控，终局 41/84，适合卡牌玩家。</w:t>
      </w:r>
    </w:p>
    <w:p>
      <w:pPr>
        <w:pStyle w:val="ListBullet"/>
      </w:pPr>
      <w:r>
        <w:t>hard：仍可胜利但血线明显吃紧，终局 32/74，能暴露构筑选择质量。</w:t>
      </w:r>
    </w:p>
    <w:p>
      <w:r>
        <w:t>当前不建议立刻大改数值。更应该先收真实玩家样本，看：</w:t>
      </w:r>
    </w:p>
    <w:p>
      <w:pPr>
        <w:pStyle w:val="ListBullet"/>
      </w:pPr>
      <w:r>
        <w:t>新手是否在第一战理解出牌；</w:t>
      </w:r>
    </w:p>
    <w:p>
      <w:pPr>
        <w:pStyle w:val="ListBullet"/>
      </w:pPr>
      <w:r>
        <w:t>普通玩家是否在 Elite 前后血线崩掉；</w:t>
      </w:r>
    </w:p>
    <w:p>
      <w:pPr>
        <w:pStyle w:val="ListBullet"/>
      </w:pPr>
      <w:r>
        <w:t>Boss 是否被理解为“最后考试”而不是普通高血量敌人。</w:t>
      </w:r>
    </w:p>
    <w:p>
      <w:pPr>
        <w:pStyle w:val="Heading3"/>
      </w:pPr>
      <w:r>
        <w:t>4.2 构筑空间</w:t>
      </w:r>
    </w:p>
    <w:p>
      <w:r>
        <w:t>本轮最强体感是 IOC/溯源/爆发构筑：标记 IOC+、关联分析+、快速 triage、沙箱引爆、YARA 命中、溯源打击+。它们能和攻击链反制日志形成主题闭环。</w:t>
      </w:r>
    </w:p>
    <w:p>
      <w:r>
        <w:t>较弱体感是：</w:t>
      </w:r>
    </w:p>
    <w:p>
      <w:pPr>
        <w:pStyle w:val="ListBullet"/>
      </w:pPr>
      <w:r>
        <w:t>降权 的收益不够立即；</w:t>
      </w:r>
    </w:p>
    <w:p>
      <w:pPr>
        <w:pStyle w:val="ListBullet"/>
      </w:pPr>
      <w:r>
        <w:t>噪声污染如果没有抽到，代价不够痛；</w:t>
      </w:r>
    </w:p>
    <w:p>
      <w:pPr>
        <w:pStyle w:val="ListBullet"/>
      </w:pPr>
      <w:r>
        <w:t>商店还不能主动指出当前牌组短板。</w:t>
      </w:r>
    </w:p>
    <w:p>
      <w:pPr>
        <w:pStyle w:val="Heading2"/>
      </w:pPr>
      <w:r>
        <w:t>5. UI/UX 发现</w:t>
      </w:r>
    </w:p>
    <w:p>
      <w:pPr>
        <w:pStyle w:val="Heading3"/>
      </w:pPr>
      <w:r>
        <w:t>5.1 已达标</w:t>
      </w:r>
    </w:p>
    <w:p>
      <w:pPr>
        <w:pStyle w:val="ListBullet"/>
      </w:pPr>
      <w:r>
        <w:t>标题页：清楚，能启动游戏目标想象。</w:t>
      </w:r>
    </w:p>
    <w:p>
      <w:pPr>
        <w:pStyle w:val="ListBullet"/>
      </w:pPr>
      <w:r>
        <w:t>地图：当前可选节点和下一跳说明有效。</w:t>
      </w:r>
    </w:p>
    <w:p>
      <w:pPr>
        <w:pStyle w:val="ListBullet"/>
      </w:pPr>
      <w:r>
        <w:t>战斗：默认不让专家攻击链抢主视觉是正确方向。</w:t>
      </w:r>
    </w:p>
    <w:p>
      <w:pPr>
        <w:pStyle w:val="ListBullet"/>
      </w:pPr>
      <w:r>
        <w:t>奖励：三张候选牌终于是第一眼主角。</w:t>
      </w:r>
    </w:p>
    <w:p>
      <w:pPr>
        <w:pStyle w:val="Heading3"/>
      </w:pPr>
      <w:r>
        <w:t>5.2 需要优先修</w:t>
      </w:r>
    </w:p>
    <w:p>
      <w:pPr>
        <w:pStyle w:val="Heading4"/>
      </w:pPr>
      <w:r>
        <w:t>P0-A：短视口下奖励页候选牌内容容易被截断</w:t>
      </w:r>
    </w:p>
    <w:p>
      <w:pPr>
        <w:pStyle w:val="ListBullet"/>
      </w:pPr>
      <w:r>
        <w:t>影响：玩家可能在没读完预计效果/取证价值/战术代价时就选牌。</w:t>
      </w:r>
    </w:p>
    <w:p>
      <w:pPr>
        <w:pStyle w:val="ListBullet"/>
      </w:pPr>
      <w:r>
        <w:t>建议：奖励页在短视口下改为更紧凑卡片、允许内部滚动、或把 CTA 固定并保证效果摘要完整可见。</w:t>
      </w:r>
    </w:p>
    <w:p>
      <w:pPr>
        <w:pStyle w:val="Heading4"/>
      </w:pPr>
      <w:r>
        <w:t>P0-B：事件选择 CTA 不够像按钮</w:t>
      </w:r>
    </w:p>
    <w:p>
      <w:pPr>
        <w:pStyle w:val="ListBullet"/>
      </w:pPr>
      <w:r>
        <w:t>影响：玩家能读懂收益/代价，但不一定一眼知道哪里提交。</w:t>
      </w:r>
    </w:p>
    <w:p>
      <w:pPr>
        <w:pStyle w:val="ListBullet"/>
      </w:pPr>
      <w:r>
        <w:t>建议：将“点击提交值班结论”改成明确按钮样式，如高亮边框/填充/hover，文案可改为“选择：升级剧本”。</w:t>
      </w:r>
    </w:p>
    <w:p>
      <w:pPr>
        <w:pStyle w:val="Heading2"/>
      </w:pPr>
      <w:r>
        <w:t>6. 闭门试玩建议</w:t>
      </w:r>
    </w:p>
    <w:p>
      <w:pPr>
        <w:pStyle w:val="Heading3"/>
      </w:pPr>
      <w:r>
        <w:t>6.1 推荐分发策略</w:t>
      </w:r>
    </w:p>
    <w:p>
      <w:pPr>
        <w:pStyle w:val="ListBullet"/>
      </w:pPr>
      <w:r>
        <w:t>默认建议试玩者选择 普通值班 / normal；完全无卡牌经验者选 story。</w:t>
      </w:r>
    </w:p>
    <w:p>
      <w:pPr>
        <w:pStyle w:val="ListBullet"/>
      </w:pPr>
      <w:r>
        <w:t>目标样本：5-10 人，其中至少：</w:t>
      </w:r>
    </w:p>
    <w:p>
      <w:r>
        <w:t xml:space="preserve"> - 2 名卡牌/肉鸽玩家；</w:t>
      </w:r>
    </w:p>
    <w:p>
      <w:r>
        <w:t xml:space="preserve"> - 2 名安全/技术背景玩家；</w:t>
      </w:r>
    </w:p>
    <w:p>
      <w:r>
        <w:t xml:space="preserve"> - 2 名普通玩家或轻度策略玩家。</w:t>
      </w:r>
    </w:p>
    <w:p>
      <w:pPr>
        <w:pStyle w:val="Heading3"/>
      </w:pPr>
      <w:r>
        <w:t>6.2 反馈收集时重点追问</w:t>
      </w:r>
    </w:p>
    <w:p>
      <w:pPr>
        <w:pStyle w:val="ListNumber"/>
      </w:pPr>
      <w:r>
        <w:t>第一战是否知道先做什么？</w:t>
      </w:r>
    </w:p>
    <w:p>
      <w:pPr>
        <w:pStyle w:val="ListNumber"/>
      </w:pPr>
      <w:r>
        <w:t>C2/IOC 是否一眼理解？</w:t>
      </w:r>
    </w:p>
    <w:p>
      <w:pPr>
        <w:pStyle w:val="ListNumber"/>
      </w:pPr>
      <w:r>
        <w:t>奖励页是否能读完三张牌再选？</w:t>
      </w:r>
    </w:p>
    <w:p>
      <w:pPr>
        <w:pStyle w:val="ListNumber"/>
      </w:pPr>
      <w:r>
        <w:t>哪个安全术语最有味道，哪个最不懂？</w:t>
      </w:r>
    </w:p>
    <w:p>
      <w:pPr>
        <w:pStyle w:val="ListNumber"/>
      </w:pPr>
      <w:r>
        <w:t>Boss 是否像一次最终考试？</w:t>
      </w:r>
    </w:p>
    <w:p>
      <w:pPr>
        <w:pStyle w:val="ListNumber"/>
      </w:pPr>
      <w:r>
        <w:t>通关后能否讲出自己的构筑？</w:t>
      </w:r>
    </w:p>
    <w:p>
      <w:pPr>
        <w:pStyle w:val="Heading3"/>
      </w:pPr>
      <w:r>
        <w:t>6.3 决策门槛</w:t>
      </w:r>
    </w:p>
    <w:p>
      <w:pPr>
        <w:pStyle w:val="ListBullet"/>
      </w:pPr>
      <w:r>
        <w:t>若 ≥40% 玩家提到“按钮/卡片看不完整/不知道点哪里”：先修 UI，不扩内容。</w:t>
      </w:r>
    </w:p>
    <w:p>
      <w:pPr>
        <w:pStyle w:val="ListBullet"/>
      </w:pPr>
      <w:r>
        <w:t>若 ≥40% 玩家第一战仍不知道先做什么：继续强化第一战引导和建议响应。</w:t>
      </w:r>
    </w:p>
    <w:p>
      <w:pPr>
        <w:pStyle w:val="ListBullet"/>
      </w:pPr>
      <w:r>
        <w:t>若多数玩家通关但说“复盘没记忆点”：做胜利安全报告。</w:t>
      </w:r>
    </w:p>
    <w:p>
      <w:pPr>
        <w:pStyle w:val="ListBullet"/>
      </w:pPr>
      <w:r>
        <w:t>若多数玩家说“内容少但想玩下一版”：再进入 v0.2.10 内容扩展。</w:t>
      </w:r>
    </w:p>
    <w:p>
      <w:pPr>
        <w:pStyle w:val="Heading2"/>
      </w:pPr>
      <w:r>
        <w:t>7. 结论</w:t>
      </w:r>
    </w:p>
    <w:p>
      <w:r>
        <w:t>当前版本已经具备闭门试玩条件。它最重要的进步是：从“安全主题卡牌系统已经存在”变成“玩家大体知道自己在 SOC 值班中做什么”。</w:t>
      </w:r>
    </w:p>
    <w:p>
      <w:r>
        <w:t>不要急着加新敌人/新卡/新视频。下一步应先把 5-10 份真实反馈收回来，并在收集前修两个小但关键的 UI 摩擦点：奖励页短视口阅读完整性、事件/选择页 CTA 按钮感。这样收回来的反馈才会真正指向玩法与内容，而不是被界面摩擦污染。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