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3D865">
      <w:pPr>
        <w:jc w:val="center"/>
        <w:rPr>
          <w:rFonts w:hint="eastAsia"/>
          <w:sz w:val="28"/>
          <w:szCs w:val="28"/>
          <w:lang w:val="en-US" w:eastAsia="zh-CN"/>
        </w:rPr>
      </w:pPr>
    </w:p>
    <w:p w14:paraId="3216A7C5">
      <w:pPr>
        <w:jc w:val="center"/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郑州大学网络空间安全学院</w:t>
      </w:r>
    </w:p>
    <w:p w14:paraId="48A992AE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《信息系统安全》学生实验报告</w:t>
      </w:r>
    </w:p>
    <w:p w14:paraId="0EA027F8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实验一</w:t>
      </w:r>
    </w:p>
    <w:p w14:paraId="7404AC80"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（2024 版）</w:t>
      </w:r>
    </w:p>
    <w:p w14:paraId="040E1EEE">
      <w:pPr>
        <w:jc w:val="left"/>
        <w:rPr>
          <w:rFonts w:hint="default"/>
          <w:sz w:val="21"/>
          <w:szCs w:val="21"/>
          <w:lang w:val="en-US" w:eastAsia="zh-CN"/>
        </w:rPr>
      </w:pPr>
    </w:p>
    <w:tbl>
      <w:tblPr>
        <w:tblStyle w:val="4"/>
        <w:tblpPr w:leftFromText="180" w:rightFromText="180" w:vertAnchor="text" w:horzAnchor="page" w:tblpX="1947" w:tblpY="134"/>
        <w:tblOverlap w:val="never"/>
        <w:tblW w:w="8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466"/>
        <w:gridCol w:w="1072"/>
        <w:gridCol w:w="1465"/>
        <w:gridCol w:w="1339"/>
        <w:gridCol w:w="1716"/>
      </w:tblGrid>
      <w:tr w14:paraId="7CA4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03A254A5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实验名称</w:t>
            </w:r>
          </w:p>
        </w:tc>
        <w:tc>
          <w:tcPr>
            <w:tcW w:w="7058" w:type="dxa"/>
            <w:gridSpan w:val="5"/>
            <w:vAlign w:val="center"/>
          </w:tcPr>
          <w:p w14:paraId="2FEF0C28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实验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windows补丁管理</w:t>
            </w:r>
          </w:p>
        </w:tc>
      </w:tr>
      <w:tr w14:paraId="33CCD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485CFA2F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学号</w:t>
            </w:r>
          </w:p>
        </w:tc>
        <w:tc>
          <w:tcPr>
            <w:tcW w:w="1466" w:type="dxa"/>
            <w:vAlign w:val="center"/>
          </w:tcPr>
          <w:p w14:paraId="17803A7C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202378030320</w:t>
            </w:r>
          </w:p>
        </w:tc>
        <w:tc>
          <w:tcPr>
            <w:tcW w:w="1072" w:type="dxa"/>
            <w:vAlign w:val="center"/>
          </w:tcPr>
          <w:p w14:paraId="0A2A0365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姓名</w:t>
            </w:r>
          </w:p>
        </w:tc>
        <w:tc>
          <w:tcPr>
            <w:tcW w:w="1465" w:type="dxa"/>
            <w:vAlign w:val="center"/>
          </w:tcPr>
          <w:p w14:paraId="68F88D47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秦卓越</w:t>
            </w:r>
          </w:p>
        </w:tc>
        <w:tc>
          <w:tcPr>
            <w:tcW w:w="1339" w:type="dxa"/>
            <w:vAlign w:val="center"/>
          </w:tcPr>
          <w:p w14:paraId="310135C7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专业班级</w:t>
            </w:r>
          </w:p>
        </w:tc>
        <w:tc>
          <w:tcPr>
            <w:tcW w:w="1716" w:type="dxa"/>
            <w:vAlign w:val="center"/>
          </w:tcPr>
          <w:p w14:paraId="2A9714D2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信安3班</w:t>
            </w:r>
          </w:p>
        </w:tc>
      </w:tr>
      <w:tr w14:paraId="7CE8E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161" w:type="dxa"/>
            <w:vAlign w:val="center"/>
          </w:tcPr>
          <w:p w14:paraId="19651BC6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实验时间</w:t>
            </w:r>
          </w:p>
        </w:tc>
        <w:tc>
          <w:tcPr>
            <w:tcW w:w="1466" w:type="dxa"/>
            <w:vAlign w:val="center"/>
          </w:tcPr>
          <w:p w14:paraId="0E533005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25.9.28</w:t>
            </w:r>
          </w:p>
        </w:tc>
        <w:tc>
          <w:tcPr>
            <w:tcW w:w="1072" w:type="dxa"/>
            <w:vAlign w:val="center"/>
          </w:tcPr>
          <w:p w14:paraId="5835BC21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指导老师</w:t>
            </w:r>
          </w:p>
        </w:tc>
        <w:tc>
          <w:tcPr>
            <w:tcW w:w="1465" w:type="dxa"/>
            <w:vAlign w:val="center"/>
          </w:tcPr>
          <w:p w14:paraId="03A47DFD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李妍</w:t>
            </w:r>
          </w:p>
        </w:tc>
        <w:tc>
          <w:tcPr>
            <w:tcW w:w="1339" w:type="dxa"/>
            <w:vAlign w:val="center"/>
          </w:tcPr>
          <w:p w14:paraId="46D57F63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成绩</w:t>
            </w:r>
          </w:p>
        </w:tc>
        <w:tc>
          <w:tcPr>
            <w:tcW w:w="1716" w:type="dxa"/>
            <w:vAlign w:val="center"/>
          </w:tcPr>
          <w:p w14:paraId="199F79A3">
            <w:pPr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</w:tbl>
    <w:p w14:paraId="54DB2E1C">
      <w:pPr>
        <w:jc w:val="left"/>
        <w:rPr>
          <w:rFonts w:hint="default"/>
          <w:sz w:val="21"/>
          <w:szCs w:val="21"/>
          <w:lang w:val="en-US" w:eastAsia="zh-CN"/>
        </w:rPr>
      </w:pPr>
    </w:p>
    <w:p w14:paraId="72258947">
      <w:pPr>
        <w:jc w:val="left"/>
        <w:rPr>
          <w:rFonts w:hint="default"/>
          <w:sz w:val="21"/>
          <w:szCs w:val="21"/>
          <w:lang w:val="en-US" w:eastAsia="zh-CN"/>
        </w:rPr>
      </w:pPr>
    </w:p>
    <w:p w14:paraId="7F570ACB">
      <w:pPr>
        <w:jc w:val="left"/>
        <w:rPr>
          <w:rFonts w:hint="default"/>
          <w:sz w:val="21"/>
          <w:szCs w:val="21"/>
          <w:lang w:val="en-US" w:eastAsia="zh-CN"/>
        </w:rPr>
      </w:pPr>
    </w:p>
    <w:p w14:paraId="032615F6">
      <w:pPr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357CCC33">
      <w:pPr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4C186584">
      <w:pPr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63511D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一、实验目的及要求</w:t>
      </w:r>
    </w:p>
    <w:p w14:paraId="421B20BB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掌握Windows操作系统安全</w:t>
      </w:r>
    </w:p>
    <w:p w14:paraId="452323E5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掌握Windows补丁查找方法</w:t>
      </w:r>
    </w:p>
    <w:p w14:paraId="0CC6A8FD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掌握Windows补丁安装方法</w:t>
      </w:r>
    </w:p>
    <w:p w14:paraId="1C7999A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掌握漏洞信息的查找方法</w:t>
      </w:r>
    </w:p>
    <w:p w14:paraId="48E5E3D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19B71E5">
      <w:pPr>
        <w:numPr>
          <w:ilvl w:val="0"/>
          <w:numId w:val="0"/>
        </w:numPr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二、实验步骤</w:t>
      </w:r>
    </w:p>
    <w:p w14:paraId="6CBE5269">
      <w:pPr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</w:p>
    <w:p w14:paraId="07A79613">
      <w:pPr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1、安装vmware，15、16、17 任一版本即可。</w:t>
      </w:r>
    </w:p>
    <w:p w14:paraId="13F1FACA">
      <w:pPr>
        <w:numPr>
          <w:ilvl w:val="0"/>
          <w:numId w:val="0"/>
        </w:num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2、安装windows server 2019（</w:t>
      </w:r>
      <w:r>
        <w:rPr>
          <w:rFonts w:hint="eastAsia"/>
          <w:color w:val="FF0000"/>
          <w:sz w:val="21"/>
          <w:szCs w:val="21"/>
          <w:lang w:val="en-US" w:eastAsia="zh-CN"/>
        </w:rPr>
        <w:t>请在vmware虚拟机中操作，实验操作每一步截图粘贴在文档中</w:t>
      </w:r>
      <w:r>
        <w:rPr>
          <w:rFonts w:hint="eastAsia"/>
          <w:sz w:val="21"/>
          <w:szCs w:val="21"/>
          <w:lang w:val="en-US" w:eastAsia="zh-CN"/>
        </w:rPr>
        <w:t>）</w:t>
      </w:r>
    </w:p>
    <w:p w14:paraId="11AE5FD3">
      <w:pPr>
        <w:numPr>
          <w:ilvl w:val="0"/>
          <w:numId w:val="0"/>
        </w:numPr>
        <w:ind w:firstLine="420" w:firstLineChars="0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完成安装后，执行如下操作</w:t>
      </w:r>
    </w:p>
    <w:p w14:paraId="67AD0715">
      <w:pPr>
        <w:numPr>
          <w:ilvl w:val="0"/>
          <w:numId w:val="1"/>
        </w:numPr>
        <w:ind w:firstLine="420" w:firstLineChars="0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配置ip地址，并能够上网</w:t>
      </w:r>
    </w:p>
    <w:p w14:paraId="500A975A">
      <w:pPr>
        <w:numPr>
          <w:ilvl w:val="0"/>
          <w:numId w:val="1"/>
        </w:numPr>
        <w:ind w:firstLine="420" w:firstLineChars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查看windows 是否安装针对CVE-2023-36874补丁（参考链接https://zhuanlan.zhihu.com/p/643612879）</w:t>
      </w:r>
    </w:p>
    <w:p w14:paraId="4DA0AB50">
      <w:pPr>
        <w:numPr>
          <w:ilvl w:val="0"/>
          <w:numId w:val="1"/>
        </w:numPr>
        <w:ind w:firstLine="420" w:firstLineChars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如果没有，请按照windows补丁安装流程安装相应补丁（参考链接https://www.freebuf.com/articles/system/334404.html）</w:t>
      </w:r>
    </w:p>
    <w:p w14:paraId="35F7A6E3">
      <w:pPr>
        <w:numPr>
          <w:ilvl w:val="0"/>
          <w:numId w:val="0"/>
        </w:numPr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3、</w:t>
      </w:r>
      <w:r>
        <w:rPr>
          <w:rFonts w:hint="eastAsia"/>
          <w:b/>
          <w:bCs/>
          <w:sz w:val="21"/>
          <w:szCs w:val="21"/>
          <w:lang w:val="en-US" w:eastAsia="zh-CN"/>
        </w:rPr>
        <w:t>列出常用的漏洞信息查询站点（国内国际均可，至少5个）</w:t>
      </w:r>
    </w:p>
    <w:p w14:paraId="450EF412">
      <w:pPr>
        <w:numPr>
          <w:ilvl w:val="0"/>
          <w:numId w:val="0"/>
        </w:numPr>
        <w:jc w:val="left"/>
        <w:rPr>
          <w:rFonts w:hint="default"/>
          <w:sz w:val="21"/>
          <w:szCs w:val="21"/>
          <w:lang w:val="en-US" w:eastAsia="zh-CN"/>
        </w:rPr>
      </w:pPr>
    </w:p>
    <w:p w14:paraId="253884E4">
      <w:pPr>
        <w:numPr>
          <w:ilvl w:val="0"/>
          <w:numId w:val="0"/>
        </w:numPr>
        <w:jc w:val="center"/>
      </w:pPr>
      <w:r>
        <w:rPr>
          <w:rFonts w:hint="eastAsia"/>
          <w:sz w:val="21"/>
          <w:szCs w:val="21"/>
          <w:lang w:val="en-US" w:eastAsia="zh-CN"/>
        </w:rPr>
        <w:t>2.</w:t>
      </w:r>
      <w:r>
        <w:drawing>
          <wp:inline distT="0" distB="0" distL="114300" distR="114300">
            <wp:extent cx="6638290" cy="349885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60C28">
      <w:pPr>
        <w:pStyle w:val="3"/>
        <w:numPr>
          <w:ilvl w:val="0"/>
          <w:numId w:val="0"/>
        </w:num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成功安装安装windows server 2019</w:t>
      </w:r>
    </w:p>
    <w:p w14:paraId="5BA9B3FD">
      <w:pPr>
        <w:jc w:val="center"/>
      </w:pPr>
      <w:r>
        <w:drawing>
          <wp:inline distT="0" distB="0" distL="114300" distR="114300">
            <wp:extent cx="6162675" cy="10191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2E785">
      <w:pPr>
        <w:pStyle w:val="3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测试</w:t>
      </w:r>
    </w:p>
    <w:p w14:paraId="1C374F8C">
      <w:pPr>
        <w:jc w:val="center"/>
      </w:pPr>
      <w:r>
        <w:drawing>
          <wp:inline distT="0" distB="0" distL="114300" distR="114300">
            <wp:extent cx="5743575" cy="21431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583D5">
      <w:pPr>
        <w:pStyle w:val="3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测试</w:t>
      </w:r>
    </w:p>
    <w:p w14:paraId="77B53481">
      <w:pPr>
        <w:rPr>
          <w:rFonts w:hint="eastAsia"/>
          <w:lang w:eastAsia="zh-CN"/>
        </w:rPr>
      </w:pPr>
    </w:p>
    <w:p w14:paraId="2B6EDB2D">
      <w:pPr>
        <w:jc w:val="center"/>
      </w:pPr>
      <w:r>
        <w:drawing>
          <wp:inline distT="0" distB="0" distL="114300" distR="114300">
            <wp:extent cx="6642735" cy="755015"/>
            <wp:effectExtent l="0" t="0" r="571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DF4E0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配置IP地址</w:t>
      </w:r>
    </w:p>
    <w:p w14:paraId="74DE9133">
      <w:pPr>
        <w:jc w:val="center"/>
      </w:pPr>
      <w:r>
        <w:drawing>
          <wp:inline distT="0" distB="0" distL="114300" distR="114300">
            <wp:extent cx="4829175" cy="63436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9EA4B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测试连通性</w:t>
      </w:r>
    </w:p>
    <w:p w14:paraId="1F703B4D">
      <w:pPr>
        <w:jc w:val="center"/>
      </w:pPr>
      <w:r>
        <w:drawing>
          <wp:inline distT="0" distB="0" distL="114300" distR="114300">
            <wp:extent cx="6640195" cy="871855"/>
            <wp:effectExtent l="0" t="0" r="825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D357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未安装补丁</w:t>
      </w:r>
    </w:p>
    <w:p w14:paraId="116CE1AA">
      <w:pPr>
        <w:rPr>
          <w:rFonts w:hint="eastAsia"/>
          <w:lang w:eastAsia="zh-CN"/>
        </w:rPr>
      </w:pPr>
    </w:p>
    <w:p w14:paraId="757CF808">
      <w:pPr>
        <w:jc w:val="center"/>
      </w:pPr>
      <w:r>
        <w:drawing>
          <wp:inline distT="0" distB="0" distL="114300" distR="114300">
            <wp:extent cx="6641465" cy="1640205"/>
            <wp:effectExtent l="0" t="0" r="6985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17A2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查询KB值</w:t>
      </w:r>
    </w:p>
    <w:p w14:paraId="539BD6CE">
      <w:pPr>
        <w:jc w:val="center"/>
      </w:pPr>
      <w:r>
        <w:drawing>
          <wp:inline distT="0" distB="0" distL="114300" distR="114300">
            <wp:extent cx="6642735" cy="1742440"/>
            <wp:effectExtent l="0" t="0" r="571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7DD9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KB值</w:t>
      </w:r>
    </w:p>
    <w:p w14:paraId="3358CD6A">
      <w:r>
        <w:drawing>
          <wp:inline distT="0" distB="0" distL="114300" distR="114300">
            <wp:extent cx="6640830" cy="2113915"/>
            <wp:effectExtent l="0" t="0" r="762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1A89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下载对应版本的补丁</w:t>
      </w:r>
    </w:p>
    <w:p w14:paraId="4817707E">
      <w:pPr>
        <w:jc w:val="center"/>
      </w:pPr>
      <w:r>
        <w:drawing>
          <wp:inline distT="0" distB="0" distL="114300" distR="114300">
            <wp:extent cx="6645275" cy="3180715"/>
            <wp:effectExtent l="0" t="0" r="317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8F8B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将补丁拖到虚拟机中</w:t>
      </w:r>
    </w:p>
    <w:p w14:paraId="09B00D72">
      <w:pPr>
        <w:jc w:val="both"/>
      </w:pPr>
      <w:r>
        <w:drawing>
          <wp:inline distT="0" distB="0" distL="114300" distR="114300">
            <wp:extent cx="6644005" cy="4646930"/>
            <wp:effectExtent l="0" t="0" r="444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2274E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正在安装</w:t>
      </w:r>
    </w:p>
    <w:p w14:paraId="0637B41B">
      <w:pPr>
        <w:rPr>
          <w:rFonts w:hint="eastAsia"/>
          <w:lang w:eastAsia="zh-CN"/>
        </w:rPr>
      </w:pPr>
    </w:p>
    <w:p w14:paraId="381AAA7A">
      <w:pPr>
        <w:rPr>
          <w:rFonts w:hint="eastAsia"/>
          <w:lang w:eastAsia="zh-CN"/>
        </w:rPr>
      </w:pPr>
    </w:p>
    <w:p w14:paraId="16F3DAC4">
      <w:r>
        <w:drawing>
          <wp:inline distT="0" distB="0" distL="114300" distR="114300">
            <wp:extent cx="6638925" cy="5173345"/>
            <wp:effectExtent l="0" t="0" r="9525" b="825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17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130B0">
      <w:pPr>
        <w:pStyle w:val="3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安装成功</w:t>
      </w:r>
    </w:p>
    <w:p w14:paraId="6B6ED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752EF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国际漏洞数据库</w:t>
      </w:r>
      <w:bookmarkStart w:id="0" w:name="_GoBack"/>
      <w:bookmarkEnd w:id="0"/>
    </w:p>
    <w:p w14:paraId="13BEE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CVE（Common Vulnerabilities and Exposures）</w:t>
      </w:r>
    </w:p>
    <w:p w14:paraId="2963F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网址：https://cve.mitre.org</w:t>
      </w:r>
    </w:p>
    <w:p w14:paraId="24B93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简介：全球通用的漏洞编号标准，提供基础漏洞信息，是漏洞信息的“字典”。</w:t>
      </w:r>
    </w:p>
    <w:p w14:paraId="4E437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NVD（National Vulnerability Database）</w:t>
      </w:r>
    </w:p>
    <w:p w14:paraId="547B3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网址：https://nvd.nist.gov</w:t>
      </w:r>
    </w:p>
    <w:p w14:paraId="29942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简介：由美国政府维护，基于CVE提供详细的漏洞评分（CVSS）、修复建议、受影响产品等信息，更新及时。</w:t>
      </w:r>
    </w:p>
    <w:p w14:paraId="68549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Exploit Database（EDB）</w:t>
      </w:r>
    </w:p>
    <w:p w14:paraId="74A3B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网址：https://www.exploit-db.com</w:t>
      </w:r>
    </w:p>
    <w:p w14:paraId="52FFE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简介：提供漏洞利用代码（PoC），适合渗透测试人员和安全研究者使用。</w:t>
      </w:r>
    </w:p>
    <w:p w14:paraId="67F6C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VulDB</w:t>
      </w:r>
    </w:p>
    <w:p w14:paraId="15D7F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网址：https://vuldb.com</w:t>
      </w:r>
    </w:p>
    <w:p w14:paraId="30AAA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简介：收录自1970年以来的27万+漏洞，提供技术细节、对策和威胁情报，商业服务为主。</w:t>
      </w:r>
    </w:p>
    <w:p w14:paraId="39308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Vulners</w:t>
      </w:r>
    </w:p>
    <w:p w14:paraId="136CD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网址：https://vulners.com</w:t>
      </w:r>
    </w:p>
    <w:p w14:paraId="20207E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简介：聚合多个漏洞源（如CVE、NVD、Exploit-DB），支持跨库搜索，信息丰富。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4351C1"/>
    <w:multiLevelType w:val="singleLevel"/>
    <w:tmpl w:val="BD4351C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217B0"/>
    <w:rsid w:val="185B7613"/>
    <w:rsid w:val="61FC3CC6"/>
    <w:rsid w:val="6A6A4839"/>
    <w:rsid w:val="70547E5A"/>
    <w:rsid w:val="71B2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金山软件</Company>
  <Pages>6</Pages>
  <Words>591</Words>
  <Characters>1007</Characters>
  <Lines>0</Lines>
  <Paragraphs>0</Paragraphs>
  <TotalTime>146</TotalTime>
  <ScaleCrop>false</ScaleCrop>
  <LinksUpToDate>false</LinksUpToDate>
  <CharactersWithSpaces>1035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2023-10-09T04:58:00Z</dcterms:created>
  <dc:creator>我是刘博</dc:creator>
  <cp:lastModifiedBy>WPS_1693036207</cp:lastModifiedBy>
  <dcterms:modified xsi:type="dcterms:W3CDTF">2025-09-29T04:16:30Z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119D1126778E48D09D9DEF573826FD27_13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