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77C" w:rsidRDefault="00DE3D8B">
      <w:pPr>
        <w:jc w:val="center"/>
        <w:rPr>
          <w:rFonts w:eastAsia="方正姚体" w:hint="eastAsia"/>
          <w:b/>
          <w:bCs/>
          <w:color w:val="FF0000"/>
          <w:sz w:val="52"/>
        </w:rPr>
      </w:pPr>
      <w:bookmarkStart w:id="0" w:name="_GoBack"/>
      <w:bookmarkEnd w:id="0"/>
      <w:r>
        <w:rPr>
          <w:rFonts w:eastAsia="方正姚体" w:hint="eastAsia"/>
          <w:b/>
          <w:bCs/>
          <w:color w:val="FF0000"/>
          <w:sz w:val="52"/>
        </w:rPr>
        <w:t>卓正</w:t>
      </w:r>
      <w:r w:rsidR="0096777C">
        <w:rPr>
          <w:rFonts w:eastAsia="方正姚体" w:hint="eastAsia"/>
          <w:b/>
          <w:bCs/>
          <w:color w:val="FF0000"/>
          <w:sz w:val="52"/>
        </w:rPr>
        <w:t>软件有限公司公文</w:t>
      </w:r>
    </w:p>
    <w:p w:rsidR="0096777C" w:rsidRDefault="00364393">
      <w:pPr>
        <w:jc w:val="center"/>
        <w:rPr>
          <w:rFonts w:ascii="宋体" w:hAnsi="宋体" w:hint="eastAsia"/>
          <w:b/>
          <w:bCs/>
          <w:color w:val="000000"/>
          <w:sz w:val="28"/>
        </w:rPr>
      </w:pPr>
      <w:r>
        <w:rPr>
          <w:rFonts w:ascii="宋体" w:hAnsi="宋体" w:hint="eastAsia"/>
          <w:b/>
          <w:bCs/>
          <w:color w:val="000000"/>
          <w:sz w:val="28"/>
        </w:rPr>
        <w:t>卓正</w:t>
      </w:r>
      <w:r w:rsidR="0096777C">
        <w:rPr>
          <w:rFonts w:ascii="宋体" w:hAnsi="宋体" w:hint="eastAsia"/>
          <w:b/>
          <w:bCs/>
          <w:color w:val="000000"/>
          <w:sz w:val="28"/>
        </w:rPr>
        <w:t>[20</w:t>
      </w:r>
      <w:r w:rsidR="007621DD">
        <w:rPr>
          <w:rFonts w:ascii="宋体" w:hAnsi="宋体" w:hint="eastAsia"/>
          <w:b/>
          <w:bCs/>
          <w:color w:val="000000"/>
          <w:sz w:val="28"/>
        </w:rPr>
        <w:t>12</w:t>
      </w:r>
      <w:r w:rsidR="0096777C">
        <w:rPr>
          <w:rFonts w:ascii="宋体" w:hAnsi="宋体" w:hint="eastAsia"/>
          <w:b/>
          <w:bCs/>
          <w:color w:val="000000"/>
          <w:sz w:val="28"/>
        </w:rPr>
        <w:t>]168号</w:t>
      </w:r>
    </w:p>
    <w:p w:rsidR="0096777C" w:rsidRDefault="005835C1">
      <w:pPr>
        <w:rPr>
          <w:rFonts w:ascii="宋体" w:hAnsi="宋体" w:hint="eastAsia"/>
          <w:b/>
          <w:bCs/>
          <w:color w:val="000000"/>
          <w:sz w:val="28"/>
        </w:rPr>
      </w:pPr>
      <w:r>
        <w:rPr>
          <w:rFonts w:ascii="宋体" w:hAnsi="宋体"/>
          <w:b/>
          <w:bCs/>
          <w:noProof/>
          <w:color w:val="000000"/>
          <w:sz w:val="20"/>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198120</wp:posOffset>
                </wp:positionV>
                <wp:extent cx="5257800" cy="0"/>
                <wp:effectExtent l="16510" t="22860" r="21590" b="1524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06AC2" id="Line 11" o:spid="_x0000_s1026" style="position:absolute;left:0;text-align:lef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5.6pt" to="41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" strokecolor="red" strokeweight="2.25pt"/>
            </w:pict>
          </mc:Fallback>
        </mc:AlternateContent>
      </w:r>
      <w:r w:rsidR="0096777C">
        <w:rPr>
          <w:rFonts w:ascii="宋体" w:hAnsi="宋体" w:hint="eastAsia"/>
          <w:b/>
          <w:bCs/>
          <w:color w:val="000000"/>
          <w:sz w:val="28"/>
        </w:rPr>
        <w:t xml:space="preserve"> </w:t>
      </w:r>
    </w:p>
    <w:p w:rsidR="0096777C" w:rsidRDefault="0096777C">
      <w:pPr>
        <w:jc w:val="center"/>
      </w:pPr>
      <w:r>
        <w:rPr>
          <w:color w:val="05006C"/>
        </w:rPr>
        <w:t>国家测绘</w:t>
      </w:r>
      <w:r w:rsidR="00B16008">
        <w:rPr>
          <w:rFonts w:hint="eastAsia"/>
          <w:color w:val="05006C"/>
        </w:rPr>
        <w:t>好看</w:t>
      </w:r>
      <w:r>
        <w:rPr>
          <w:color w:val="05006C"/>
        </w:rPr>
        <w:t>局公布珠峰新高程为</w:t>
      </w:r>
      <w:smartTag w:uri="urn:schemas-microsoft-com:office:smarttags" w:element="chmetcnv">
        <w:smartTagPr>
          <w:attr w:name="UnitName" w:val="米"/>
          <w:attr w:name="SourceValue" w:val="8844.43"/>
          <w:attr w:name="HasSpace" w:val="False"/>
          <w:attr w:name="Negative" w:val="False"/>
          <w:attr w:name="NumberType" w:val="1"/>
          <w:attr w:name="TCSC" w:val="0"/>
        </w:smartTagPr>
        <w:r>
          <w:rPr>
            <w:color w:val="05006C"/>
          </w:rPr>
          <w:t>8844.43</w:t>
        </w:r>
        <w:r>
          <w:rPr>
            <w:color w:val="05006C"/>
          </w:rPr>
          <w:t>米</w:t>
        </w:r>
      </w:smartTag>
    </w:p>
    <w:p w:rsidR="0096777C" w:rsidRDefault="0096777C">
      <w:pPr>
        <w:rPr>
          <w:rFonts w:hint="eastAsia"/>
        </w:rPr>
      </w:pPr>
    </w:p>
    <w:p w:rsidR="0096777C" w:rsidRDefault="0096777C">
      <w:pPr>
        <w:rPr>
          <w:rFonts w:hint="eastAsia"/>
        </w:rPr>
      </w:pPr>
      <w:r>
        <w:rPr>
          <w:rFonts w:hint="eastAsia"/>
        </w:rPr>
        <w:t xml:space="preserve">　　新浪科技讯</w:t>
      </w:r>
      <w:r>
        <w:rPr>
          <w:rFonts w:hint="eastAsia"/>
        </w:rPr>
        <w:t xml:space="preserve"> </w:t>
      </w:r>
      <w:smartTag w:uri="urn:schemas-microsoft-com:office:smarttags" w:element="chsdate">
        <w:smartTagPr>
          <w:attr w:name="Year" w:val="2011"/>
          <w:attr w:name="Month" w:val="10"/>
          <w:attr w:name="Day" w:val="9"/>
          <w:attr w:name="IsLunarDate" w:val="False"/>
          <w:attr w:name="IsROCDate" w:val="False"/>
        </w:smartTagPr>
        <w:r>
          <w:rPr>
            <w:rFonts w:hint="eastAsia"/>
          </w:rPr>
          <w:t>10</w:t>
        </w:r>
        <w:r>
          <w:rPr>
            <w:rFonts w:hint="eastAsia"/>
          </w:rPr>
          <w:t>月</w:t>
        </w:r>
        <w:r>
          <w:rPr>
            <w:rFonts w:hint="eastAsia"/>
          </w:rPr>
          <w:t>9</w:t>
        </w:r>
        <w:r>
          <w:rPr>
            <w:rFonts w:hint="eastAsia"/>
          </w:rPr>
          <w:t>日上午</w:t>
        </w:r>
        <w:r>
          <w:rPr>
            <w:rFonts w:hint="eastAsia"/>
          </w:rPr>
          <w:t>10</w:t>
        </w:r>
        <w:r>
          <w:rPr>
            <w:rFonts w:hint="eastAsia"/>
          </w:rPr>
          <w:t>点</w:t>
        </w:r>
      </w:smartTag>
      <w:r>
        <w:rPr>
          <w:rFonts w:hint="eastAsia"/>
        </w:rPr>
        <w:t>，国务院办公室举行新闻发布会，国家测绘局陈</w:t>
      </w:r>
      <w:r w:rsidR="00584F2D">
        <w:rPr>
          <w:rFonts w:hint="eastAsia"/>
        </w:rPr>
        <w:t>局长</w:t>
      </w:r>
      <w:r>
        <w:rPr>
          <w:rFonts w:hint="eastAsia"/>
        </w:rPr>
        <w:t>公布了珠穆朗玛峰新高程为</w:t>
      </w:r>
      <w:smartTag w:uri="urn:schemas-microsoft-com:office:smarttags" w:element="chmetcnv">
        <w:smartTagPr>
          <w:attr w:name="UnitName" w:val="米"/>
          <w:attr w:name="SourceValue" w:val="8844.43"/>
          <w:attr w:name="HasSpace" w:val="False"/>
          <w:attr w:name="Negative" w:val="False"/>
          <w:attr w:name="NumberType" w:val="1"/>
          <w:attr w:name="TCSC" w:val="0"/>
        </w:smartTagPr>
        <w:r>
          <w:rPr>
            <w:rFonts w:hint="eastAsia"/>
          </w:rPr>
          <w:t>8844.43</w:t>
        </w:r>
        <w:r>
          <w:rPr>
            <w:rFonts w:hint="eastAsia"/>
          </w:rPr>
          <w:t>米</w:t>
        </w:r>
      </w:smartTag>
      <w:r>
        <w:rPr>
          <w:rFonts w:hint="eastAsia"/>
        </w:rPr>
        <w:t>，原来</w:t>
      </w:r>
      <w:r>
        <w:rPr>
          <w:rFonts w:hint="eastAsia"/>
        </w:rPr>
        <w:t>1975</w:t>
      </w:r>
      <w:r>
        <w:rPr>
          <w:rFonts w:hint="eastAsia"/>
        </w:rPr>
        <w:t>年公布的高程数据</w:t>
      </w:r>
      <w:smartTag w:uri="urn:schemas-microsoft-com:office:smarttags" w:element="chmetcnv">
        <w:smartTagPr>
          <w:attr w:name="UnitName" w:val="米"/>
          <w:attr w:name="SourceValue" w:val="8848.13"/>
          <w:attr w:name="HasSpace" w:val="False"/>
          <w:attr w:name="Negative" w:val="False"/>
          <w:attr w:name="NumberType" w:val="1"/>
          <w:attr w:name="TCSC" w:val="0"/>
        </w:smartTagPr>
        <w:r>
          <w:rPr>
            <w:rFonts w:hint="eastAsia"/>
          </w:rPr>
          <w:t>8848.13</w:t>
        </w:r>
        <w:r>
          <w:rPr>
            <w:rFonts w:hint="eastAsia"/>
          </w:rPr>
          <w:t>米</w:t>
        </w:r>
      </w:smartTag>
      <w:r>
        <w:rPr>
          <w:rFonts w:hint="eastAsia"/>
        </w:rPr>
        <w:t>停止使用。</w:t>
      </w:r>
    </w:p>
    <w:p w:rsidR="0096777C" w:rsidRDefault="0096777C">
      <w:pPr>
        <w:rPr>
          <w:rFonts w:hint="eastAsia"/>
        </w:rPr>
      </w:pPr>
    </w:p>
    <w:p w:rsidR="00975C27" w:rsidRPr="00C2046D" w:rsidRDefault="00975C27">
      <w:pPr>
        <w:rPr>
          <w:rFonts w:hint="eastAsia"/>
        </w:rPr>
      </w:pPr>
    </w:p>
    <w:p w:rsidR="0096777C" w:rsidRDefault="0096777C">
      <w:pPr>
        <w:rPr>
          <w:rFonts w:hint="eastAsia"/>
        </w:rPr>
      </w:pPr>
      <w:r>
        <w:rPr>
          <w:rFonts w:hint="eastAsia"/>
        </w:rPr>
        <w:t xml:space="preserve">　　珠穆朗玛峰是世界最高峰，高度是世界群山之首，屹立在欧亚板块和印度板块碰撞造就的喜马拉雅山脉群峰之中。地壳板块运动、全球温室效应等因素都会引起珠穆朗玛峰地区环境地区一直是国际地学研究的热点地区之一，珠穆朗玛峰高程测量一直为世人瞩目。</w:t>
      </w:r>
    </w:p>
    <w:p w:rsidR="0096777C" w:rsidRDefault="0096777C"/>
    <w:p w:rsidR="0096777C" w:rsidRDefault="0096777C">
      <w:pPr>
        <w:rPr>
          <w:rFonts w:hint="eastAsia"/>
        </w:rPr>
      </w:pPr>
    </w:p>
    <w:sectPr w:rsidR="00967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E5F" w:rsidRDefault="00F53E5F" w:rsidP="00DE3D8B">
      <w:r>
        <w:separator/>
      </w:r>
    </w:p>
  </w:endnote>
  <w:endnote w:type="continuationSeparator" w:id="0">
    <w:p w:rsidR="00F53E5F" w:rsidRDefault="00F53E5F" w:rsidP="00DE3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E5F" w:rsidRDefault="00F53E5F" w:rsidP="00DE3D8B">
      <w:r>
        <w:separator/>
      </w:r>
    </w:p>
  </w:footnote>
  <w:footnote w:type="continuationSeparator" w:id="0">
    <w:p w:rsidR="00F53E5F" w:rsidRDefault="00F53E5F" w:rsidP="00DE3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7C"/>
    <w:rsid w:val="00070CCF"/>
    <w:rsid w:val="000C156E"/>
    <w:rsid w:val="00135268"/>
    <w:rsid w:val="00145D81"/>
    <w:rsid w:val="0015318C"/>
    <w:rsid w:val="00174D24"/>
    <w:rsid w:val="0018690C"/>
    <w:rsid w:val="002C0FB6"/>
    <w:rsid w:val="002C3784"/>
    <w:rsid w:val="002F4E5F"/>
    <w:rsid w:val="00355F74"/>
    <w:rsid w:val="00364393"/>
    <w:rsid w:val="00410B90"/>
    <w:rsid w:val="004E4A9C"/>
    <w:rsid w:val="004F3406"/>
    <w:rsid w:val="005442E5"/>
    <w:rsid w:val="005835C1"/>
    <w:rsid w:val="00584F2D"/>
    <w:rsid w:val="005A3E79"/>
    <w:rsid w:val="005E17FE"/>
    <w:rsid w:val="00622D1F"/>
    <w:rsid w:val="00652920"/>
    <w:rsid w:val="00684588"/>
    <w:rsid w:val="00700151"/>
    <w:rsid w:val="007621DD"/>
    <w:rsid w:val="008254B2"/>
    <w:rsid w:val="008E0337"/>
    <w:rsid w:val="00962533"/>
    <w:rsid w:val="0096777C"/>
    <w:rsid w:val="00975C27"/>
    <w:rsid w:val="009B2232"/>
    <w:rsid w:val="00B16008"/>
    <w:rsid w:val="00B27EBC"/>
    <w:rsid w:val="00B367EF"/>
    <w:rsid w:val="00B64FC5"/>
    <w:rsid w:val="00B6782A"/>
    <w:rsid w:val="00B865E3"/>
    <w:rsid w:val="00BC565D"/>
    <w:rsid w:val="00C2046D"/>
    <w:rsid w:val="00C8147C"/>
    <w:rsid w:val="00CD2103"/>
    <w:rsid w:val="00CD41B5"/>
    <w:rsid w:val="00D02FA4"/>
    <w:rsid w:val="00D22BE2"/>
    <w:rsid w:val="00D330D7"/>
    <w:rsid w:val="00D64291"/>
    <w:rsid w:val="00DD25F2"/>
    <w:rsid w:val="00DE3D8B"/>
    <w:rsid w:val="00E120DC"/>
    <w:rsid w:val="00E15F18"/>
    <w:rsid w:val="00EA360C"/>
    <w:rsid w:val="00EA387F"/>
    <w:rsid w:val="00F11111"/>
    <w:rsid w:val="00F341CE"/>
    <w:rsid w:val="00F53E5F"/>
    <w:rsid w:val="00F66058"/>
    <w:rsid w:val="00F70BD4"/>
    <w:rsid w:val="00F87BFF"/>
    <w:rsid w:val="00FB5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3472C40D-FE9B-473D-9368-8502F11D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96777C"/>
    <w:rPr>
      <w:sz w:val="18"/>
      <w:szCs w:val="18"/>
    </w:rPr>
  </w:style>
  <w:style w:type="paragraph" w:styleId="a4">
    <w:name w:val="header"/>
    <w:basedOn w:val="a"/>
    <w:link w:val="Char"/>
    <w:rsid w:val="00DE3D8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DE3D8B"/>
    <w:rPr>
      <w:kern w:val="2"/>
      <w:sz w:val="18"/>
      <w:szCs w:val="18"/>
    </w:rPr>
  </w:style>
  <w:style w:type="paragraph" w:styleId="a5">
    <w:name w:val="footer"/>
    <w:basedOn w:val="a"/>
    <w:link w:val="Char0"/>
    <w:rsid w:val="00DE3D8B"/>
    <w:pPr>
      <w:tabs>
        <w:tab w:val="center" w:pos="4153"/>
        <w:tab w:val="right" w:pos="8306"/>
      </w:tabs>
      <w:snapToGrid w:val="0"/>
      <w:jc w:val="left"/>
    </w:pPr>
    <w:rPr>
      <w:sz w:val="18"/>
      <w:szCs w:val="18"/>
    </w:rPr>
  </w:style>
  <w:style w:type="character" w:customStyle="1" w:styleId="Char0">
    <w:name w:val="页脚 Char"/>
    <w:link w:val="a5"/>
    <w:rsid w:val="00DE3D8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225</Characters>
  <Application>Microsoft Office Word</Application>
  <DocSecurity>0</DocSecurity>
  <Lines>1</Lines>
  <Paragraphs>1</Paragraphs>
  <ScaleCrop>false</ScaleCrop>
  <Company>仙河未名</Company>
  <LinksUpToDate>false</LinksUpToDate>
  <CharactersWithSpaces>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张三</dc:creator>
  <cp:keywords/>
  <cp:lastModifiedBy>张三</cp:lastModifiedBy>
  <cp:revision>2</cp:revision>
  <dcterms:created xsi:type="dcterms:W3CDTF">2023-06-09T06:03:00Z</dcterms:created>
  <dcterms:modified xsi:type="dcterms:W3CDTF">2023-06-09T06:03:00Z</dcterms:modified>
</cp:coreProperties>
</file>