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F3" w:rsidRPr="00EC76F3" w:rsidRDefault="00EC76F3" w:rsidP="00EC76F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  <w:r w:rsidRPr="00EC76F3">
        <w:rPr>
          <w:rFonts w:ascii="Cambria" w:hAnsi="Cambria" w:hint="eastAsia"/>
          <w:b/>
          <w:bCs/>
          <w:sz w:val="32"/>
          <w:szCs w:val="32"/>
        </w:rPr>
        <w:t>Word</w:t>
      </w:r>
      <w:r w:rsidRPr="00EC76F3">
        <w:rPr>
          <w:rFonts w:ascii="Cambria" w:hAnsi="Cambria" w:hint="eastAsia"/>
          <w:b/>
          <w:bCs/>
          <w:sz w:val="32"/>
          <w:szCs w:val="32"/>
        </w:rPr>
        <w:t>动态模块填充之</w:t>
      </w:r>
      <w:r w:rsidRPr="00EC76F3">
        <w:rPr>
          <w:rFonts w:ascii="Cambria" w:hAnsi="Cambria" w:hint="eastAsia"/>
          <w:b/>
          <w:bCs/>
          <w:sz w:val="32"/>
          <w:szCs w:val="32"/>
        </w:rPr>
        <w:t>DataRegion</w:t>
      </w:r>
      <w:r w:rsidRPr="00EC76F3">
        <w:rPr>
          <w:rFonts w:ascii="Cambria" w:hAnsi="Cambria" w:hint="eastAsia"/>
          <w:b/>
          <w:bCs/>
          <w:sz w:val="32"/>
          <w:szCs w:val="32"/>
        </w:rPr>
        <w:t>篇</w:t>
      </w:r>
      <w:r w:rsidRPr="00EC76F3">
        <w:rPr>
          <w:rFonts w:ascii="Cambria" w:hAnsi="Cambria"/>
          <w:b/>
          <w:bCs/>
          <w:sz w:val="32"/>
          <w:szCs w:val="32"/>
        </w:rPr>
        <w:t xml:space="preserve"> </w:t>
      </w: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1</w:t>
      </w:r>
      <w:r w:rsidRPr="00EC76F3">
        <w:rPr>
          <w:rFonts w:ascii="Calibri" w:hAnsi="Calibri" w:hint="eastAsia"/>
          <w:b/>
          <w:szCs w:val="22"/>
        </w:rPr>
        <w:t>、功能介绍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能实现在在线打开的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文档中指定的位置动态填充数据、修改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中文本的样式、提交</w:t>
      </w:r>
      <w:r w:rsidRPr="00EC76F3">
        <w:rPr>
          <w:rFonts w:ascii="Calibri" w:hAnsi="Calibri" w:hint="eastAsia"/>
          <w:szCs w:val="22"/>
        </w:rPr>
        <w:t>W</w:t>
      </w:r>
      <w:r w:rsidRPr="00EC76F3">
        <w:rPr>
          <w:rFonts w:ascii="Calibri" w:hAnsi="Calibri"/>
          <w:szCs w:val="22"/>
        </w:rPr>
        <w:t>o</w:t>
      </w:r>
      <w:r w:rsidRPr="00EC76F3">
        <w:rPr>
          <w:rFonts w:ascii="Calibri" w:hAnsi="Calibri" w:hint="eastAsia"/>
          <w:szCs w:val="22"/>
        </w:rPr>
        <w:t>rd</w:t>
      </w:r>
      <w:r w:rsidRPr="00EC76F3">
        <w:rPr>
          <w:rFonts w:ascii="Calibri" w:hAnsi="Calibri" w:hint="eastAsia"/>
          <w:szCs w:val="22"/>
        </w:rPr>
        <w:t>文档中某些数据等功能。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在线编辑Word时，可能需要在Word文档中某些位置动态填充某些数据，例如，在某个套红文件中想要动态填充文档的标题、发文号、发文人、发文时间等等；在线编辑W</w:t>
      </w:r>
      <w:r w:rsidRPr="00EC76F3">
        <w:rPr>
          <w:rFonts w:ascii="宋体" w:hAnsi="宋体" w:cs="宋体"/>
          <w:kern w:val="0"/>
          <w:szCs w:val="21"/>
        </w:rPr>
        <w:t>o</w:t>
      </w:r>
      <w:r w:rsidRPr="00EC76F3">
        <w:rPr>
          <w:rFonts w:ascii="宋体" w:hAnsi="宋体" w:cs="宋体" w:hint="eastAsia"/>
          <w:kern w:val="0"/>
          <w:szCs w:val="21"/>
        </w:rPr>
        <w:t>rd文档时，还有可能会想要在满足某些条件时改变Word文档中某部分数据的值或者是调整某部分Word文档的颜色样式；另外，在线编辑Word文档时，还可能会像提交HTML页面中的表单一样，想要将当前Word文档中的某些数据提交到其他页面中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而通过PageOffice开发平台下的数据区域（即DataRegion类），上述的功能全部都能轻松实现，而且实现方法十分简单和易懂。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什么是数据区域？数据区域是Word文档中具有</w:t>
      </w:r>
      <w:r w:rsidRPr="00EC76F3">
        <w:rPr>
          <w:rFonts w:ascii="宋体" w:hAnsi="宋体" w:cs="宋体"/>
          <w:kern w:val="0"/>
          <w:szCs w:val="21"/>
        </w:rPr>
        <w:t xml:space="preserve"> "PO_" </w:t>
      </w:r>
      <w:r w:rsidRPr="00EC76F3">
        <w:rPr>
          <w:rFonts w:ascii="宋体" w:hAnsi="宋体" w:cs="宋体" w:hint="eastAsia"/>
          <w:kern w:val="0"/>
          <w:szCs w:val="21"/>
        </w:rPr>
        <w:t>前缀命名的书签所定位的文档区域。简单来说，数据区域就是一种特殊的Word书签对象，便于定位Word文档中的内容。数据区域是PageOffice开发平台中重要的技术概念。</w:t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一般的开发人员使用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比较少，可能不清楚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书签是怎样插入的，下面简单的介绍一下插入书签的方法。</w:t>
      </w:r>
    </w:p>
    <w:p w:rsidR="00EC76F3" w:rsidRPr="00EC76F3" w:rsidRDefault="00EC76F3" w:rsidP="00EC76F3">
      <w:pPr>
        <w:ind w:firstLine="420"/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第一种方法：把光标定位到需要标记数据位置的地方，点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菜单中的“插入”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-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“书签”，就会弹出一个标题为“书签”的对话框（如下图所示），输入新书签的名称，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注意：书签名必须以字母、汉字、中文标点等开头，可以包含数字但中间不能有空格（用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PageOffice开发的时候不推荐使用中文命名书签名）。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点右侧的“添加”按钮，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新的书签名将出现在下面的列表中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。</w:t>
      </w:r>
      <w:bookmarkStart w:id="1" w:name="PO_test1"/>
    </w:p>
    <w:bookmarkEnd w:id="1"/>
    <w:p w:rsidR="00EC76F3" w:rsidRPr="00EC76F3" w:rsidRDefault="006C7D7B" w:rsidP="00EC76F3">
      <w:pPr>
        <w:widowControl/>
        <w:ind w:left="840" w:firstLine="420"/>
        <w:jc w:val="left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noProof/>
          <w:kern w:val="0"/>
          <w:sz w:val="17"/>
          <w:szCs w:val="17"/>
          <w:shd w:val="pct15" w:color="auto" w:fill="FFFFFF"/>
        </w:rPr>
        <w:drawing>
          <wp:inline distT="0" distB="0" distL="0" distR="0">
            <wp:extent cx="3648075" cy="3105150"/>
            <wp:effectExtent l="0" t="0" r="9525" b="0"/>
            <wp:docPr id="1" name="图片 5" descr="C:\Users\John\AppData\Roaming\Tencent\Users\343605242\QQ\WinTemp\RichOle\M8`B2DH88TZ_H((H@3ZKG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John\AppData\Roaming\Tencent\Users\343605242\QQ\WinTemp\RichOle\M8`B2DH88TZ_H((H@3ZKG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第二种方法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：选择几个文字、或一段文字、或者选择一段包含表格和图片的内容，为选中的内容指定书签的对象，然后执行第一种方法的同样操作，“插入”→“书签”……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注意：如果新插入位置或新对象采用的是已有的书签名，原有的书签将自动取消。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PageOffice示例代码中的模板在制作的时候，多采用第二中方法定义书签，插入书签之前会先写一个标示性的词语用中括号括起来，比如：[姓名]，然后选中“[姓名]”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，再插入书签。这样做的目的是便于在查看或编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lastRenderedPageBreak/>
        <w:t>辑模板数据位置的时候一目了然。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在使用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PageOffice开发的过程中，为了避免出现与用户自己定义的书签出现冲突，要求插入的书签名称必须以“PO_”开头。注意是字母o，不是数字0。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在PageOffice的概念里提到的数据区域，本质上就是书签，但是只有“PO_”（或者小写的“po_”）开头的书签才叫数据区域，请大家注意这点。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2</w:t>
      </w:r>
      <w:r w:rsidRPr="00EC76F3">
        <w:rPr>
          <w:rFonts w:ascii="Calibri" w:hAnsi="Calibri" w:hint="eastAsia"/>
          <w:b/>
          <w:szCs w:val="22"/>
        </w:rPr>
        <w:t>、数据区域的具体使用方法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数据区域的填充、数据区域格式的控制、及数据区域的提交等都是通过DataRegion类实现的，很多Word操作都需要调用DataRegion类完成。WordDocument类对象能通过调用</w:t>
      </w:r>
      <w:r w:rsidRPr="00EC76F3">
        <w:rPr>
          <w:rFonts w:ascii="宋体" w:hAnsi="宋体" w:cs="宋体"/>
          <w:kern w:val="0"/>
          <w:szCs w:val="21"/>
        </w:rPr>
        <w:t xml:space="preserve"> OpenDataRegion(String) </w:t>
      </w:r>
      <w:r w:rsidRPr="00EC76F3">
        <w:rPr>
          <w:rFonts w:ascii="宋体" w:hAnsi="宋体" w:cs="宋体" w:hint="eastAsia"/>
          <w:kern w:val="0"/>
          <w:szCs w:val="21"/>
        </w:rPr>
        <w:t>方法或</w:t>
      </w:r>
      <w:r w:rsidRPr="00EC76F3">
        <w:rPr>
          <w:rFonts w:ascii="宋体" w:hAnsi="宋体" w:cs="宋体"/>
          <w:kern w:val="0"/>
          <w:szCs w:val="21"/>
        </w:rPr>
        <w:t xml:space="preserve"> CreateDataRegion(String, DataRegionInsertType, String) </w:t>
      </w:r>
      <w:r w:rsidRPr="00EC76F3">
        <w:rPr>
          <w:rFonts w:ascii="宋体" w:hAnsi="宋体" w:cs="宋体" w:hint="eastAsia"/>
          <w:kern w:val="0"/>
          <w:szCs w:val="21"/>
        </w:rPr>
        <w:t>方法获得</w:t>
      </w:r>
      <w:r w:rsidRPr="00EC76F3">
        <w:rPr>
          <w:rFonts w:ascii="宋体" w:hAnsi="宋体" w:cs="宋体"/>
          <w:kern w:val="0"/>
          <w:szCs w:val="21"/>
        </w:rPr>
        <w:t xml:space="preserve"> DataRegion</w:t>
      </w:r>
      <w:r w:rsidRPr="00EC76F3">
        <w:rPr>
          <w:rFonts w:ascii="宋体" w:hAnsi="宋体" w:cs="宋体" w:hint="eastAsia"/>
          <w:kern w:val="0"/>
          <w:szCs w:val="21"/>
        </w:rPr>
        <w:t xml:space="preserve"> 类对象：</w:t>
      </w:r>
    </w:p>
    <w:p w:rsidR="00EC76F3" w:rsidRPr="00EC76F3" w:rsidRDefault="00EC76F3" w:rsidP="00EC76F3">
      <w:pPr>
        <w:ind w:firstLine="420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 xml:space="preserve"> // 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方法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文档中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插入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,PageOffice.WordWriter.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对象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三个参数分别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新插入书签的名称、新书签的插入位置、相关联的书签名称（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“[home]”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中最开始的光标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位置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end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]”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文档中的结束光标位置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）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DataRegion类与WordDocument类、Font类、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类等结合使用可实现许多功能。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下面介绍一下DataRegion类中常用的几项功能。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①数据区域的动态填充。以在待打开的Word文档中指定位置显示某个人员的姓名和所在部门为例，具体实现方法为：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先手动打开Word文档，在Word中指定位置插入书签“</w:t>
      </w:r>
      <w:r w:rsidRPr="00EC76F3">
        <w:rPr>
          <w:rFonts w:ascii="宋体" w:hAnsi="宋体" w:cs="宋体"/>
          <w:kern w:val="0"/>
          <w:szCs w:val="21"/>
        </w:rPr>
        <w:t>PO_userName</w:t>
      </w:r>
      <w:r w:rsidRPr="00EC76F3">
        <w:rPr>
          <w:rFonts w:ascii="宋体" w:hAnsi="宋体" w:cs="宋体" w:hint="eastAsia"/>
          <w:kern w:val="0"/>
          <w:szCs w:val="21"/>
        </w:rPr>
        <w:t>”和“</w:t>
      </w:r>
      <w:r w:rsidRPr="00EC76F3">
        <w:rPr>
          <w:rFonts w:ascii="宋体" w:hAnsi="宋体" w:cs="宋体"/>
          <w:kern w:val="0"/>
          <w:szCs w:val="21"/>
        </w:rPr>
        <w:t>PO_deptName</w:t>
      </w:r>
      <w:r w:rsidRPr="00EC76F3">
        <w:rPr>
          <w:rFonts w:ascii="宋体" w:hAnsi="宋体" w:cs="宋体" w:hint="eastAsia"/>
          <w:kern w:val="0"/>
          <w:szCs w:val="21"/>
        </w:rPr>
        <w:t>”，然后保存Word文档。然后调用WordDocument类对象的</w:t>
      </w:r>
      <w:r w:rsidRPr="00EC76F3">
        <w:rPr>
          <w:rFonts w:ascii="宋体" w:hAnsi="宋体" w:cs="宋体"/>
          <w:kern w:val="0"/>
          <w:szCs w:val="21"/>
        </w:rPr>
        <w:t>OpenDataRegion(String)</w:t>
      </w:r>
      <w:r w:rsidRPr="00EC76F3">
        <w:rPr>
          <w:rFonts w:ascii="宋体" w:hAnsi="宋体" w:cs="宋体" w:hint="eastAsia"/>
          <w:kern w:val="0"/>
          <w:szCs w:val="21"/>
        </w:rPr>
        <w:t>方法获取DataRegion类对象，通过DataRegion类对象的Value属性给数据区域赋值，再通过PageOfficeCtrll类的WebOpen(String,</w:t>
      </w:r>
      <w:r w:rsidRPr="00EC76F3">
        <w:rPr>
          <w:rFonts w:ascii="Calibri" w:hAnsi="Calibri"/>
          <w:szCs w:val="22"/>
        </w:rPr>
        <w:t xml:space="preserve"> </w:t>
      </w:r>
      <w:r w:rsidRPr="00EC76F3">
        <w:rPr>
          <w:rFonts w:ascii="宋体" w:hAnsi="宋体" w:cs="宋体"/>
          <w:kern w:val="0"/>
          <w:szCs w:val="21"/>
        </w:rPr>
        <w:t>OpenModeType</w:t>
      </w:r>
      <w:r w:rsidRPr="00EC76F3">
        <w:rPr>
          <w:rFonts w:ascii="宋体" w:hAnsi="宋体" w:cs="宋体" w:hint="eastAsia"/>
          <w:kern w:val="0"/>
          <w:szCs w:val="21"/>
        </w:rPr>
        <w:t>, String)方法在线打开Word文档，就可在Word中显示动态填充的人员姓名和所在部门了。具体实现代码如下：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openDataRegion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(string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）方法中的参数为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...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 w:hint="eastAsia"/>
          <w:noProof/>
          <w:color w:val="A31515"/>
          <w:kern w:val="0"/>
          <w:sz w:val="18"/>
          <w:szCs w:val="18"/>
          <w:shd w:val="pct15" w:color="auto" w:fill="FFFFFF"/>
        </w:rPr>
        <w:t>销售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代码显示效果如图1所示：</w:t>
      </w:r>
    </w:p>
    <w:p w:rsidR="00EC76F3" w:rsidRPr="00EC76F3" w:rsidRDefault="006C7D7B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3829050" cy="11715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图1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上述示例的完整代码请参考相应开发语言示的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示例包中基础功能的第</w:t>
      </w:r>
      <w:r w:rsidRPr="00EC76F3">
        <w:rPr>
          <w:rFonts w:ascii="Calibri" w:hAnsi="Calibri" w:hint="eastAsia"/>
          <w:szCs w:val="22"/>
        </w:rPr>
        <w:t>11</w:t>
      </w:r>
      <w:r w:rsidRPr="00EC76F3">
        <w:rPr>
          <w:rFonts w:ascii="Calibri" w:hAnsi="Calibri" w:hint="eastAsia"/>
          <w:szCs w:val="22"/>
        </w:rPr>
        <w:t>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）赋值的简单示例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②</w:t>
      </w:r>
      <w:r w:rsidRPr="00EC76F3">
        <w:rPr>
          <w:rFonts w:ascii="宋体" w:hAnsi="宋体" w:cs="宋体" w:hint="eastAsia"/>
          <w:kern w:val="0"/>
          <w:szCs w:val="21"/>
        </w:rPr>
        <w:t>数据区域格式的控制。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DataRegion类结合Font类使用可控制数据区域内文本的字体样式。例如，将Word文档中人员的姓名设置为：隶书、24磅、蓝色、加粗，将部门名称设置为红色，具体的实现代码如下：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设置字体样式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dataRegion1.getFont().setSize(24);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dataRegion1.getFont().setName(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隶书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//body.getFont().setNameAscii("Times New Roman");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dataRegion1.getFont().setBold(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还可以先定义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类对象，然后在进行自体的设置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//Font font =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dataRegion1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.getFont();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dataRegion2.getFont().setColor(Color.red);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设置字体样式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.Blue;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dataRegion1.Font.Size = 24f;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dataRegion1.Font.Name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隶书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 xml:space="preserve">    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dataRegion1.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Font.NameAscii = "Times New Roman";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dataRegion1.Font.Bold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true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//PageOffice.WordWriter.Font font = title.Font;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//font.Color = Color.Blue;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销售部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.Red;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代码的运行效果如图2所示：</w:t>
      </w:r>
    </w:p>
    <w:p w:rsidR="00EC76F3" w:rsidRPr="00EC76F3" w:rsidRDefault="006C7D7B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28925" cy="1057275"/>
            <wp:effectExtent l="0" t="0" r="9525" b="9525"/>
            <wp:docPr id="3" name="图片 7" descr="C:\Users\Kang\AppData\Roaming\Tencent\Users\532817668\QQ\WinTemp\RichOle\A{[0)()X_OFC84}IS_6DT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Kang\AppData\Roaming\Tencent\Users\532817668\QQ\WinTemp\RichOle\A{[0)()X_OFC84}IS_6DT}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 w:hint="eastAsia"/>
          <w:kern w:val="0"/>
          <w:sz w:val="24"/>
        </w:rPr>
        <w:t>图2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上述示例的完整代码请参考相应开发语言的Samples示例包中高级功能中的第27个：“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）赋值并设置样式</w:t>
      </w:r>
      <w:r w:rsidRPr="00EC76F3">
        <w:rPr>
          <w:rFonts w:ascii="宋体" w:hAnsi="宋体" w:cs="宋体" w:hint="eastAsia"/>
          <w:kern w:val="0"/>
          <w:szCs w:val="21"/>
        </w:rPr>
        <w:t>”。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另外，DataRegion类结合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使用还可控制文本段落的样式。例如设置标题所在段落设置为多倍行间距、居中对齐；正文内容第一段设置为最小行间距、左对齐、首行缩进21磅；第二段设置为1.5倍行间距、左对齐、首行缩进21磅；第三段设置为居中对齐。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title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多线程编程实例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titlePara = title.getParagraphFormat();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titlePara.setAlignment(WdParagraphAlignment.wdAlignParagraphCenter);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titlePara.setLineSpacingRule(WdLineSpacing.wdLineSpaceMultiple);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body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"PO_body"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是微软随着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VS.net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新推出的一门语言。它作为一门新兴的语言，有着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C++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的强健，又有着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VB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等的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RAD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特性。而且，微软推出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主要的目的是为了对抗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Sun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公司的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。大家都知道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语言的强大功能，尤其在网络编程方面。于是，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下实现套接字（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Sockets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bodyPara = body.getParagraphFormat();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bodyPara.setLineSpacingRule(WdLineSpacing.wdLineSpaceAtLeast);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bodyPara.setAlignment(WdParagraphAlignment.wdAlignParagraphLeft);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设置段落首行缩进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,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bodyPara.setFirstLineIndent(21);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第二段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76F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代码的运行效果如图3所示。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title.Value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中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多线程编程实例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titlePara = title.ParagraphFormat;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.wdAlignParagraphCenter;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.wdLineSpaceMultiple;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"PO_body"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给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body.Value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是微软随着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VS.net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新推出的一门语言。它作为一门新兴的语言，有着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C++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的强健，又有着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VB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等的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RAD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特性。而且，微软推出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主要的目的是为了对抗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Sun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公司的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。大家都知道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语言的强大功能，尤其在网络编程方面。于是，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下实现套接字（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Sockets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bodyPara = body.ParagraphFormat;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.wdLineSpaceAtLeast;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.wdAlignParagraphLeft;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bodyPara.FirstLineIndent = 21;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首行缩进，以磅为单位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第二段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代码运行的效果如图3所示：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6C7D7B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5276850" cy="45148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>图</w:t>
      </w:r>
      <w:r w:rsidRPr="00EC76F3">
        <w:rPr>
          <w:rFonts w:ascii="Calibri" w:hAnsi="Calibri" w:hint="eastAsia"/>
          <w:szCs w:val="22"/>
        </w:rPr>
        <w:t>3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示例包中综合演示的第</w:t>
      </w:r>
      <w:r w:rsidRPr="00EC76F3">
        <w:rPr>
          <w:rFonts w:ascii="Calibri" w:hAnsi="Calibri" w:hint="eastAsia"/>
          <w:szCs w:val="22"/>
        </w:rPr>
        <w:t>7</w:t>
      </w:r>
      <w:r w:rsidRPr="00EC76F3">
        <w:rPr>
          <w:rFonts w:ascii="Calibri" w:hAnsi="Calibri" w:hint="eastAsia"/>
          <w:szCs w:val="22"/>
        </w:rPr>
        <w:t>个示例：“</w:t>
      </w:r>
      <w:r w:rsidRPr="00EC76F3">
        <w:rPr>
          <w:rFonts w:ascii="Verdana" w:hAnsi="Verdana"/>
          <w:color w:val="0473B3"/>
          <w:szCs w:val="21"/>
        </w:rPr>
        <w:t>完全编程实现动态生成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文件</w:t>
      </w:r>
      <w:r w:rsidRPr="00EC76F3">
        <w:rPr>
          <w:rFonts w:ascii="Verdana" w:hAnsi="Verdana"/>
          <w:color w:val="FF0000"/>
          <w:szCs w:val="21"/>
        </w:rPr>
        <w:t>（专业版、企业版）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③数据区域的提交。数据区域的值是可以以类似表单的形式提交的。普通的表单提交到某个页面后，可以通过表单的名称在该页面中获取表单中</w:t>
      </w:r>
      <w:r w:rsidRPr="00EC76F3">
        <w:rPr>
          <w:rFonts w:ascii="Calibri" w:hAnsi="Calibri" w:hint="eastAsia"/>
          <w:szCs w:val="22"/>
        </w:rPr>
        <w:t>&lt;input&gt;</w:t>
      </w:r>
      <w:r w:rsidRPr="00EC76F3">
        <w:rPr>
          <w:rFonts w:ascii="Calibri" w:hAnsi="Calibri" w:hint="eastAsia"/>
          <w:szCs w:val="22"/>
        </w:rPr>
        <w:t>等控件的值，而数据区域也有着类似的功能，也可以将数据区域的值提交到某个页面，在该页面中亦可以通过数据区域的名称获取数据区域中提交的值。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具体的实现代码如下：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//Java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不要忘记此行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poCtrl1.setSaveDataPage(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"SaveData.jsp"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OpenModeType.docSubmitForm, 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alibri" w:hAnsi="Calibri" w:hint="eastAsia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WordDocument(request, response);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获取提交的数据区域对象，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openDataRegion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方法中的参数为提交的数据区域名称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dataRegionValue1 = dataRegion1.getValue();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dataRegionValue2 = dataRegion2.getValue();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doc.close();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 w:rsidRPr="00EC76F3">
        <w:rPr>
          <w:rFonts w:ascii="Calibri" w:hAnsi="Calibri" w:hint="eastAsia"/>
          <w:szCs w:val="22"/>
        </w:rPr>
        <w:t>//C#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).Value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人事部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//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注意不要忘记此代码，如果缺少此句代码，不会赋值成功。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PageOfficeCtrl1.SaveDataPage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"SavaData.aspx"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dataRegionValue1 = dataRegion1.Value;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dataRegionValue2 = dataRegion2.Value;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doc.Close();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3</w:t>
      </w:r>
      <w:r w:rsidRPr="00EC76F3">
        <w:rPr>
          <w:rFonts w:ascii="Calibri" w:hAnsi="Calibri" w:hint="eastAsia"/>
          <w:b/>
          <w:szCs w:val="22"/>
        </w:rPr>
        <w:t>、</w:t>
      </w:r>
      <w:r w:rsidRPr="00EC76F3">
        <w:rPr>
          <w:rFonts w:ascii="Calibri" w:hAnsi="Calibri" w:hint="eastAsia"/>
          <w:b/>
          <w:szCs w:val="22"/>
        </w:rPr>
        <w:t>DataRegion</w:t>
      </w:r>
      <w:r w:rsidRPr="00EC76F3">
        <w:rPr>
          <w:rFonts w:ascii="Calibri" w:hAnsi="Calibri" w:hint="eastAsia"/>
          <w:b/>
          <w:szCs w:val="22"/>
        </w:rPr>
        <w:t>与</w:t>
      </w:r>
      <w:r w:rsidRPr="00EC76F3">
        <w:rPr>
          <w:rFonts w:ascii="Calibri" w:hAnsi="Calibri" w:hint="eastAsia"/>
          <w:b/>
          <w:szCs w:val="22"/>
        </w:rPr>
        <w:t>DataTag</w:t>
      </w:r>
      <w:r w:rsidRPr="00EC76F3">
        <w:rPr>
          <w:rFonts w:ascii="Calibri" w:hAnsi="Calibri" w:hint="eastAsia"/>
          <w:b/>
          <w:szCs w:val="22"/>
        </w:rPr>
        <w:t>的区别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开发平台下，还有另一个可以在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中指定位置动态填充数据的类：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。那么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的区别在哪呢？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DataRegion</w:t>
      </w:r>
      <w:r w:rsidRPr="00EC76F3">
        <w:rPr>
          <w:rFonts w:ascii="Calibri" w:hAnsi="Calibri" w:hint="eastAsia"/>
          <w:szCs w:val="22"/>
        </w:rPr>
        <w:t>类是要与书签结合使用的，既可以先在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文档中插入以“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”开头的书签定义数据区域，再在程序中通过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>OpenDataRegion(String DataRegionName)</w:t>
      </w:r>
      <w:r w:rsidRPr="00EC76F3">
        <w:rPr>
          <w:rFonts w:ascii="Calibri" w:hAnsi="Calibri" w:hint="eastAsia"/>
          <w:szCs w:val="22"/>
        </w:rPr>
        <w:t>方法获取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对象；又可以通过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 xml:space="preserve">CreateDataRegion(String NewDataRegionName, </w:t>
      </w:r>
      <w:r w:rsidRPr="00EC76F3">
        <w:rPr>
          <w:rFonts w:ascii="Calibri" w:hAnsi="Calibri"/>
          <w:szCs w:val="22"/>
        </w:rPr>
        <w:t>DataRegionInsertType</w:t>
      </w:r>
      <w:r w:rsidRPr="00EC76F3">
        <w:rPr>
          <w:rFonts w:ascii="Calibri" w:hAnsi="Calibri" w:hint="eastAsia"/>
          <w:szCs w:val="22"/>
        </w:rPr>
        <w:t xml:space="preserve"> i</w:t>
      </w:r>
      <w:r w:rsidRPr="00EC76F3">
        <w:rPr>
          <w:rFonts w:ascii="Calibri" w:hAnsi="Calibri"/>
          <w:szCs w:val="22"/>
        </w:rPr>
        <w:t>nsertType</w:t>
      </w:r>
      <w:r w:rsidRPr="00EC76F3">
        <w:rPr>
          <w:rFonts w:ascii="Calibri" w:hAnsi="Calibri" w:hint="eastAsia"/>
          <w:szCs w:val="22"/>
        </w:rPr>
        <w:t>, String RelativeDataRegionName)</w:t>
      </w:r>
      <w:r w:rsidRPr="00EC76F3">
        <w:rPr>
          <w:rFonts w:ascii="Calibri" w:hAnsi="Calibri" w:hint="eastAsia"/>
          <w:szCs w:val="22"/>
        </w:rPr>
        <w:t>方法直接创建数据区域从而获取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类对象。而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</w:t>
      </w:r>
      <w:r w:rsidRPr="00EC76F3">
        <w:rPr>
          <w:rFonts w:ascii="Calibri" w:hAnsi="Calibri"/>
          <w:szCs w:val="22"/>
        </w:rPr>
        <w:t>是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文档中用户插入的自定义特征文本</w:t>
      </w:r>
      <w:r w:rsidRPr="00EC76F3">
        <w:rPr>
          <w:rFonts w:ascii="Calibri" w:hAnsi="Calibri" w:hint="eastAsia"/>
          <w:szCs w:val="22"/>
        </w:rPr>
        <w:t>结合使用的</w:t>
      </w:r>
      <w:r w:rsidRPr="00EC76F3">
        <w:rPr>
          <w:rFonts w:ascii="Calibri" w:hAnsi="Calibri"/>
          <w:szCs w:val="22"/>
        </w:rPr>
        <w:t>。</w:t>
      </w:r>
      <w:r w:rsidRPr="00EC76F3">
        <w:rPr>
          <w:rFonts w:ascii="Calibri" w:hAnsi="Calibri" w:hint="eastAsia"/>
          <w:szCs w:val="22"/>
        </w:rPr>
        <w:t>在程序中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类对象只能通过</w:t>
      </w:r>
      <w:r w:rsidRPr="00EC76F3">
        <w:rPr>
          <w:rFonts w:ascii="Calibri" w:hAnsi="Calibri" w:hint="eastAsia"/>
          <w:szCs w:val="22"/>
        </w:rPr>
        <w:t>OpenDataTag(String DataTagName)</w:t>
      </w:r>
      <w:r w:rsidRPr="00EC76F3">
        <w:rPr>
          <w:rFonts w:ascii="Calibri" w:hAnsi="Calibri" w:hint="eastAsia"/>
          <w:szCs w:val="22"/>
        </w:rPr>
        <w:t>方法获取。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DataTag</w:t>
      </w:r>
      <w:r w:rsidRPr="00EC76F3">
        <w:rPr>
          <w:rFonts w:ascii="Calibri" w:hAnsi="Calibri" w:hint="eastAsia"/>
          <w:szCs w:val="22"/>
        </w:rPr>
        <w:t>的具体使用方法此处不再详细介绍，请参考相应开发语言的开发帮助和示例包，以及相关的介绍文章：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动态模版填充之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篇。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另外，数据区域的名称（即书签名称）必须以“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”开头，两个书签之间要有最少一个的有效字符，不能重复，数据区域的名称和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文档中的位置是一一对应的。而数据标签的名称</w:t>
      </w:r>
      <w:r w:rsidRPr="00EC76F3">
        <w:rPr>
          <w:rFonts w:ascii="Calibri" w:hAnsi="Calibri"/>
          <w:szCs w:val="22"/>
        </w:rPr>
        <w:t>就是具有一定特征的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字符串文本，便于定位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文档中的内容</w:t>
      </w:r>
      <w:r w:rsidRPr="00EC76F3">
        <w:rPr>
          <w:rFonts w:ascii="Calibri" w:hAnsi="Calibri" w:hint="eastAsia"/>
          <w:szCs w:val="22"/>
        </w:rPr>
        <w:t>，可以重复，数据标签的名称和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文档中的位置是一对多的关系。也就是说，同一个</w:t>
      </w:r>
      <w:r w:rsidRPr="00EC76F3">
        <w:rPr>
          <w:rFonts w:ascii="Calibri" w:hAnsi="Calibri" w:hint="eastAsia"/>
          <w:szCs w:val="22"/>
        </w:rPr>
        <w:t>Name</w:t>
      </w:r>
      <w:r w:rsidRPr="00EC76F3">
        <w:rPr>
          <w:rFonts w:ascii="Calibri" w:hAnsi="Calibri" w:hint="eastAsia"/>
          <w:szCs w:val="22"/>
        </w:rPr>
        <w:t>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只能表示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文档中唯一一个位置，而在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文档中相同的特征字符串可以在多处出现。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所以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的优点是：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既可以填充文档内容，还可以创建文档内容、提交用户在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里输入的内容、获取用户提交的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里的内容，而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只能用于填充文档内容。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的缺点是：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无法简单重复，必须要设置不同的书签，而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可以在文档中多处生成需要重复的内容。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而应该用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还是用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，则应该视具体的需求而定。当用户要提交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中某部分数据或者想要获取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中提交的某部分数据时则必须要用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；当用户不需提交数据或者获取数据，并且填充的数据无重复项时，则两者均可；当用户不需提交数据或者获取数据，且填充的数据有多个重复项时，虽然两者均可，但是为了编程简便、代码高效，建议使用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</w:t>
      </w:r>
    </w:p>
    <w:p w:rsidR="0096777C" w:rsidRPr="00EC76F3" w:rsidRDefault="0096777C" w:rsidP="00EC76F3">
      <w:pPr>
        <w:rPr>
          <w:rFonts w:hint="eastAsia"/>
        </w:rPr>
      </w:pPr>
    </w:p>
    <w:sectPr w:rsidR="0096777C" w:rsidRPr="00EC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593" w:rsidRDefault="002F4593" w:rsidP="00DE3D8B">
      <w:r>
        <w:separator/>
      </w:r>
    </w:p>
  </w:endnote>
  <w:endnote w:type="continuationSeparator" w:id="0">
    <w:p w:rsidR="002F4593" w:rsidRDefault="002F4593" w:rsidP="00DE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593" w:rsidRDefault="002F4593" w:rsidP="00DE3D8B">
      <w:r>
        <w:separator/>
      </w:r>
    </w:p>
  </w:footnote>
  <w:footnote w:type="continuationSeparator" w:id="0">
    <w:p w:rsidR="002F4593" w:rsidRDefault="002F4593" w:rsidP="00DE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7C"/>
    <w:rsid w:val="00070CCF"/>
    <w:rsid w:val="000C156E"/>
    <w:rsid w:val="00135268"/>
    <w:rsid w:val="00145D81"/>
    <w:rsid w:val="0015318C"/>
    <w:rsid w:val="00174D24"/>
    <w:rsid w:val="0018690C"/>
    <w:rsid w:val="002C0FB6"/>
    <w:rsid w:val="002C3784"/>
    <w:rsid w:val="002F4593"/>
    <w:rsid w:val="002F4E5F"/>
    <w:rsid w:val="00355F74"/>
    <w:rsid w:val="00364393"/>
    <w:rsid w:val="00410B90"/>
    <w:rsid w:val="004E4A9C"/>
    <w:rsid w:val="004F3406"/>
    <w:rsid w:val="005442E5"/>
    <w:rsid w:val="00584F2D"/>
    <w:rsid w:val="005A3E79"/>
    <w:rsid w:val="005E17FE"/>
    <w:rsid w:val="00622D1F"/>
    <w:rsid w:val="00652920"/>
    <w:rsid w:val="00684588"/>
    <w:rsid w:val="006C7D7B"/>
    <w:rsid w:val="00700151"/>
    <w:rsid w:val="007621DD"/>
    <w:rsid w:val="008254B2"/>
    <w:rsid w:val="008E0337"/>
    <w:rsid w:val="0096777C"/>
    <w:rsid w:val="00975C27"/>
    <w:rsid w:val="009B2232"/>
    <w:rsid w:val="00B16008"/>
    <w:rsid w:val="00B27EBC"/>
    <w:rsid w:val="00B367EF"/>
    <w:rsid w:val="00B64FC5"/>
    <w:rsid w:val="00B6782A"/>
    <w:rsid w:val="00B865E3"/>
    <w:rsid w:val="00BC565D"/>
    <w:rsid w:val="00C2046D"/>
    <w:rsid w:val="00C34CF1"/>
    <w:rsid w:val="00C8147C"/>
    <w:rsid w:val="00CD2103"/>
    <w:rsid w:val="00CD41B5"/>
    <w:rsid w:val="00D02FA4"/>
    <w:rsid w:val="00D22BE2"/>
    <w:rsid w:val="00D330D7"/>
    <w:rsid w:val="00D64291"/>
    <w:rsid w:val="00DD25F2"/>
    <w:rsid w:val="00DE3D8B"/>
    <w:rsid w:val="00E120DC"/>
    <w:rsid w:val="00E15F18"/>
    <w:rsid w:val="00EA360C"/>
    <w:rsid w:val="00EA387F"/>
    <w:rsid w:val="00EC76F3"/>
    <w:rsid w:val="00F11111"/>
    <w:rsid w:val="00F341CE"/>
    <w:rsid w:val="00F66058"/>
    <w:rsid w:val="00F70BD4"/>
    <w:rsid w:val="00F87BFF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07BDB-F8F4-4F1A-90E0-BBF1E7C0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6777C"/>
    <w:rPr>
      <w:sz w:val="18"/>
      <w:szCs w:val="18"/>
    </w:rPr>
  </w:style>
  <w:style w:type="paragraph" w:styleId="a4">
    <w:name w:val="header"/>
    <w:basedOn w:val="a"/>
    <w:link w:val="Char"/>
    <w:rsid w:val="00DE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E3D8B"/>
    <w:rPr>
      <w:kern w:val="2"/>
      <w:sz w:val="18"/>
      <w:szCs w:val="18"/>
    </w:rPr>
  </w:style>
  <w:style w:type="paragraph" w:styleId="a5">
    <w:name w:val="footer"/>
    <w:basedOn w:val="a"/>
    <w:link w:val="Char0"/>
    <w:rsid w:val="00DE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E3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1693</Words>
  <Characters>9654</Characters>
  <Application>Microsoft Office Word</Application>
  <DocSecurity>0</DocSecurity>
  <Lines>80</Lines>
  <Paragraphs>22</Paragraphs>
  <ScaleCrop>false</ScaleCrop>
  <Company>仙河未名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3</cp:revision>
  <dcterms:created xsi:type="dcterms:W3CDTF">2023-06-09T06:09:00Z</dcterms:created>
  <dcterms:modified xsi:type="dcterms:W3CDTF">2023-06-09T06:09:00Z</dcterms:modified>
</cp:coreProperties>
</file>