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完全随机设计资料，当组数等于2时，对于同一资料，方差分析结果与</w:t>
      </w:r>
      <m:oMath>
        <m:r>
          <m:rPr/>
          <w:rPr>
            <w:rFonts w:hint="default" w:ascii="Cambria Math" w:hAnsi="Cambria Math" w:eastAsia="宋体" w:cs="Times New Roman"/>
            <w:sz w:val="24"/>
          </w:rPr>
          <m:t>t</m:t>
        </m:r>
      </m:oMath>
      <w:r>
        <w:rPr>
          <w:rFonts w:ascii="Times New Roman" w:hAnsi="Times New Roman" w:eastAsia="宋体" w:cs="Times New Roman"/>
          <w:b w:val="0"/>
          <w:bCs/>
          <w:sz w:val="24"/>
        </w:rPr>
        <w:t>检验结果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（D）</w:t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 xml:space="preserve"> </w:t>
      </w:r>
      <w:r>
        <w:rPr>
          <w:rFonts w:ascii="Times New Roman" w:hAnsi="Times New Roman" w:eastAsia="宋体" w:cs="Times New Roman"/>
          <w:b w:val="0"/>
          <w:bCs/>
          <w:sz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A. 完全等价且</w:t>
      </w:r>
      <m:oMath>
        <m:r>
          <m:rPr/>
          <w:rPr>
            <w:rFonts w:hint="default" w:ascii="Cambria Math" w:hAnsi="Cambria Math" w:eastAsia="宋体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t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e>
        </m:rad>
      </m:oMath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B. 方差分析结果更准确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 xml:space="preserve">C. </w:t>
      </w:r>
      <m:oMath>
        <m:r>
          <m:rPr/>
          <w:rPr>
            <w:rFonts w:hint="default" w:ascii="Cambria Math" w:hAnsi="Cambria Math" w:eastAsia="宋体" w:cs="Times New Roman"/>
            <w:sz w:val="24"/>
          </w:rPr>
          <m:t>t</m:t>
        </m:r>
      </m:oMath>
      <w:r>
        <w:rPr>
          <w:rFonts w:ascii="Times New Roman" w:hAnsi="Times New Roman" w:eastAsia="宋体" w:cs="Times New Roman"/>
          <w:b w:val="0"/>
          <w:bCs/>
          <w:sz w:val="24"/>
        </w:rPr>
        <w:t>检验结果更准确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D. 完全等价且</w:t>
      </w:r>
      <m:oMath>
        <m:r>
          <m:rPr/>
          <w:rPr>
            <w:rFonts w:hint="default" w:ascii="Cambria Math" w:hAnsi="Cambria Math" w:eastAsia="宋体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eastAsia="宋体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F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e>
        </m:rad>
      </m:oMath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E. 理论上不一致</w:t>
      </w:r>
    </w:p>
    <w:p/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Levene方差齐性检验，说法正确的是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（E）</w:t>
      </w:r>
      <w:r>
        <w:rPr>
          <w:rFonts w:ascii="Times New Roman" w:hAnsi="Times New Roman" w:eastAsia="宋体" w:cs="Times New Roman"/>
          <w:b w:val="0"/>
          <w:bCs/>
          <w:sz w:val="24"/>
        </w:rPr>
        <w:t xml:space="preserve"> 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A. 此法仅适用于多样本的方差比较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B. 它要求各组样本均来自正态总体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C. 备择假设是各组总体方差全不相同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 xml:space="preserve">D.  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b w:val="0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</w:rPr>
              <m:t>0</m:t>
            </m:r>
            <m:ctrlPr>
              <w:rPr>
                <w:rFonts w:ascii="Cambria Math" w:hAnsi="Cambria Math" w:cs="Times New Roman"/>
                <w:b w:val="0"/>
                <w:bCs/>
                <w:i/>
                <w:sz w:val="24"/>
              </w:rPr>
            </m:ctrlPr>
          </m:sub>
        </m:sSub>
      </m:oMath>
      <w:r>
        <w:rPr>
          <w:rFonts w:ascii="Times New Roman" w:hAnsi="Times New Roman" w:eastAsia="宋体" w:cs="Times New Roman"/>
          <w:b w:val="0"/>
          <w:bCs/>
          <w:sz w:val="24"/>
        </w:rPr>
        <w:t>成立时检验统计量服从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ν</m:t>
            </m: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</w:rPr>
          <m:t>=N−a,</m:t>
        </m:r>
        <m:sSub>
          <m:sSubP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ν</m:t>
            </m: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</w:rPr>
              <m:t>2</m:t>
            </m:r>
            <m:ctrlPr>
              <w:rPr>
                <w:rFonts w:ascii="Cambria Math" w:hAnsi="Cambria Math" w:eastAsia="宋体" w:cs="Times New Roman"/>
                <w:b w:val="0"/>
                <w:bCs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</w:rPr>
          <m:t>=a−1</m:t>
        </m:r>
      </m:oMath>
      <w:r>
        <w:rPr>
          <w:rFonts w:ascii="Times New Roman" w:hAnsi="Times New Roman" w:eastAsia="宋体" w:cs="Times New Roman"/>
          <w:b w:val="0"/>
          <w:bCs/>
          <w:sz w:val="24"/>
        </w:rPr>
        <w:t>的</w:t>
      </w:r>
      <w:r>
        <w:rPr>
          <w:rFonts w:ascii="Times New Roman" w:hAnsi="Times New Roman" w:eastAsia="宋体" w:cs="Times New Roman"/>
          <w:b w:val="0"/>
          <w:bCs/>
          <w:i/>
          <w:iCs/>
          <w:sz w:val="24"/>
        </w:rPr>
        <w:t>F</w:t>
      </w:r>
      <w:r>
        <w:rPr>
          <w:rFonts w:ascii="Times New Roman" w:hAnsi="Times New Roman" w:eastAsia="宋体" w:cs="Times New Roman"/>
          <w:b w:val="0"/>
          <w:bCs/>
          <w:sz w:val="24"/>
        </w:rPr>
        <w:t>分布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>E. 实际上就是</w:t>
      </w:r>
      <m:oMath>
        <m:sSub>
          <m:sSubP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z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</w:rPr>
              <m:t>ij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</w:rPr>
          <m:t>=|</m:t>
        </m:r>
        <m:sSub>
          <m:sSubP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</w:rPr>
              <m:t>X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</w:rPr>
              <m:t>ij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</w:rPr>
          <m:t>−</m:t>
        </m:r>
        <m:sSub>
          <m:sSubP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="宋体" w:cs="Times New Roman"/>
                    <w:b w:val="0"/>
                    <w:bCs/>
                    <w:sz w:val="24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b w:val="0"/>
                    <w:bCs/>
                    <w:sz w:val="24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</w:rPr>
              <m:t>i</m:t>
            </m:r>
            <m:ctrlPr>
              <w:rPr>
                <w:rFonts w:ascii="Cambria Math" w:hAnsi="Cambria Math" w:eastAsia="宋体" w:cs="Times New Roman"/>
                <w:b w:val="0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</w:rPr>
          <m:t>|</m:t>
        </m:r>
      </m:oMath>
      <w:r>
        <w:rPr>
          <w:rFonts w:ascii="Times New Roman" w:hAnsi="Times New Roman" w:eastAsia="宋体" w:cs="Times New Roman"/>
          <w:b w:val="0"/>
          <w:bCs/>
          <w:sz w:val="24"/>
        </w:rPr>
        <w:t>，再做单因素方差分析的结果</w:t>
      </w:r>
    </w:p>
    <w:p/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g个组的</w:t>
      </w:r>
      <w:r>
        <w:rPr>
          <w:rFonts w:ascii="Times New Roman" w:hAnsi="Times New Roman" w:eastAsia="宋体" w:cs="Times New Roman"/>
          <w:b w:val="0"/>
          <w:bCs/>
          <w:sz w:val="24"/>
        </w:rPr>
        <w:t>方差齐性检验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有显著性，可认为（A）</w:t>
      </w:r>
      <w:r>
        <w:rPr>
          <w:rFonts w:ascii="Times New Roman" w:hAnsi="Times New Roman" w:eastAsia="宋体" w:cs="Times New Roman"/>
          <w:b w:val="0"/>
          <w:bCs/>
          <w:sz w:val="24"/>
        </w:rPr>
        <w:t xml:space="preserve">  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hAnsi="Cambria Math" w:cs="Times New Roman"/>
          <w:bCs/>
          <w:i w:val="0"/>
          <w:sz w:val="24"/>
          <w:lang w:val="en-US" w:eastAsia="zh-C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...</m:t>
            </m:r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</m:oMath>
      <w:r>
        <w:rPr>
          <w:rFonts w:hint="eastAsia" w:hAnsi="Cambria Math" w:cs="Times New Roman"/>
          <w:bCs/>
          <w:i w:val="0"/>
          <w:sz w:val="24"/>
          <w:lang w:val="en-US" w:eastAsia="zh-CN"/>
        </w:rPr>
        <w:t>不全相等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lang w:val="en-US"/>
              </w:rPr>
              <m:t>μ</m:t>
            </m: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lang w:val="en-US"/>
              </w:rPr>
              <m:t>μ</m:t>
            </m: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,...</m:t>
        </m:r>
        <m:sSub>
          <m:sSubPr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lang w:val="en-US"/>
              </w:rPr>
              <m:t>μ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sub>
        </m:sSub>
      </m:oMath>
      <w:r>
        <w:rPr>
          <w:rFonts w:hint="eastAsia" w:hAnsi="Cambria Math" w:cs="Times New Roman"/>
          <w:bCs/>
          <w:i w:val="0"/>
          <w:sz w:val="24"/>
          <w:lang w:val="en-US" w:eastAsia="zh-CN"/>
        </w:rPr>
        <w:t>不全相等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 xml:space="preserve">C.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...s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</m:oMath>
      <w:r>
        <w:rPr>
          <w:rFonts w:hint="eastAsia" w:hAnsi="Cambria Math" w:cs="Times New Roman"/>
          <w:bCs/>
          <w:i w:val="0"/>
          <w:sz w:val="24"/>
          <w:lang w:val="en-US" w:eastAsia="zh-CN"/>
        </w:rPr>
        <w:t>不全相等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 xml:space="preserve">D. </w:t>
      </w:r>
      <m:oMath>
        <m:sSub>
          <m:sSubPr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eastAsia="宋体" w:cs="Times New Roman"/>
                    <w:b w:val="0"/>
                    <w:bCs/>
                    <w:i/>
                    <w:sz w:val="24"/>
                  </w:rPr>
                </m:ctrlPr>
              </m:accPr>
              <m:e>
                <m:r>
                  <m:rPr/>
                  <w:rPr>
                    <w:rFonts w:hint="default" w:ascii="Cambria Math" w:hAnsi="Times New Roman" w:eastAsia="宋体" w:cs="Times New Roman"/>
                    <w:sz w:val="24"/>
                    <w:lang w:val="en-US" w:eastAsia="zh-CN"/>
                  </w:rPr>
                  <m:t>X</m:t>
                </m:r>
                <m:ctrlPr>
                  <w:rPr>
                    <w:rFonts w:ascii="Cambria Math" w:hAnsi="Times New Roman" w:eastAsia="宋体" w:cs="Times New Roman"/>
                    <w:b w:val="0"/>
                    <w:bCs/>
                    <w:i/>
                    <w:sz w:val="24"/>
                  </w:rPr>
                </m:ctrlPr>
              </m:e>
            </m:acc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Times New Roman" w:eastAsia="宋体" w:cs="Times New Roman"/>
                <w:sz w:val="24"/>
                <w:lang w:val="en-US" w:eastAsia="zh-CN"/>
              </w:rPr>
              <m:t>1</m:t>
            </m:r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>
          <m:sSubPr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eastAsia="宋体" w:cs="Times New Roman"/>
                    <w:b w:val="0"/>
                    <w:bCs/>
                    <w:i/>
                    <w:sz w:val="24"/>
                  </w:rPr>
                </m:ctrlPr>
              </m:accPr>
              <m:e>
                <m:r>
                  <m:rPr/>
                  <w:rPr>
                    <w:rFonts w:hint="default" w:ascii="Cambria Math" w:hAnsi="Times New Roman" w:eastAsia="宋体" w:cs="Times New Roman"/>
                    <w:sz w:val="24"/>
                    <w:lang w:val="en-US" w:eastAsia="zh-CN"/>
                  </w:rPr>
                  <m:t>X</m:t>
                </m:r>
                <m:ctrlPr>
                  <w:rPr>
                    <w:rFonts w:ascii="Cambria Math" w:hAnsi="Times New Roman" w:eastAsia="宋体" w:cs="Times New Roman"/>
                    <w:b w:val="0"/>
                    <w:bCs/>
                    <w:i/>
                    <w:sz w:val="24"/>
                  </w:rPr>
                </m:ctrlPr>
              </m:e>
            </m:acc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Times New Roman" w:eastAsia="宋体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Times New Roman" w:eastAsia="宋体" w:cs="Times New Roman"/>
                <w:b w:val="0"/>
                <w:bCs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,...</m:t>
        </m:r>
        <m:sSub>
          <m:sSubPr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sSubPr>
          <m:e>
            <m:acc>
              <m:accPr>
                <m:chr m:val="̅"/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lang w:val="en-US" w:eastAsia="zh-CN"/>
              </w:rPr>
            </m:ctrlPr>
          </m:sub>
        </m:sSub>
      </m:oMath>
      <w:r>
        <w:rPr>
          <w:rFonts w:hint="eastAsia" w:hAnsi="Cambria Math" w:cs="Times New Roman"/>
          <w:bCs/>
          <w:i w:val="0"/>
          <w:sz w:val="24"/>
          <w:lang w:val="en-US" w:eastAsia="zh-CN"/>
        </w:rPr>
        <w:t>不全相等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ascii="Times New Roman" w:hAnsi="Times New Roman" w:eastAsia="宋体" w:cs="Times New Roman"/>
          <w:b w:val="0"/>
          <w:bCs/>
          <w:sz w:val="24"/>
        </w:rPr>
        <w:t xml:space="preserve">E.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  <m:r>
          <m:rPr/>
          <w:rPr>
            <w:rFonts w:hint="default" w:ascii="Cambria Math" w:hAnsi="Cambria Math" w:cs="Times New Roman"/>
            <w:sz w:val="24"/>
            <w:lang w:val="en-US" w:eastAsia="zh-CN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...</m:t>
            </m:r>
            <m:r>
              <m:rPr/>
              <w:rPr>
                <w:rFonts w:ascii="Cambria Math" w:hAnsi="Cambria Math" w:cs="Times New Roman"/>
                <w:sz w:val="24"/>
              </w:rPr>
              <m:t>σ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up>
        </m:sSubSup>
      </m:oMath>
      <w:r>
        <w:rPr>
          <w:rFonts w:hint="eastAsia" w:hAnsi="Cambria Math" w:cs="Times New Roman"/>
          <w:bCs/>
          <w:i w:val="0"/>
          <w:sz w:val="24"/>
          <w:lang w:val="en-US" w:eastAsia="zh-CN"/>
        </w:rPr>
        <w:t>全不相等</w:t>
      </w:r>
    </w:p>
    <w:p/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完全随机设计的方差分析，若无效假设成立，则理论上（D）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F值应不会太小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F值应服从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υ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1=N-a,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υ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2=a-1的F分布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组间均方一定会等于组内均方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组间均方和组内均方都反映随机误差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认为有处理因素的作用(处理效应)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ascii="Times New Roman" w:hAnsi="Times New Roman" w:eastAsia="宋体" w:cs="Times New Roman"/>
          <w:b w:val="0"/>
          <w:bCs/>
          <w:sz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完全随机设计的方差分析中，必然有（D）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 xml:space="preserve"> &gt; 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MS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&lt; MS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MS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总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=MS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+MS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总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=SS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+SS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υ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&gt;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υ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ascii="Times New Roman" w:hAnsi="Times New Roman" w:eastAsia="宋体" w:cs="Times New Roman"/>
          <w:b w:val="0"/>
          <w:bCs/>
          <w:sz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完全随机设计的方差分析的组间均方是（C）的统计量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表示抽样误差大小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表示某处理因素效应作用大小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表示某处理因素的效应和随机误差两者综合影响的结果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0" w:leftChars="0" w:firstLine="0" w:firstLineChars="0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表示N个数据的离散程度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0" w:leftChars="0" w:firstLine="0" w:firstLineChars="0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表示随机因素的效应大小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在下面的假定里，哪一个不属于方差分析中的假定（E）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各样本均来自正态分布总体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各总体的方差相等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各观察值之间彼此独立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0" w:leftChars="0" w:firstLine="0" w:firstLineChars="0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各样本是相互独立的随机样本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0" w:leftChars="0" w:firstLine="0" w:firstLineChars="0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各组样本例数均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≥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从3个总体中各抽取4个观察值，得到SS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组间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=536，SS</w:t>
      </w:r>
      <w:r>
        <w:rPr>
          <w:rFonts w:hint="eastAsia" w:ascii="Times New Roman" w:hAnsi="Times New Roman" w:eastAsia="宋体" w:cs="Times New Roman"/>
          <w:b w:val="0"/>
          <w:bCs/>
          <w:sz w:val="24"/>
          <w:vertAlign w:val="subscript"/>
          <w:lang w:val="en-US" w:eastAsia="zh-CN"/>
        </w:rPr>
        <w:t>组内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=828，以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α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=0.05为检验水准，得到的结论是（D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）</w:t>
      </w:r>
    </w:p>
    <w:p>
      <w:pPr>
        <w:numPr>
          <w:ilvl w:val="0"/>
          <w:numId w:val="7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拒绝H0</w:t>
      </w:r>
    </w:p>
    <w:p>
      <w:pPr>
        <w:numPr>
          <w:ilvl w:val="0"/>
          <w:numId w:val="7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可能拒绝H0，也可能不拒绝H0</w:t>
      </w:r>
    </w:p>
    <w:p>
      <w:pPr>
        <w:numPr>
          <w:ilvl w:val="0"/>
          <w:numId w:val="7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P值在0.05附近，拒绝H0的可能性较大</w:t>
      </w:r>
    </w:p>
    <w:p>
      <w:pPr>
        <w:numPr>
          <w:ilvl w:val="0"/>
          <w:numId w:val="7"/>
        </w:num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不认为3组的总体均数不同</w:t>
      </w:r>
    </w:p>
    <w:p>
      <w:pPr>
        <w:numPr>
          <w:ilvl w:val="0"/>
          <w:numId w:val="7"/>
        </w:numPr>
        <w:adjustRightInd w:val="0"/>
        <w:snapToGrid w:val="0"/>
        <w:spacing w:line="360" w:lineRule="auto"/>
        <w:ind w:left="0" w:leftChars="0" w:firstLine="0" w:firstLineChars="0"/>
        <w:rPr>
          <w:rFonts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例数太少，无法做单因素方差分析</w:t>
      </w:r>
    </w:p>
    <w:p>
      <w:pP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从两个总体中分别抽取样本含量为7和6的两个独立随机样本，经计算得到下面的方差分析表，问表中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单元格内的结果分别是（）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变异来源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SS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df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MS</w:t>
            </w:r>
          </w:p>
        </w:tc>
        <w:tc>
          <w:tcPr>
            <w:tcW w:w="142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142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组间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组内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26.19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142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总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33.69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right"/>
              <w:rPr>
                <w:rFonts w:hint="eastAsia" w:ascii="Times New Roman" w:hAnsi="Times New Roman" w:eastAsia="宋体" w:cs="Times New Roman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43921"/>
    <w:multiLevelType w:val="singleLevel"/>
    <w:tmpl w:val="D1E4392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F4C7DFC"/>
    <w:multiLevelType w:val="singleLevel"/>
    <w:tmpl w:val="DF4C7DF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2499C7"/>
    <w:multiLevelType w:val="singleLevel"/>
    <w:tmpl w:val="242499C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6CE2456"/>
    <w:multiLevelType w:val="singleLevel"/>
    <w:tmpl w:val="26CE245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ED00C4"/>
    <w:multiLevelType w:val="singleLevel"/>
    <w:tmpl w:val="2FED00C4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6E9913EA"/>
    <w:multiLevelType w:val="singleLevel"/>
    <w:tmpl w:val="6E9913E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73CB340"/>
    <w:multiLevelType w:val="singleLevel"/>
    <w:tmpl w:val="773CB34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zRhNWZjZTkxMDFhMGQxNDViYmUzNjBiMTk5ZGYifQ=="/>
  </w:docVars>
  <w:rsids>
    <w:rsidRoot w:val="31704B55"/>
    <w:rsid w:val="31704B55"/>
    <w:rsid w:val="338E37D5"/>
    <w:rsid w:val="39B909AC"/>
    <w:rsid w:val="492D2391"/>
    <w:rsid w:val="7E024B5B"/>
    <w:rsid w:val="7E6E6A1F"/>
    <w:rsid w:val="7F5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808</Words>
  <Characters>927</Characters>
  <Lines>0</Lines>
  <Paragraphs>0</Paragraphs>
  <TotalTime>4</TotalTime>
  <ScaleCrop>false</ScaleCrop>
  <LinksUpToDate>false</LinksUpToDate>
  <CharactersWithSpaces>950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2022-10-24T03:20:00Z</dcterms:created>
  <dc:creator>易多多爸</dc:creator>
  <cp:lastModifiedBy>yiwei</cp:lastModifiedBy>
  <dcterms:modified xsi:type="dcterms:W3CDTF">2022-10-29T04:02:40Z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F00A14D773014E54AABBEA7B0989CC2E</vt:lpwstr>
  </property>
</Properties>
</file>