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43" w:rsidRDefault="00137443" w:rsidP="00137443">
      <w:pPr>
        <w:rPr>
          <w:rFonts w:ascii="Times New Roman" w:hAnsi="Times New Roman" w:cs="Times New Roman"/>
          <w:sz w:val="24"/>
          <w:szCs w:val="24"/>
        </w:rPr>
      </w:pPr>
      <w:r w:rsidRPr="00137443">
        <w:rPr>
          <w:rFonts w:ascii="Times New Roman" w:hAnsi="Times New Roman" w:cs="Times New Roman" w:hint="eastAsia"/>
          <w:sz w:val="24"/>
          <w:szCs w:val="24"/>
        </w:rPr>
        <w:t>文献信息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名称：</w:t>
      </w:r>
      <w:r w:rsidR="00F52798" w:rsidRPr="00F52798">
        <w:rPr>
          <w:rFonts w:ascii="Times New Roman" w:hAnsi="Times New Roman" w:cs="Times New Roman"/>
          <w:sz w:val="24"/>
          <w:szCs w:val="24"/>
        </w:rPr>
        <w:t>Web Usage Mining: A Review of Recent Works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作者：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Rosli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Omar, Abu Osman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Tap,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Zainatul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Shima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Abdullah</w:t>
      </w:r>
    </w:p>
    <w:p w:rsidR="00137443" w:rsidRPr="006B5B65" w:rsidRDefault="00137443" w:rsidP="006B5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期刊：</w:t>
      </w:r>
      <w:r w:rsidR="006B5B65" w:rsidRPr="006B5B65">
        <w:rPr>
          <w:rFonts w:ascii="Times New Roman" w:hAnsi="Times New Roman" w:cs="Times New Roman"/>
          <w:sz w:val="24"/>
          <w:szCs w:val="24"/>
        </w:rPr>
        <w:t>Information and Communication Technology for The Muslim World (ICT4M)</w:t>
      </w:r>
    </w:p>
    <w:p w:rsid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时间：</w:t>
      </w:r>
      <w:r w:rsidR="006B5B65">
        <w:rPr>
          <w:rFonts w:ascii="Times New Roman" w:hAnsi="Times New Roman" w:cs="Times New Roman" w:hint="eastAsia"/>
          <w:sz w:val="24"/>
          <w:szCs w:val="24"/>
        </w:rPr>
        <w:t>2014</w:t>
      </w:r>
    </w:p>
    <w:p w:rsidR="00137443" w:rsidRDefault="00137443" w:rsidP="0078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片断出处：</w:t>
      </w:r>
      <w:r w:rsidR="007876BF" w:rsidRPr="007876BF">
        <w:rPr>
          <w:rFonts w:ascii="Times New Roman" w:hAnsi="Times New Roman" w:cs="Times New Roman"/>
          <w:sz w:val="24"/>
          <w:szCs w:val="24"/>
        </w:rPr>
        <w:t>INTRODUCTION</w:t>
      </w:r>
    </w:p>
    <w:p w:rsidR="00137443" w:rsidRP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字数：</w:t>
      </w:r>
      <w:r w:rsidR="007876BF">
        <w:rPr>
          <w:rFonts w:ascii="Times New Roman" w:hAnsi="Times New Roman" w:cs="Times New Roman" w:hint="eastAsia"/>
          <w:sz w:val="24"/>
          <w:szCs w:val="24"/>
        </w:rPr>
        <w:t>545</w:t>
      </w:r>
    </w:p>
    <w:p w:rsidR="00930BB6" w:rsidRDefault="00137443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Cooley,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Mobasher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and Srivastava</w:t>
      </w:r>
      <w:r w:rsidRPr="00137443">
        <w:rPr>
          <w:rFonts w:ascii="Times New Roman" w:hAnsi="Times New Roman" w:cs="Times New Roman"/>
          <w:sz w:val="24"/>
          <w:szCs w:val="24"/>
        </w:rPr>
        <w:t xml:space="preserve"> [2] have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further</w:t>
      </w:r>
      <w:r w:rsidRPr="00137443">
        <w:rPr>
          <w:rFonts w:ascii="Times New Roman" w:hAnsi="Times New Roman" w:cs="Times New Roman"/>
          <w:sz w:val="24"/>
          <w:szCs w:val="24"/>
        </w:rPr>
        <w:t xml:space="preserve"> categorized web mining into three main components: web usage </w:t>
      </w:r>
      <w:proofErr w:type="gramStart"/>
      <w:r w:rsidRPr="00137443">
        <w:rPr>
          <w:rFonts w:ascii="Times New Roman" w:hAnsi="Times New Roman" w:cs="Times New Roman"/>
          <w:sz w:val="24"/>
          <w:szCs w:val="24"/>
        </w:rPr>
        <w:t>mining(</w:t>
      </w:r>
      <w:proofErr w:type="gramEnd"/>
      <w:r w:rsidRPr="00137443">
        <w:rPr>
          <w:rFonts w:ascii="Times New Roman" w:hAnsi="Times New Roman" w:cs="Times New Roman"/>
          <w:sz w:val="24"/>
          <w:szCs w:val="24"/>
        </w:rPr>
        <w:t>WUM), web structure mining(WSM) and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content mining(WCM). WCM is the task of discovering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useful</w:t>
      </w:r>
      <w:r w:rsidRPr="00137443">
        <w:rPr>
          <w:rFonts w:ascii="Times New Roman" w:hAnsi="Times New Roman" w:cs="Times New Roman"/>
          <w:sz w:val="24"/>
          <w:szCs w:val="24"/>
        </w:rPr>
        <w:t xml:space="preserve"> information 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on the content of web pages. </w:t>
      </w:r>
      <w:r w:rsidRPr="00137443">
        <w:rPr>
          <w:rFonts w:ascii="Times New Roman" w:hAnsi="Times New Roman" w:cs="Times New Roman"/>
          <w:sz w:val="24"/>
          <w:szCs w:val="24"/>
        </w:rPr>
        <w:t>Web contents include mult</w:t>
      </w:r>
      <w:r w:rsidR="00F52798">
        <w:rPr>
          <w:rFonts w:ascii="Times New Roman" w:hAnsi="Times New Roman" w:cs="Times New Roman"/>
          <w:sz w:val="24"/>
          <w:szCs w:val="24"/>
        </w:rPr>
        <w:t xml:space="preserve">imedia data, structured content </w:t>
      </w:r>
      <w:r w:rsidRPr="00137443">
        <w:rPr>
          <w:rFonts w:ascii="Times New Roman" w:hAnsi="Times New Roman" w:cs="Times New Roman"/>
          <w:sz w:val="24"/>
          <w:szCs w:val="24"/>
        </w:rPr>
        <w:t>such as XML document</w:t>
      </w:r>
      <w:r w:rsidR="00F52798">
        <w:rPr>
          <w:rFonts w:ascii="Times New Roman" w:hAnsi="Times New Roman" w:cs="Times New Roman"/>
          <w:sz w:val="24"/>
          <w:szCs w:val="24"/>
        </w:rPr>
        <w:t xml:space="preserve">s, semi-structured such as HTML </w:t>
      </w:r>
      <w:r w:rsidRPr="00137443">
        <w:rPr>
          <w:rFonts w:ascii="Times New Roman" w:hAnsi="Times New Roman" w:cs="Times New Roman"/>
          <w:sz w:val="24"/>
          <w:szCs w:val="24"/>
        </w:rPr>
        <w:t>documents and unstruc</w:t>
      </w:r>
      <w:r w:rsidR="00F52798">
        <w:rPr>
          <w:rFonts w:ascii="Times New Roman" w:hAnsi="Times New Roman" w:cs="Times New Roman"/>
          <w:sz w:val="24"/>
          <w:szCs w:val="24"/>
        </w:rPr>
        <w:t xml:space="preserve">tured data such plain text. Web </w:t>
      </w:r>
      <w:r w:rsidRPr="00137443">
        <w:rPr>
          <w:rFonts w:ascii="Times New Roman" w:hAnsi="Times New Roman" w:cs="Times New Roman"/>
          <w:sz w:val="24"/>
          <w:szCs w:val="24"/>
        </w:rPr>
        <w:t xml:space="preserve">content </w:t>
      </w:r>
      <w:bookmarkStart w:id="0" w:name="_GoBack"/>
      <w:bookmarkEnd w:id="0"/>
      <w:r w:rsidRPr="00137443">
        <w:rPr>
          <w:rFonts w:ascii="Times New Roman" w:hAnsi="Times New Roman" w:cs="Times New Roman"/>
          <w:sz w:val="24"/>
          <w:szCs w:val="24"/>
        </w:rPr>
        <w:t>mining applications</w:t>
      </w:r>
      <w:r w:rsidR="00F52798">
        <w:rPr>
          <w:rFonts w:ascii="Times New Roman" w:hAnsi="Times New Roman" w:cs="Times New Roman"/>
          <w:sz w:val="24"/>
          <w:szCs w:val="24"/>
        </w:rPr>
        <w:t xml:space="preserve"> include the task of organizing </w:t>
      </w:r>
      <w:r w:rsidRPr="00137443">
        <w:rPr>
          <w:rFonts w:ascii="Times New Roman" w:hAnsi="Times New Roman" w:cs="Times New Roman"/>
          <w:sz w:val="24"/>
          <w:szCs w:val="24"/>
        </w:rPr>
        <w:t>and clustering the web pag</w:t>
      </w:r>
      <w:r w:rsidR="00F52798">
        <w:rPr>
          <w:rFonts w:ascii="Times New Roman" w:hAnsi="Times New Roman" w:cs="Times New Roman"/>
          <w:sz w:val="24"/>
          <w:szCs w:val="24"/>
        </w:rPr>
        <w:t xml:space="preserve">es based on content and as well </w:t>
      </w:r>
      <w:r w:rsidRPr="00137443">
        <w:rPr>
          <w:rFonts w:ascii="Times New Roman" w:hAnsi="Times New Roman" w:cs="Times New Roman"/>
          <w:sz w:val="24"/>
          <w:szCs w:val="24"/>
        </w:rPr>
        <w:t xml:space="preserve">as ranking of web pages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based</w:t>
      </w:r>
      <w:r w:rsidR="00784155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on contents. WSM focuses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on the structure of web site</w:t>
      </w:r>
      <w:r w:rsidR="00F52798">
        <w:rPr>
          <w:rFonts w:ascii="Times New Roman" w:hAnsi="Times New Roman" w:cs="Times New Roman"/>
          <w:sz w:val="24"/>
          <w:szCs w:val="24"/>
        </w:rPr>
        <w:t xml:space="preserve">s using source data in the form </w:t>
      </w:r>
      <w:r w:rsidRPr="00137443">
        <w:rPr>
          <w:rFonts w:ascii="Times New Roman" w:hAnsi="Times New Roman" w:cs="Times New Roman"/>
          <w:sz w:val="24"/>
          <w:szCs w:val="24"/>
        </w:rPr>
        <w:t>of the structural informatio</w:t>
      </w:r>
      <w:r w:rsidR="00F52798">
        <w:rPr>
          <w:rFonts w:ascii="Times New Roman" w:hAnsi="Times New Roman" w:cs="Times New Roman"/>
          <w:sz w:val="24"/>
          <w:szCs w:val="24"/>
        </w:rPr>
        <w:t xml:space="preserve">n present in Web pages; typical </w:t>
      </w:r>
      <w:r w:rsidRPr="00137443">
        <w:rPr>
          <w:rFonts w:ascii="Times New Roman" w:hAnsi="Times New Roman" w:cs="Times New Roman"/>
          <w:sz w:val="24"/>
          <w:szCs w:val="24"/>
        </w:rPr>
        <w:t>applications are link-bas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categorization of Web pages, </w:t>
      </w:r>
      <w:r w:rsidRPr="00137443">
        <w:rPr>
          <w:rFonts w:ascii="Times New Roman" w:hAnsi="Times New Roman" w:cs="Times New Roman"/>
          <w:sz w:val="24"/>
          <w:szCs w:val="24"/>
        </w:rPr>
        <w:t>ranking of Web pages t</w:t>
      </w:r>
      <w:r w:rsidR="00F52798">
        <w:rPr>
          <w:rFonts w:ascii="Times New Roman" w:hAnsi="Times New Roman" w:cs="Times New Roman"/>
          <w:sz w:val="24"/>
          <w:szCs w:val="24"/>
        </w:rPr>
        <w:t xml:space="preserve">hrough a combination of content </w:t>
      </w:r>
      <w:r w:rsidRPr="00137443">
        <w:rPr>
          <w:rFonts w:ascii="Times New Roman" w:hAnsi="Times New Roman" w:cs="Times New Roman"/>
          <w:sz w:val="24"/>
          <w:szCs w:val="24"/>
        </w:rPr>
        <w:t xml:space="preserve">and structure and reverse </w:t>
      </w:r>
      <w:r w:rsidR="00F52798">
        <w:rPr>
          <w:rFonts w:ascii="Times New Roman" w:hAnsi="Times New Roman" w:cs="Times New Roman"/>
          <w:sz w:val="24"/>
          <w:szCs w:val="24"/>
        </w:rPr>
        <w:t xml:space="preserve">engineering of Web site models.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Taxanomy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of WUM literature is presented in Figure 1.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2798">
        <w:rPr>
          <w:rFonts w:ascii="Times New Roman" w:hAnsi="Times New Roman" w:cs="Times New Roman"/>
          <w:sz w:val="24"/>
          <w:szCs w:val="24"/>
        </w:rPr>
        <w:t xml:space="preserve">Due to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enormous</w:t>
      </w:r>
      <w:r w:rsidRPr="00F52798">
        <w:rPr>
          <w:rFonts w:ascii="Times New Roman" w:hAnsi="Times New Roman" w:cs="Times New Roman"/>
          <w:sz w:val="24"/>
          <w:szCs w:val="24"/>
        </w:rPr>
        <w:t xml:space="preserve"> interest </w:t>
      </w:r>
      <w:r>
        <w:rPr>
          <w:rFonts w:ascii="Times New Roman" w:hAnsi="Times New Roman" w:cs="Times New Roman"/>
          <w:sz w:val="24"/>
          <w:szCs w:val="24"/>
        </w:rPr>
        <w:t xml:space="preserve">in this field, there are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plenty of</w:t>
      </w:r>
      <w:r w:rsidRPr="00F52798">
        <w:rPr>
          <w:rFonts w:ascii="Times New Roman" w:hAnsi="Times New Roman" w:cs="Times New Roman"/>
          <w:sz w:val="24"/>
          <w:szCs w:val="24"/>
        </w:rPr>
        <w:t xml:space="preserve"> studies being done sinc</w:t>
      </w:r>
      <w:r>
        <w:rPr>
          <w:rFonts w:ascii="Times New Roman" w:hAnsi="Times New Roman" w:cs="Times New Roman"/>
          <w:sz w:val="24"/>
          <w:szCs w:val="24"/>
        </w:rPr>
        <w:t xml:space="preserve">e the last decade. </w:t>
      </w:r>
      <w:r w:rsidRPr="00C35EB0">
        <w:rPr>
          <w:rFonts w:ascii="Times New Roman" w:hAnsi="Times New Roman" w:cs="Times New Roman"/>
          <w:color w:val="9C3C0A"/>
          <w:sz w:val="24"/>
          <w:szCs w:val="24"/>
        </w:rPr>
        <w:t>In addition</w:t>
      </w:r>
      <w:r w:rsidR="00784155" w:rsidRPr="00C35EB0">
        <w:rPr>
          <w:color w:val="9C3C0A"/>
        </w:rPr>
        <w:t xml:space="preserve"> </w:t>
      </w:r>
      <w:r w:rsidR="00784155" w:rsidRPr="00C35EB0">
        <w:rPr>
          <w:rFonts w:ascii="Times New Roman" w:hAnsi="Times New Roman" w:cs="Times New Roman"/>
          <w:color w:val="9C3C0A"/>
          <w:sz w:val="24"/>
          <w:szCs w:val="24"/>
        </w:rPr>
        <w:t>[expand: entertain: booster]</w:t>
      </w:r>
      <w:r w:rsidR="00C35EB0">
        <w:rPr>
          <w:rFonts w:ascii="Times New Roman" w:hAnsi="Times New Roman" w:cs="Times New Roman"/>
          <w:color w:val="9C3C0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there are a number of </w:t>
      </w:r>
      <w:r>
        <w:rPr>
          <w:rFonts w:ascii="Times New Roman" w:hAnsi="Times New Roman" w:cs="Times New Roman"/>
          <w:sz w:val="24"/>
          <w:szCs w:val="24"/>
        </w:rPr>
        <w:t xml:space="preserve">existing works on reviewing web </w:t>
      </w:r>
      <w:r w:rsidRPr="00CF24FC">
        <w:rPr>
          <w:rFonts w:ascii="Times New Roman" w:hAnsi="Times New Roman" w:cs="Times New Roman"/>
          <w:sz w:val="24"/>
          <w:szCs w:val="24"/>
        </w:rPr>
        <w:t>mining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WUM appro</w:t>
      </w:r>
      <w:r>
        <w:rPr>
          <w:rFonts w:ascii="Times New Roman" w:hAnsi="Times New Roman" w:cs="Times New Roman"/>
          <w:sz w:val="24"/>
          <w:szCs w:val="24"/>
        </w:rPr>
        <w:t xml:space="preserve">aches by focusing issues at the </w:t>
      </w:r>
      <w:r w:rsidRPr="00F52798">
        <w:rPr>
          <w:rFonts w:ascii="Times New Roman" w:hAnsi="Times New Roman" w:cs="Times New Roman"/>
          <w:sz w:val="24"/>
          <w:szCs w:val="24"/>
        </w:rPr>
        <w:t>different levels of WUM</w:t>
      </w:r>
      <w:r>
        <w:rPr>
          <w:rFonts w:ascii="Times New Roman" w:hAnsi="Times New Roman" w:cs="Times New Roman"/>
          <w:sz w:val="24"/>
          <w:szCs w:val="24"/>
        </w:rPr>
        <w:t xml:space="preserve"> namely pre-processing, pattern </w:t>
      </w:r>
      <w:r w:rsidRPr="00F52798">
        <w:rPr>
          <w:rFonts w:ascii="Times New Roman" w:hAnsi="Times New Roman" w:cs="Times New Roman"/>
          <w:sz w:val="24"/>
          <w:szCs w:val="24"/>
        </w:rPr>
        <w:t>discovery and pattern analy</w:t>
      </w:r>
      <w:r>
        <w:rPr>
          <w:rFonts w:ascii="Times New Roman" w:hAnsi="Times New Roman" w:cs="Times New Roman"/>
          <w:sz w:val="24"/>
          <w:szCs w:val="24"/>
        </w:rPr>
        <w:t xml:space="preserve">sis as in [4][5][6][7][8][9]and </w:t>
      </w:r>
      <w:r w:rsidRPr="00F52798">
        <w:rPr>
          <w:rFonts w:ascii="Times New Roman" w:hAnsi="Times New Roman" w:cs="Times New Roman"/>
          <w:sz w:val="24"/>
          <w:szCs w:val="24"/>
        </w:rPr>
        <w:t xml:space="preserve">[10].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Chitraa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[4] and Hussain,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Asghar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and Masood [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 w:rsidRPr="00F52798">
        <w:rPr>
          <w:rFonts w:ascii="Times New Roman" w:hAnsi="Times New Roman" w:cs="Times New Roman"/>
          <w:sz w:val="24"/>
          <w:szCs w:val="24"/>
        </w:rPr>
        <w:t>review previous works whi</w:t>
      </w:r>
      <w:r>
        <w:rPr>
          <w:rFonts w:ascii="Times New Roman" w:hAnsi="Times New Roman" w:cs="Times New Roman"/>
          <w:sz w:val="24"/>
          <w:szCs w:val="24"/>
        </w:rPr>
        <w:t xml:space="preserve">ch deals with the issues at the pre-processing stage </w:t>
      </w:r>
      <w:r w:rsidRPr="00F527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discuss proposed techniques to </w:t>
      </w:r>
      <w:r w:rsidRPr="00F52798">
        <w:rPr>
          <w:rFonts w:ascii="Times New Roman" w:hAnsi="Times New Roman" w:cs="Times New Roman"/>
          <w:sz w:val="24"/>
          <w:szCs w:val="24"/>
        </w:rPr>
        <w:t>overcome those issues. Ci</w:t>
      </w:r>
      <w:r>
        <w:rPr>
          <w:rFonts w:ascii="Times New Roman" w:hAnsi="Times New Roman" w:cs="Times New Roman"/>
          <w:sz w:val="24"/>
          <w:szCs w:val="24"/>
        </w:rPr>
        <w:t xml:space="preserve">ting [11] that since the 80% of </w:t>
      </w:r>
      <w:r w:rsidRPr="00F52798">
        <w:rPr>
          <w:rFonts w:ascii="Times New Roman" w:hAnsi="Times New Roman" w:cs="Times New Roman"/>
          <w:sz w:val="24"/>
          <w:szCs w:val="24"/>
        </w:rPr>
        <w:t xml:space="preserve">time spent on WUM is spent </w:t>
      </w:r>
      <w:r>
        <w:rPr>
          <w:rFonts w:ascii="Times New Roman" w:hAnsi="Times New Roman" w:cs="Times New Roman"/>
          <w:sz w:val="24"/>
          <w:szCs w:val="24"/>
        </w:rPr>
        <w:t xml:space="preserve">on pre-processing raw data, </w:t>
      </w:r>
      <w:r w:rsidRPr="008F6248">
        <w:rPr>
          <w:rFonts w:ascii="Times New Roman" w:hAnsi="Times New Roman" w:cs="Times New Roman"/>
          <w:sz w:val="24"/>
          <w:szCs w:val="24"/>
          <w:u w:val="single"/>
        </w:rPr>
        <w:t>the authors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A720F9">
        <w:rPr>
          <w:rFonts w:ascii="Times New Roman" w:hAnsi="Times New Roman" w:cs="Times New Roman"/>
          <w:b/>
          <w:sz w:val="24"/>
          <w:szCs w:val="24"/>
        </w:rPr>
        <w:t>argued</w:t>
      </w:r>
      <w:r w:rsidR="00A720F9" w:rsidRPr="00A720F9">
        <w:rPr>
          <w:b/>
        </w:rPr>
        <w:t xml:space="preserve"> </w:t>
      </w:r>
      <w:r w:rsidR="00A720F9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A720F9" w:rsidRPr="00A720F9">
        <w:rPr>
          <w:rFonts w:ascii="Times New Roman" w:hAnsi="Times New Roman" w:cs="Times New Roman"/>
          <w:b/>
          <w:sz w:val="24"/>
          <w:szCs w:val="24"/>
        </w:rPr>
        <w:t>expand:acknowledge</w:t>
      </w:r>
      <w:proofErr w:type="spellEnd"/>
      <w:r w:rsidR="00A720F9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Pr="00F52798">
        <w:rPr>
          <w:rFonts w:ascii="Times New Roman" w:hAnsi="Times New Roman" w:cs="Times New Roman"/>
          <w:sz w:val="24"/>
          <w:szCs w:val="24"/>
        </w:rPr>
        <w:t xml:space="preserve"> that </w:t>
      </w:r>
      <w:r w:rsidRPr="008210AE">
        <w:rPr>
          <w:rFonts w:ascii="Times New Roman" w:hAnsi="Times New Roman" w:cs="Times New Roman"/>
          <w:sz w:val="24"/>
          <w:szCs w:val="24"/>
          <w:highlight w:val="yellow"/>
        </w:rPr>
        <w:t>considerable</w:t>
      </w:r>
      <w:r>
        <w:rPr>
          <w:rFonts w:ascii="Times New Roman" w:hAnsi="Times New Roman" w:cs="Times New Roman"/>
          <w:sz w:val="24"/>
          <w:szCs w:val="24"/>
        </w:rPr>
        <w:t xml:space="preserve"> attention </w:t>
      </w:r>
      <w:r w:rsidRPr="00924A31">
        <w:rPr>
          <w:rFonts w:ascii="Times New Roman" w:hAnsi="Times New Roman" w:cs="Times New Roman"/>
          <w:color w:val="9C3C0A"/>
          <w:sz w:val="24"/>
          <w:szCs w:val="24"/>
        </w:rPr>
        <w:t>should</w:t>
      </w:r>
      <w:r w:rsidR="00924A31" w:rsidRPr="00924A31">
        <w:rPr>
          <w:rFonts w:ascii="Times New Roman" w:hAnsi="Times New Roman" w:cs="Times New Roman"/>
          <w:color w:val="9C3C0A"/>
          <w:sz w:val="24"/>
          <w:szCs w:val="24"/>
        </w:rPr>
        <w:t xml:space="preserve"> [expand: entertain: booster]</w:t>
      </w:r>
      <w:r>
        <w:rPr>
          <w:rFonts w:ascii="Times New Roman" w:hAnsi="Times New Roman" w:cs="Times New Roman"/>
          <w:sz w:val="24"/>
          <w:szCs w:val="24"/>
        </w:rPr>
        <w:t xml:space="preserve"> be given </w:t>
      </w:r>
      <w:r w:rsidRPr="00F52798">
        <w:rPr>
          <w:rFonts w:ascii="Times New Roman" w:hAnsi="Times New Roman" w:cs="Times New Roman"/>
          <w:sz w:val="24"/>
          <w:szCs w:val="24"/>
        </w:rPr>
        <w:t>to address problems at this st</w:t>
      </w:r>
      <w:r>
        <w:rPr>
          <w:rFonts w:ascii="Times New Roman" w:hAnsi="Times New Roman" w:cs="Times New Roman"/>
          <w:sz w:val="24"/>
          <w:szCs w:val="24"/>
        </w:rPr>
        <w:t xml:space="preserve">age in order to ensure accuracy of later </w:t>
      </w:r>
      <w:r w:rsidRPr="00F52798">
        <w:rPr>
          <w:rFonts w:ascii="Times New Roman" w:hAnsi="Times New Roman" w:cs="Times New Roman"/>
          <w:sz w:val="24"/>
          <w:szCs w:val="24"/>
        </w:rPr>
        <w:t>phases of WUM.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sz w:val="24"/>
          <w:szCs w:val="24"/>
          <w:u w:val="single"/>
        </w:rPr>
        <w:t>Both papers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color w:val="D734D7"/>
          <w:sz w:val="24"/>
          <w:szCs w:val="24"/>
        </w:rPr>
        <w:t>present</w:t>
      </w:r>
      <w:r w:rsidR="00924A31" w:rsidRPr="00924A31">
        <w:rPr>
          <w:rFonts w:ascii="Times New Roman" w:hAnsi="Times New Roman" w:cs="Times New Roman"/>
          <w:color w:val="D734D7"/>
          <w:sz w:val="24"/>
          <w:szCs w:val="24"/>
        </w:rPr>
        <w:t xml:space="preserve"> [contract: proclaim: endorse]</w:t>
      </w:r>
      <w:r w:rsidR="00924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studies on </w:t>
      </w:r>
      <w:r w:rsidRPr="00F52798">
        <w:rPr>
          <w:rFonts w:ascii="Times New Roman" w:hAnsi="Times New Roman" w:cs="Times New Roman"/>
          <w:sz w:val="24"/>
          <w:szCs w:val="24"/>
        </w:rPr>
        <w:t>issues specific to steps i</w:t>
      </w:r>
      <w:r>
        <w:rPr>
          <w:rFonts w:ascii="Times New Roman" w:hAnsi="Times New Roman" w:cs="Times New Roman"/>
          <w:sz w:val="24"/>
          <w:szCs w:val="24"/>
        </w:rPr>
        <w:t xml:space="preserve">nvolved in pre-processing phase </w:t>
      </w:r>
      <w:r w:rsidRPr="00F52798">
        <w:rPr>
          <w:rFonts w:ascii="Times New Roman" w:hAnsi="Times New Roman" w:cs="Times New Roman"/>
          <w:sz w:val="24"/>
          <w:szCs w:val="24"/>
        </w:rPr>
        <w:t>which are data cleaning, data filtering, user and</w:t>
      </w:r>
      <w:r>
        <w:rPr>
          <w:rFonts w:ascii="Times New Roman" w:hAnsi="Times New Roman" w:cs="Times New Roman"/>
          <w:sz w:val="24"/>
          <w:szCs w:val="24"/>
        </w:rPr>
        <w:t xml:space="preserve"> session </w:t>
      </w:r>
      <w:r w:rsidRPr="00F52798">
        <w:rPr>
          <w:rFonts w:ascii="Times New Roman" w:hAnsi="Times New Roman" w:cs="Times New Roman"/>
          <w:sz w:val="24"/>
          <w:szCs w:val="24"/>
        </w:rPr>
        <w:t>identification and path com</w:t>
      </w:r>
      <w:r>
        <w:rPr>
          <w:rFonts w:ascii="Times New Roman" w:hAnsi="Times New Roman" w:cs="Times New Roman"/>
          <w:sz w:val="24"/>
          <w:szCs w:val="24"/>
        </w:rPr>
        <w:t xml:space="preserve">pletion. The papers analyze and </w:t>
      </w:r>
      <w:r w:rsidRPr="00F52798">
        <w:rPr>
          <w:rFonts w:ascii="Times New Roman" w:hAnsi="Times New Roman" w:cs="Times New Roman"/>
          <w:sz w:val="24"/>
          <w:szCs w:val="24"/>
        </w:rPr>
        <w:t>evaluate proposed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Pabarskaite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&amp;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Raudys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 [11] </w:t>
      </w:r>
      <w:r w:rsidRPr="0029621C">
        <w:rPr>
          <w:rFonts w:ascii="Times New Roman" w:hAnsi="Times New Roman" w:cs="Times New Roman"/>
          <w:b/>
          <w:sz w:val="24"/>
          <w:szCs w:val="24"/>
        </w:rPr>
        <w:t>provide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extensive</w:t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  <w:r w:rsidRPr="00F52798">
        <w:rPr>
          <w:rFonts w:ascii="Times New Roman" w:hAnsi="Times New Roman" w:cs="Times New Roman"/>
          <w:sz w:val="24"/>
          <w:szCs w:val="24"/>
        </w:rPr>
        <w:t xml:space="preserve">of WUM papers prior </w:t>
      </w:r>
      <w:r>
        <w:rPr>
          <w:rFonts w:ascii="Times New Roman" w:hAnsi="Times New Roman" w:cs="Times New Roman"/>
          <w:sz w:val="24"/>
          <w:szCs w:val="24"/>
        </w:rPr>
        <w:t xml:space="preserve">to 2005 which covers literature </w:t>
      </w:r>
      <w:r w:rsidRPr="00F52798">
        <w:rPr>
          <w:rFonts w:ascii="Times New Roman" w:hAnsi="Times New Roman" w:cs="Times New Roman"/>
          <w:sz w:val="24"/>
          <w:szCs w:val="24"/>
        </w:rPr>
        <w:t>related to both the pre-processing and pattern dis</w:t>
      </w:r>
      <w:r>
        <w:rPr>
          <w:rFonts w:ascii="Times New Roman" w:hAnsi="Times New Roman" w:cs="Times New Roman"/>
          <w:sz w:val="24"/>
          <w:szCs w:val="24"/>
        </w:rPr>
        <w:t xml:space="preserve">covery </w:t>
      </w:r>
      <w:r w:rsidRPr="00F52798">
        <w:rPr>
          <w:rFonts w:ascii="Times New Roman" w:hAnsi="Times New Roman" w:cs="Times New Roman"/>
          <w:sz w:val="24"/>
          <w:szCs w:val="24"/>
        </w:rPr>
        <w:t xml:space="preserve">phases.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Most</w:t>
      </w:r>
      <w:r w:rsidRPr="00F52798">
        <w:rPr>
          <w:rFonts w:ascii="Times New Roman" w:hAnsi="Times New Roman" w:cs="Times New Roman"/>
          <w:sz w:val="24"/>
          <w:szCs w:val="24"/>
        </w:rPr>
        <w:t xml:space="preserve"> of the rest of </w:t>
      </w:r>
      <w:r>
        <w:rPr>
          <w:rFonts w:ascii="Times New Roman" w:hAnsi="Times New Roman" w:cs="Times New Roman"/>
          <w:sz w:val="24"/>
          <w:szCs w:val="24"/>
        </w:rPr>
        <w:t xml:space="preserve">the reviews investigate studies </w:t>
      </w:r>
      <w:r w:rsidRPr="00F52798">
        <w:rPr>
          <w:rFonts w:ascii="Times New Roman" w:hAnsi="Times New Roman" w:cs="Times New Roman"/>
          <w:sz w:val="24"/>
          <w:szCs w:val="24"/>
        </w:rPr>
        <w:t>of WUM on specific applic</w:t>
      </w:r>
      <w:r>
        <w:rPr>
          <w:rFonts w:ascii="Times New Roman" w:hAnsi="Times New Roman" w:cs="Times New Roman"/>
          <w:sz w:val="24"/>
          <w:szCs w:val="24"/>
        </w:rPr>
        <w:t xml:space="preserve">ations. For example, </w:t>
      </w:r>
      <w:proofErr w:type="spellStart"/>
      <w:r w:rsidRPr="00261575">
        <w:rPr>
          <w:rFonts w:ascii="Times New Roman" w:hAnsi="Times New Roman" w:cs="Times New Roman"/>
          <w:sz w:val="24"/>
          <w:szCs w:val="24"/>
          <w:u w:val="single"/>
        </w:rPr>
        <w:t>Lappas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[7] surveys </w:t>
      </w:r>
      <w:r w:rsidRPr="00261575">
        <w:rPr>
          <w:rFonts w:ascii="Times New Roman" w:hAnsi="Times New Roman" w:cs="Times New Roman"/>
          <w:b/>
          <w:sz w:val="24"/>
          <w:szCs w:val="24"/>
        </w:rPr>
        <w:t xml:space="preserve">studies </w:t>
      </w:r>
      <w:proofErr w:type="gramStart"/>
      <w:r w:rsidRPr="00261575">
        <w:rPr>
          <w:rFonts w:ascii="Times New Roman" w:hAnsi="Times New Roman" w:cs="Times New Roman"/>
          <w:b/>
          <w:sz w:val="24"/>
          <w:szCs w:val="24"/>
        </w:rPr>
        <w:t>on</w:t>
      </w:r>
      <w:r w:rsidR="00261575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="00261575" w:rsidRPr="00A720F9">
        <w:rPr>
          <w:rFonts w:ascii="Times New Roman" w:hAnsi="Times New Roman" w:cs="Times New Roman"/>
          <w:b/>
          <w:sz w:val="24"/>
          <w:szCs w:val="24"/>
        </w:rPr>
        <w:t>expand:acknowledge</w:t>
      </w:r>
      <w:proofErr w:type="spellEnd"/>
      <w:r w:rsidR="00261575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61575"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 WUM</w:t>
      </w:r>
      <w:r>
        <w:rPr>
          <w:rFonts w:ascii="Times New Roman" w:hAnsi="Times New Roman" w:cs="Times New Roman"/>
          <w:sz w:val="24"/>
          <w:szCs w:val="24"/>
        </w:rPr>
        <w:t xml:space="preserve"> application in the areas which </w:t>
      </w:r>
      <w:r w:rsidRPr="00F52798">
        <w:rPr>
          <w:rFonts w:ascii="Times New Roman" w:hAnsi="Times New Roman" w:cs="Times New Roman"/>
          <w:sz w:val="24"/>
          <w:szCs w:val="24"/>
        </w:rPr>
        <w:t xml:space="preserve">have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 w:rsidRPr="00F52798">
        <w:rPr>
          <w:rFonts w:ascii="Times New Roman" w:hAnsi="Times New Roman" w:cs="Times New Roman"/>
          <w:sz w:val="24"/>
          <w:szCs w:val="24"/>
        </w:rPr>
        <w:t xml:space="preserve"> impact to society s</w:t>
      </w:r>
      <w:r>
        <w:rPr>
          <w:rFonts w:ascii="Times New Roman" w:hAnsi="Times New Roman" w:cs="Times New Roman"/>
          <w:sz w:val="24"/>
          <w:szCs w:val="24"/>
        </w:rPr>
        <w:t xml:space="preserve">uch as e-government,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and e-politics. T</w:t>
      </w:r>
      <w:r>
        <w:rPr>
          <w:rFonts w:ascii="Times New Roman" w:hAnsi="Times New Roman" w:cs="Times New Roman"/>
          <w:sz w:val="24"/>
          <w:szCs w:val="24"/>
        </w:rPr>
        <w:t xml:space="preserve">hese are areas which were given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attention by </w:t>
      </w:r>
      <w:r w:rsidRPr="00F52798">
        <w:rPr>
          <w:rFonts w:ascii="Times New Roman" w:hAnsi="Times New Roman" w:cs="Times New Roman"/>
          <w:sz w:val="24"/>
          <w:szCs w:val="24"/>
        </w:rPr>
        <w:t>WUM</w:t>
      </w:r>
      <w:r>
        <w:rPr>
          <w:rFonts w:ascii="Times New Roman" w:hAnsi="Times New Roman" w:cs="Times New Roman"/>
          <w:sz w:val="24"/>
          <w:szCs w:val="24"/>
        </w:rPr>
        <w:t xml:space="preserve"> research community compared to </w:t>
      </w:r>
      <w:r w:rsidRPr="00F52798">
        <w:rPr>
          <w:rFonts w:ascii="Times New Roman" w:hAnsi="Times New Roman" w:cs="Times New Roman"/>
          <w:sz w:val="24"/>
          <w:szCs w:val="24"/>
        </w:rPr>
        <w:t>business and computin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29621C">
        <w:rPr>
          <w:rFonts w:ascii="Times New Roman" w:hAnsi="Times New Roman" w:cs="Times New Roman"/>
          <w:b/>
          <w:sz w:val="24"/>
          <w:szCs w:val="24"/>
        </w:rPr>
        <w:t>Review on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962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the application of </w:t>
      </w:r>
      <w:r w:rsidRPr="00F52798">
        <w:rPr>
          <w:rFonts w:ascii="Times New Roman" w:hAnsi="Times New Roman" w:cs="Times New Roman"/>
          <w:sz w:val="24"/>
          <w:szCs w:val="24"/>
        </w:rPr>
        <w:t>WUM to facilitate the predi</w:t>
      </w:r>
      <w:r>
        <w:rPr>
          <w:rFonts w:ascii="Times New Roman" w:hAnsi="Times New Roman" w:cs="Times New Roman"/>
          <w:sz w:val="24"/>
          <w:szCs w:val="24"/>
        </w:rPr>
        <w:t xml:space="preserve">ction of future user request is </w:t>
      </w:r>
      <w:r w:rsidRPr="00F52798">
        <w:rPr>
          <w:rFonts w:ascii="Times New Roman" w:hAnsi="Times New Roman" w:cs="Times New Roman"/>
          <w:sz w:val="24"/>
          <w:szCs w:val="24"/>
        </w:rPr>
        <w:t xml:space="preserve">done by </w:t>
      </w:r>
      <w:proofErr w:type="spellStart"/>
      <w:r w:rsidRPr="008F6248">
        <w:rPr>
          <w:rFonts w:ascii="Times New Roman" w:hAnsi="Times New Roman" w:cs="Times New Roman"/>
          <w:sz w:val="24"/>
          <w:szCs w:val="24"/>
          <w:u w:val="single"/>
        </w:rPr>
        <w:t>Patil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[6].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efficient</w:t>
      </w:r>
      <w:r w:rsidRPr="00F52798">
        <w:rPr>
          <w:rFonts w:ascii="Times New Roman" w:hAnsi="Times New Roman" w:cs="Times New Roman"/>
          <w:sz w:val="24"/>
          <w:szCs w:val="24"/>
        </w:rPr>
        <w:t xml:space="preserve"> prediction of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future request will be a</w:t>
      </w:r>
      <w:r>
        <w:rPr>
          <w:rFonts w:ascii="Times New Roman" w:hAnsi="Times New Roman" w:cs="Times New Roman"/>
          <w:sz w:val="24"/>
          <w:szCs w:val="24"/>
        </w:rPr>
        <w:t xml:space="preserve">ble to overcome the propagation delay in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heavily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visited web sites.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The author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b/>
          <w:sz w:val="24"/>
          <w:szCs w:val="24"/>
        </w:rPr>
        <w:t>analyzes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="00287495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87495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87495"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number of proposed technique</w:t>
      </w:r>
      <w:r>
        <w:rPr>
          <w:rFonts w:ascii="Times New Roman" w:hAnsi="Times New Roman" w:cs="Times New Roman"/>
          <w:sz w:val="24"/>
          <w:szCs w:val="24"/>
        </w:rPr>
        <w:t xml:space="preserve">s and highlights related future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research issues.. </w:t>
      </w:r>
      <w:r w:rsidRPr="003F6AC0">
        <w:rPr>
          <w:rFonts w:ascii="Times New Roman" w:hAnsi="Times New Roman" w:cs="Times New Roman"/>
          <w:sz w:val="24"/>
          <w:szCs w:val="24"/>
        </w:rPr>
        <w:t>Ngai reviews studies</w:t>
      </w:r>
      <w:r>
        <w:rPr>
          <w:rFonts w:ascii="Times New Roman" w:hAnsi="Times New Roman" w:cs="Times New Roman"/>
          <w:sz w:val="24"/>
          <w:szCs w:val="24"/>
        </w:rPr>
        <w:t xml:space="preserve"> of WUM in customer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relationship management [12] and fraud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F52798">
        <w:rPr>
          <w:rFonts w:ascii="Times New Roman" w:hAnsi="Times New Roman" w:cs="Times New Roman"/>
          <w:sz w:val="24"/>
          <w:szCs w:val="24"/>
        </w:rPr>
        <w:t>13].</w:t>
      </w:r>
    </w:p>
    <w:p w:rsidR="00387ADB" w:rsidRDefault="007876BF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76BF">
        <w:rPr>
          <w:rFonts w:ascii="Times New Roman" w:hAnsi="Times New Roman" w:cs="Times New Roman"/>
          <w:sz w:val="24"/>
          <w:szCs w:val="24"/>
        </w:rPr>
        <w:t>Our review of WUM lit</w:t>
      </w:r>
      <w:r>
        <w:rPr>
          <w:rFonts w:ascii="Times New Roman" w:hAnsi="Times New Roman" w:cs="Times New Roman"/>
          <w:sz w:val="24"/>
          <w:szCs w:val="24"/>
        </w:rPr>
        <w:t xml:space="preserve">erature focuses on the learning </w:t>
      </w:r>
      <w:r w:rsidRPr="007876BF">
        <w:rPr>
          <w:rFonts w:ascii="Times New Roman" w:hAnsi="Times New Roman" w:cs="Times New Roman"/>
          <w:sz w:val="24"/>
          <w:szCs w:val="24"/>
        </w:rPr>
        <w:t>algorithms applied for pattern discovery, giving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emphasis</w:t>
      </w:r>
      <w:r w:rsidRPr="007876BF">
        <w:rPr>
          <w:rFonts w:ascii="Times New Roman" w:hAnsi="Times New Roman" w:cs="Times New Roman"/>
          <w:sz w:val="24"/>
          <w:szCs w:val="24"/>
        </w:rPr>
        <w:t xml:space="preserve"> on sequence discovery methods. Since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discovery is an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essential</w:t>
      </w:r>
      <w:r w:rsidRPr="007876BF">
        <w:rPr>
          <w:rFonts w:ascii="Times New Roman" w:hAnsi="Times New Roman" w:cs="Times New Roman"/>
          <w:sz w:val="24"/>
          <w:szCs w:val="24"/>
        </w:rPr>
        <w:t xml:space="preserve"> phase of WUM,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we</w:t>
      </w:r>
      <w:r w:rsidRPr="007876BF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color w:val="0C0CFF"/>
          <w:sz w:val="24"/>
          <w:szCs w:val="24"/>
        </w:rPr>
        <w:t>believe</w:t>
      </w:r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 xml:space="preserve"> [contract: </w:t>
      </w:r>
      <w:proofErr w:type="spell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proclaim</w:t>
      </w:r>
      <w:proofErr w:type="gram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:pronounce</w:t>
      </w:r>
      <w:proofErr w:type="spellEnd"/>
      <w:proofErr w:type="gramEnd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]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it is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pertinent</w:t>
      </w:r>
      <w:r w:rsidRPr="007876BF">
        <w:rPr>
          <w:rFonts w:ascii="Times New Roman" w:hAnsi="Times New Roman" w:cs="Times New Roman"/>
          <w:sz w:val="24"/>
          <w:szCs w:val="24"/>
        </w:rPr>
        <w:t xml:space="preserve"> to give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due</w:t>
      </w:r>
      <w:r w:rsidRPr="007876BF">
        <w:rPr>
          <w:rFonts w:ascii="Times New Roman" w:hAnsi="Times New Roman" w:cs="Times New Roman"/>
          <w:sz w:val="24"/>
          <w:szCs w:val="24"/>
        </w:rPr>
        <w:t xml:space="preserve"> attention to pattern discovery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algorithms as the algorithms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 impact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 accuracy </w:t>
      </w:r>
      <w:r w:rsidRPr="007876BF">
        <w:rPr>
          <w:rFonts w:ascii="Times New Roman" w:hAnsi="Times New Roman" w:cs="Times New Roman"/>
          <w:sz w:val="24"/>
          <w:szCs w:val="24"/>
        </w:rPr>
        <w:t>and quality of resulti</w:t>
      </w:r>
      <w:r>
        <w:rPr>
          <w:rFonts w:ascii="Times New Roman" w:hAnsi="Times New Roman" w:cs="Times New Roman"/>
          <w:sz w:val="24"/>
          <w:szCs w:val="24"/>
        </w:rPr>
        <w:t xml:space="preserve">ng patterns. </w:t>
      </w:r>
      <w:r w:rsidRPr="00287495">
        <w:rPr>
          <w:rFonts w:ascii="Times New Roman" w:hAnsi="Times New Roman" w:cs="Times New Roman"/>
          <w:color w:val="9C3C0A"/>
          <w:sz w:val="24"/>
          <w:szCs w:val="24"/>
        </w:rPr>
        <w:t>Furthermore</w:t>
      </w:r>
      <w:r w:rsidR="00287495" w:rsidRPr="00287495">
        <w:rPr>
          <w:rFonts w:ascii="Times New Roman" w:hAnsi="Times New Roman" w:cs="Times New Roman"/>
          <w:color w:val="9C3C0A"/>
          <w:sz w:val="24"/>
          <w:szCs w:val="24"/>
        </w:rPr>
        <w:t xml:space="preserve"> [expand</w:t>
      </w:r>
      <w:r w:rsidR="00287495" w:rsidRPr="00C35EB0">
        <w:rPr>
          <w:rFonts w:ascii="Times New Roman" w:hAnsi="Times New Roman" w:cs="Times New Roman"/>
          <w:color w:val="9C3C0A"/>
          <w:sz w:val="24"/>
          <w:szCs w:val="24"/>
        </w:rPr>
        <w:t>: entertain: booster]</w:t>
      </w:r>
      <w:r>
        <w:rPr>
          <w:rFonts w:ascii="Times New Roman" w:hAnsi="Times New Roman" w:cs="Times New Roman"/>
          <w:sz w:val="24"/>
          <w:szCs w:val="24"/>
        </w:rPr>
        <w:t xml:space="preserve">, since </w:t>
      </w:r>
      <w:r w:rsidRPr="007876BF">
        <w:rPr>
          <w:rFonts w:ascii="Times New Roman" w:hAnsi="Times New Roman" w:cs="Times New Roman"/>
          <w:sz w:val="24"/>
          <w:szCs w:val="24"/>
        </w:rPr>
        <w:t xml:space="preserve">user web access transactions are temporal </w:t>
      </w:r>
      <w:r>
        <w:rPr>
          <w:rFonts w:ascii="Times New Roman" w:hAnsi="Times New Roman" w:cs="Times New Roman"/>
          <w:sz w:val="24"/>
          <w:szCs w:val="24"/>
        </w:rPr>
        <w:t xml:space="preserve">in nature and </w:t>
      </w:r>
      <w:r w:rsidRPr="007876BF">
        <w:rPr>
          <w:rFonts w:ascii="Times New Roman" w:hAnsi="Times New Roman" w:cs="Times New Roman"/>
          <w:sz w:val="24"/>
          <w:szCs w:val="24"/>
        </w:rPr>
        <w:t>sequential pattern techniq</w:t>
      </w:r>
      <w:r>
        <w:rPr>
          <w:rFonts w:ascii="Times New Roman" w:hAnsi="Times New Roman" w:cs="Times New Roman"/>
          <w:sz w:val="24"/>
          <w:szCs w:val="24"/>
        </w:rPr>
        <w:t xml:space="preserve">ues yield </w:t>
      </w:r>
      <w:r w:rsidRPr="008434EE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4FC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Pr="007876BF">
        <w:rPr>
          <w:rFonts w:ascii="Times New Roman" w:hAnsi="Times New Roman" w:cs="Times New Roman"/>
          <w:sz w:val="24"/>
          <w:szCs w:val="24"/>
        </w:rPr>
        <w:t>[14], in this review extra attentio</w:t>
      </w:r>
      <w:r>
        <w:rPr>
          <w:rFonts w:ascii="Times New Roman" w:hAnsi="Times New Roman" w:cs="Times New Roman"/>
          <w:sz w:val="24"/>
          <w:szCs w:val="24"/>
        </w:rPr>
        <w:t xml:space="preserve">n is given to studies involving </w:t>
      </w:r>
      <w:r w:rsidRPr="007876BF">
        <w:rPr>
          <w:rFonts w:ascii="Times New Roman" w:hAnsi="Times New Roman" w:cs="Times New Roman"/>
          <w:sz w:val="24"/>
          <w:szCs w:val="24"/>
        </w:rPr>
        <w:t>learning algorithms w</w:t>
      </w:r>
      <w:r>
        <w:rPr>
          <w:rFonts w:ascii="Times New Roman" w:hAnsi="Times New Roman" w:cs="Times New Roman"/>
          <w:sz w:val="24"/>
          <w:szCs w:val="24"/>
        </w:rPr>
        <w:t xml:space="preserve">hich utilize sequential pattern </w:t>
      </w:r>
      <w:r w:rsidRPr="007876BF">
        <w:rPr>
          <w:rFonts w:ascii="Times New Roman" w:hAnsi="Times New Roman" w:cs="Times New Roman"/>
          <w:sz w:val="24"/>
          <w:szCs w:val="24"/>
        </w:rPr>
        <w:t>methods.</w:t>
      </w:r>
    </w:p>
    <w:p w:rsidR="00387ADB" w:rsidRDefault="0038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ADB" w:rsidRDefault="00387ADB" w:rsidP="00387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87ADB" w:rsidSect="009E06C9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52798" w:rsidRDefault="002A151F" w:rsidP="00F527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表格：</w:t>
      </w:r>
    </w:p>
    <w:tbl>
      <w:tblPr>
        <w:tblW w:w="4602" w:type="pct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809"/>
        <w:gridCol w:w="990"/>
        <w:gridCol w:w="1494"/>
        <w:gridCol w:w="844"/>
        <w:gridCol w:w="1668"/>
        <w:gridCol w:w="1591"/>
        <w:gridCol w:w="1267"/>
        <w:gridCol w:w="1402"/>
        <w:gridCol w:w="1591"/>
        <w:gridCol w:w="1853"/>
        <w:gridCol w:w="1209"/>
        <w:gridCol w:w="1398"/>
        <w:gridCol w:w="1252"/>
      </w:tblGrid>
      <w:tr w:rsidR="009E06C9" w:rsidTr="009E06C9">
        <w:trPr>
          <w:trHeight w:val="440"/>
        </w:trPr>
        <w:tc>
          <w:tcPr>
            <w:tcW w:w="491" w:type="pct"/>
            <w:vMerge w:val="restart"/>
            <w:tcBorders>
              <w:tl2br w:val="single" w:sz="4" w:space="0" w:color="auto"/>
            </w:tcBorders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xpression</w:t>
            </w:r>
          </w:p>
          <w:p w:rsidR="00513FA6" w:rsidRDefault="00513FA6" w:rsidP="00150D93">
            <w:pPr>
              <w:rPr>
                <w:rFonts w:hint="eastAsia"/>
                <w:sz w:val="24"/>
              </w:rPr>
            </w:pPr>
          </w:p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</w:p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</w:t>
            </w:r>
            <w:r>
              <w:rPr>
                <w:rFonts w:hint="eastAsia"/>
                <w:b/>
                <w:sz w:val="24"/>
              </w:rPr>
              <w:t>eteroglossic</w:t>
            </w:r>
            <w:proofErr w:type="spellEnd"/>
          </w:p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esources</w:t>
            </w:r>
          </w:p>
        </w:tc>
        <w:tc>
          <w:tcPr>
            <w:tcW w:w="210" w:type="pct"/>
            <w:vMerge w:val="restart"/>
            <w:vAlign w:val="center"/>
          </w:tcPr>
          <w:p w:rsidR="00513FA6" w:rsidRDefault="00513FA6" w:rsidP="00150D93">
            <w:pPr>
              <w:rPr>
                <w:rFonts w:hint="eastAsia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noun</w:t>
            </w:r>
          </w:p>
        </w:tc>
        <w:tc>
          <w:tcPr>
            <w:tcW w:w="864" w:type="pct"/>
            <w:gridSpan w:val="3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erb</w:t>
            </w:r>
          </w:p>
        </w:tc>
        <w:tc>
          <w:tcPr>
            <w:tcW w:w="1175" w:type="pct"/>
            <w:gridSpan w:val="3"/>
            <w:tcBorders>
              <w:bottom w:val="single" w:sz="4" w:space="0" w:color="auto"/>
            </w:tcBorders>
            <w:vAlign w:val="center"/>
          </w:tcPr>
          <w:p w:rsidR="00513FA6" w:rsidRDefault="00513FA6" w:rsidP="00150D93">
            <w:pPr>
              <w:ind w:firstLineChars="196" w:firstLine="472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dverb</w:t>
            </w:r>
          </w:p>
        </w:tc>
        <w:tc>
          <w:tcPr>
            <w:tcW w:w="364" w:type="pct"/>
            <w:vMerge w:val="restar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adjective</w:t>
            </w:r>
          </w:p>
        </w:tc>
        <w:tc>
          <w:tcPr>
            <w:tcW w:w="1208" w:type="pct"/>
            <w:gridSpan w:val="3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onjunction</w:t>
            </w:r>
          </w:p>
        </w:tc>
        <w:tc>
          <w:tcPr>
            <w:tcW w:w="363" w:type="pct"/>
            <w:vMerge w:val="restar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rFonts w:hint="eastAsia"/>
                <w:b/>
                <w:sz w:val="24"/>
              </w:rPr>
              <w:t>reposition(al)</w:t>
            </w:r>
          </w:p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(phrase)</w:t>
            </w:r>
          </w:p>
        </w:tc>
        <w:tc>
          <w:tcPr>
            <w:tcW w:w="326" w:type="pct"/>
            <w:vMerge w:val="restar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heto-rical</w:t>
            </w:r>
            <w:proofErr w:type="spellEnd"/>
            <w:r>
              <w:rPr>
                <w:rFonts w:hint="eastAsia"/>
                <w:b/>
                <w:sz w:val="24"/>
              </w:rPr>
              <w:t xml:space="preserve"> </w:t>
            </w:r>
          </w:p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</w:p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rFonts w:hint="eastAsia"/>
                <w:b/>
                <w:sz w:val="24"/>
              </w:rPr>
              <w:t>uest-ion</w:t>
            </w:r>
          </w:p>
        </w:tc>
      </w:tr>
      <w:tr w:rsidR="009E06C9" w:rsidTr="009E06C9">
        <w:trPr>
          <w:trHeight w:val="800"/>
        </w:trPr>
        <w:tc>
          <w:tcPr>
            <w:tcW w:w="491" w:type="pct"/>
            <w:vMerge/>
          </w:tcPr>
          <w:p w:rsidR="00513FA6" w:rsidRDefault="00513FA6" w:rsidP="00150D93">
            <w:pPr>
              <w:ind w:firstLineChars="150" w:firstLine="36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10" w:type="pct"/>
            <w:vMerge/>
            <w:vAlign w:val="center"/>
          </w:tcPr>
          <w:p w:rsidR="00513FA6" w:rsidRDefault="00513FA6" w:rsidP="00150D93">
            <w:pPr>
              <w:ind w:firstLineChars="200" w:firstLine="482"/>
              <w:jc w:val="center"/>
              <w:rPr>
                <w:rFonts w:hint="eastAsia"/>
                <w:b/>
                <w:color w:val="333333"/>
                <w:sz w:val="24"/>
              </w:rPr>
            </w:pPr>
          </w:p>
        </w:tc>
        <w:tc>
          <w:tcPr>
            <w:tcW w:w="257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rFonts w:hint="eastAsia"/>
                <w:b/>
                <w:sz w:val="24"/>
              </w:rPr>
              <w:t>odal</w:t>
            </w:r>
          </w:p>
          <w:p w:rsidR="00513FA6" w:rsidRDefault="00513FA6" w:rsidP="00150D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verb</w:t>
            </w:r>
          </w:p>
        </w:tc>
        <w:tc>
          <w:tcPr>
            <w:tcW w:w="388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eporting</w:t>
            </w:r>
          </w:p>
          <w:p w:rsidR="00513FA6" w:rsidRDefault="00513FA6" w:rsidP="00150D93">
            <w:pPr>
              <w:ind w:firstLineChars="98" w:firstLine="23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verb</w:t>
            </w:r>
          </w:p>
        </w:tc>
        <w:tc>
          <w:tcPr>
            <w:tcW w:w="219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>
              <w:rPr>
                <w:rFonts w:hint="eastAsia"/>
                <w:b/>
                <w:sz w:val="24"/>
              </w:rPr>
              <w:t>ther</w:t>
            </w:r>
          </w:p>
          <w:p w:rsidR="00513FA6" w:rsidRDefault="00513FA6" w:rsidP="00150D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erb</w:t>
            </w:r>
          </w:p>
        </w:tc>
        <w:tc>
          <w:tcPr>
            <w:tcW w:w="433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rFonts w:hint="eastAsia"/>
                <w:b/>
                <w:sz w:val="24"/>
              </w:rPr>
              <w:t>requency</w:t>
            </w:r>
          </w:p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dverb</w:t>
            </w:r>
          </w:p>
        </w:tc>
        <w:tc>
          <w:tcPr>
            <w:tcW w:w="413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omment</w:t>
            </w:r>
          </w:p>
          <w:p w:rsidR="00513FA6" w:rsidRDefault="00513FA6" w:rsidP="00150D93">
            <w:pPr>
              <w:ind w:firstLineChars="49" w:firstLine="118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dverb</w:t>
            </w:r>
          </w:p>
        </w:tc>
        <w:tc>
          <w:tcPr>
            <w:tcW w:w="329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>
              <w:rPr>
                <w:rFonts w:hint="eastAsia"/>
                <w:b/>
                <w:sz w:val="24"/>
              </w:rPr>
              <w:t>ther</w:t>
            </w:r>
          </w:p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Adverb</w:t>
            </w:r>
          </w:p>
        </w:tc>
        <w:tc>
          <w:tcPr>
            <w:tcW w:w="364" w:type="pct"/>
            <w:vMerge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413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omment</w:t>
            </w:r>
          </w:p>
          <w:p w:rsidR="00513FA6" w:rsidRDefault="00513FA6" w:rsidP="00150D9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onjunct</w:t>
            </w:r>
          </w:p>
        </w:tc>
        <w:tc>
          <w:tcPr>
            <w:tcW w:w="481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Contrastive</w:t>
            </w:r>
          </w:p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conjunction</w:t>
            </w:r>
          </w:p>
        </w:tc>
        <w:tc>
          <w:tcPr>
            <w:tcW w:w="314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>
              <w:rPr>
                <w:rFonts w:hint="eastAsia"/>
                <w:b/>
                <w:sz w:val="24"/>
              </w:rPr>
              <w:t>thers</w:t>
            </w:r>
          </w:p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363" w:type="pct"/>
            <w:vMerge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326" w:type="pct"/>
            <w:vMerge/>
            <w:vAlign w:val="center"/>
          </w:tcPr>
          <w:p w:rsidR="00513FA6" w:rsidRDefault="00513FA6" w:rsidP="00150D93">
            <w:pPr>
              <w:jc w:val="center"/>
              <w:rPr>
                <w:b/>
                <w:sz w:val="24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color w:val="FF0000"/>
                <w:sz w:val="24"/>
              </w:rPr>
              <w:t>D</w:t>
            </w:r>
            <w:r>
              <w:rPr>
                <w:rFonts w:hint="eastAsia"/>
                <w:b/>
                <w:color w:val="FF0000"/>
                <w:sz w:val="24"/>
              </w:rPr>
              <w:t>eny</w:t>
            </w:r>
          </w:p>
        </w:tc>
        <w:tc>
          <w:tcPr>
            <w:tcW w:w="210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</w:rPr>
            </w:pPr>
          </w:p>
        </w:tc>
        <w:tc>
          <w:tcPr>
            <w:tcW w:w="257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88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9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33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3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color w:val="FF0000"/>
              </w:rPr>
            </w:pPr>
          </w:p>
        </w:tc>
        <w:tc>
          <w:tcPr>
            <w:tcW w:w="329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364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413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481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314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363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326" w:type="pct"/>
            <w:vAlign w:val="center"/>
          </w:tcPr>
          <w:p w:rsidR="00513FA6" w:rsidRDefault="00513FA6" w:rsidP="00150D93">
            <w:pPr>
              <w:jc w:val="center"/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color w:val="00CCFF"/>
                <w:sz w:val="24"/>
              </w:rPr>
            </w:pPr>
            <w:r>
              <w:rPr>
                <w:b/>
                <w:color w:val="00CCFF"/>
                <w:sz w:val="24"/>
              </w:rPr>
              <w:t>C</w:t>
            </w:r>
            <w:r>
              <w:rPr>
                <w:rFonts w:hint="eastAsia"/>
                <w:b/>
                <w:color w:val="00CCFF"/>
                <w:sz w:val="24"/>
              </w:rPr>
              <w:t>ounter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  <w:color w:val="00B0F0"/>
                <w:sz w:val="24"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color w:val="008080"/>
                <w:sz w:val="24"/>
              </w:rPr>
              <w:t>C</w:t>
            </w:r>
            <w:r>
              <w:rPr>
                <w:rFonts w:hint="eastAsia"/>
                <w:b/>
                <w:color w:val="008080"/>
                <w:sz w:val="24"/>
              </w:rPr>
              <w:t>oncur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color w:val="0000FF"/>
                <w:sz w:val="24"/>
              </w:rPr>
              <w:t>P</w:t>
            </w:r>
            <w:r>
              <w:rPr>
                <w:rFonts w:hint="eastAsia"/>
                <w:b/>
                <w:color w:val="0000FF"/>
                <w:sz w:val="24"/>
              </w:rPr>
              <w:t>ronounce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  <w:r w:rsidRPr="00287495">
              <w:rPr>
                <w:color w:val="0C0CFF"/>
                <w:sz w:val="24"/>
              </w:rPr>
              <w:t>believe</w:t>
            </w: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color w:val="FF00FF"/>
                <w:sz w:val="24"/>
              </w:rPr>
              <w:t>E</w:t>
            </w:r>
            <w:r>
              <w:rPr>
                <w:rFonts w:hint="eastAsia"/>
                <w:b/>
                <w:color w:val="FF00FF"/>
                <w:sz w:val="24"/>
              </w:rPr>
              <w:t>ndorse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  <w:color w:val="FF00FF"/>
              </w:rPr>
            </w:pPr>
            <w:r w:rsidRPr="00924A31">
              <w:rPr>
                <w:color w:val="D734D7"/>
                <w:sz w:val="24"/>
              </w:rPr>
              <w:t>present</w:t>
            </w: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color w:val="993300"/>
                <w:sz w:val="24"/>
              </w:rPr>
            </w:pPr>
            <w:r>
              <w:rPr>
                <w:b/>
                <w:color w:val="993300"/>
                <w:sz w:val="24"/>
              </w:rPr>
              <w:t>E</w:t>
            </w:r>
            <w:r>
              <w:rPr>
                <w:rFonts w:hint="eastAsia"/>
                <w:b/>
                <w:color w:val="993300"/>
                <w:sz w:val="24"/>
              </w:rPr>
              <w:t>ntertain</w:t>
            </w:r>
          </w:p>
          <w:p w:rsidR="00513FA6" w:rsidRDefault="00513FA6" w:rsidP="00150D93">
            <w:pPr>
              <w:rPr>
                <w:rFonts w:hint="eastAsia"/>
                <w:b/>
                <w:color w:val="993300"/>
                <w:sz w:val="24"/>
              </w:rPr>
            </w:pPr>
            <w:r>
              <w:rPr>
                <w:rFonts w:hint="eastAsia"/>
                <w:b/>
                <w:color w:val="993300"/>
                <w:sz w:val="24"/>
              </w:rPr>
              <w:t>(hedge)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color w:val="993300"/>
                <w:sz w:val="24"/>
              </w:rPr>
            </w:pPr>
            <w:r>
              <w:rPr>
                <w:b/>
                <w:color w:val="993300"/>
                <w:sz w:val="24"/>
              </w:rPr>
              <w:t>E</w:t>
            </w:r>
            <w:r>
              <w:rPr>
                <w:rFonts w:hint="eastAsia"/>
                <w:b/>
                <w:color w:val="993300"/>
                <w:sz w:val="24"/>
              </w:rPr>
              <w:t>ntertain</w:t>
            </w:r>
          </w:p>
          <w:p w:rsidR="00513FA6" w:rsidRDefault="00513FA6" w:rsidP="00150D93">
            <w:pPr>
              <w:rPr>
                <w:rFonts w:hint="eastAsia"/>
                <w:b/>
                <w:color w:val="993300"/>
                <w:sz w:val="24"/>
              </w:rPr>
            </w:pPr>
            <w:r>
              <w:rPr>
                <w:rFonts w:hint="eastAsia"/>
                <w:b/>
                <w:color w:val="993300"/>
                <w:sz w:val="24"/>
              </w:rPr>
              <w:t>(booster)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  <w:r w:rsidRPr="00924A31">
              <w:rPr>
                <w:color w:val="9C3C0A"/>
                <w:sz w:val="24"/>
              </w:rPr>
              <w:t>should</w:t>
            </w: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  <w:color w:val="793905"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  <w:b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color w:val="9C3C0A"/>
                <w:sz w:val="24"/>
              </w:rPr>
            </w:pPr>
            <w:r>
              <w:rPr>
                <w:color w:val="9C3C0A"/>
                <w:sz w:val="24"/>
              </w:rPr>
              <w:t>In additi</w:t>
            </w:r>
            <w:r>
              <w:rPr>
                <w:rFonts w:hint="eastAsia"/>
                <w:color w:val="9C3C0A"/>
                <w:sz w:val="24"/>
              </w:rPr>
              <w:t>o</w:t>
            </w:r>
            <w:r w:rsidRPr="00C35EB0">
              <w:rPr>
                <w:color w:val="9C3C0A"/>
                <w:sz w:val="24"/>
              </w:rPr>
              <w:t>n</w:t>
            </w:r>
          </w:p>
          <w:p w:rsidR="00513FA6" w:rsidRDefault="00513FA6" w:rsidP="00150D93">
            <w:pPr>
              <w:rPr>
                <w:rFonts w:hint="eastAsia"/>
                <w:b/>
              </w:rPr>
            </w:pPr>
            <w:r w:rsidRPr="00287495">
              <w:rPr>
                <w:color w:val="9C3C0A"/>
                <w:sz w:val="24"/>
              </w:rPr>
              <w:t>Furthermore</w:t>
            </w: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cknowledge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b/>
                <w:sz w:val="24"/>
              </w:rPr>
            </w:pPr>
            <w:r w:rsidRPr="0029621C">
              <w:rPr>
                <w:b/>
                <w:sz w:val="24"/>
              </w:rPr>
              <w:t>Provide</w:t>
            </w:r>
          </w:p>
          <w:p w:rsidR="00513FA6" w:rsidRDefault="00513FA6" w:rsidP="00150D93">
            <w:pPr>
              <w:rPr>
                <w:b/>
                <w:sz w:val="24"/>
              </w:rPr>
            </w:pPr>
            <w:r w:rsidRPr="0029621C">
              <w:rPr>
                <w:b/>
                <w:sz w:val="24"/>
              </w:rPr>
              <w:t>Review on</w:t>
            </w:r>
          </w:p>
          <w:p w:rsidR="00513FA6" w:rsidRDefault="00513FA6" w:rsidP="00150D93">
            <w:pPr>
              <w:rPr>
                <w:b/>
                <w:sz w:val="24"/>
              </w:rPr>
            </w:pPr>
            <w:r w:rsidRPr="00287495">
              <w:rPr>
                <w:b/>
                <w:sz w:val="24"/>
              </w:rPr>
              <w:t>Analyzes</w:t>
            </w:r>
          </w:p>
          <w:p w:rsidR="00513FA6" w:rsidRDefault="00513FA6" w:rsidP="00150D93">
            <w:pPr>
              <w:rPr>
                <w:rFonts w:hint="eastAsia"/>
              </w:rPr>
            </w:pPr>
            <w:r w:rsidRPr="00261575">
              <w:rPr>
                <w:b/>
                <w:sz w:val="24"/>
              </w:rPr>
              <w:t>studies on</w:t>
            </w: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  <w:tr w:rsidR="009E06C9" w:rsidTr="009E06C9">
        <w:trPr>
          <w:trHeight w:val="630"/>
        </w:trPr>
        <w:tc>
          <w:tcPr>
            <w:tcW w:w="491" w:type="pct"/>
            <w:vAlign w:val="center"/>
          </w:tcPr>
          <w:p w:rsidR="00513FA6" w:rsidRDefault="00513FA6" w:rsidP="00150D93">
            <w:pPr>
              <w:rPr>
                <w:rFonts w:hint="eastAsia"/>
                <w:sz w:val="24"/>
              </w:rPr>
            </w:pPr>
            <w:r>
              <w:rPr>
                <w:b/>
                <w:color w:val="800080"/>
                <w:sz w:val="24"/>
              </w:rPr>
              <w:t>D</w:t>
            </w:r>
            <w:r>
              <w:rPr>
                <w:rFonts w:hint="eastAsia"/>
                <w:b/>
                <w:color w:val="800080"/>
                <w:sz w:val="24"/>
              </w:rPr>
              <w:t>istance</w:t>
            </w:r>
          </w:p>
        </w:tc>
        <w:tc>
          <w:tcPr>
            <w:tcW w:w="210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57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88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219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3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29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481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14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63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  <w:tc>
          <w:tcPr>
            <w:tcW w:w="326" w:type="pct"/>
          </w:tcPr>
          <w:p w:rsidR="00513FA6" w:rsidRDefault="00513FA6" w:rsidP="00150D93">
            <w:pPr>
              <w:rPr>
                <w:rFonts w:hint="eastAsia"/>
              </w:rPr>
            </w:pPr>
          </w:p>
        </w:tc>
      </w:tr>
    </w:tbl>
    <w:p w:rsidR="00513FA6" w:rsidRDefault="00513FA6" w:rsidP="00F527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51F" w:rsidRDefault="002A151F" w:rsidP="00EE2ECB">
      <w:pPr>
        <w:rPr>
          <w:rFonts w:ascii="Times New Roman" w:hAnsi="Times New Roman" w:cs="Times New Roman"/>
          <w:sz w:val="24"/>
          <w:szCs w:val="24"/>
        </w:rPr>
      </w:pPr>
    </w:p>
    <w:p w:rsidR="002A151F" w:rsidRDefault="002A151F" w:rsidP="00EE2ECB">
      <w:pPr>
        <w:rPr>
          <w:rFonts w:ascii="Times New Roman" w:hAnsi="Times New Roman" w:cs="Times New Roman"/>
          <w:sz w:val="24"/>
          <w:szCs w:val="24"/>
        </w:rPr>
      </w:pPr>
    </w:p>
    <w:p w:rsidR="002A151F" w:rsidRDefault="00387ADB" w:rsidP="00EE2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ADB" w:rsidRDefault="00387ADB" w:rsidP="00EE2ECB">
      <w:pPr>
        <w:rPr>
          <w:rFonts w:ascii="Times New Roman" w:hAnsi="Times New Roman" w:cs="Times New Roman"/>
          <w:sz w:val="24"/>
          <w:szCs w:val="24"/>
        </w:rPr>
        <w:sectPr w:rsidR="00387ADB" w:rsidSect="009E06C9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EE2ECB" w:rsidRDefault="00EE2ECB" w:rsidP="00EE2ECB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分析：</w:t>
      </w:r>
      <w:r>
        <w:rPr>
          <w:rFonts w:asciiTheme="minorEastAsia" w:hAnsiTheme="minorEastAsia" w:hint="eastAsia"/>
          <w:sz w:val="24"/>
          <w:szCs w:val="24"/>
        </w:rPr>
        <w:t>文献综述中，首先对于该领域前人所做的贡献予以说明，与读者达成共识，web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mining领域分为三个主要部分：</w:t>
      </w:r>
      <w:proofErr w:type="gramStart"/>
      <w:r>
        <w:rPr>
          <w:rFonts w:asciiTheme="minorEastAsia" w:hAnsiTheme="minorEastAsia" w:hint="eastAsia"/>
          <w:sz w:val="24"/>
          <w:szCs w:val="24"/>
        </w:rPr>
        <w:t>web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usage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mining（WUM）、web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structure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mining （WSM）、web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content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ining（WCM），运用contract概括总结对比了这三个部分，得出结论WUM是有用的，接下来就将范围缩小到WUM；然后再运用expand来说明前人在这方面做的工作以及该领域的现状，在肯定前人所做贡献的同时，分析其优缺点，然后就其展开讨论；最后，说明本文的主要目标、所持有的观点以及将会以何种方式来展开实验。</w:t>
      </w:r>
    </w:p>
    <w:p w:rsidR="00EE2ECB" w:rsidRDefault="00EE2ECB" w:rsidP="00EE2ECB">
      <w:pPr>
        <w:rPr>
          <w:rFonts w:asciiTheme="minorEastAsia" w:hAnsiTheme="minorEastAsia"/>
          <w:sz w:val="24"/>
          <w:szCs w:val="24"/>
        </w:rPr>
      </w:pPr>
      <w:r w:rsidRPr="00FC5950">
        <w:rPr>
          <w:rFonts w:asciiTheme="minorEastAsia" w:hAnsiTheme="minorEastAsia" w:hint="eastAsia"/>
          <w:sz w:val="24"/>
          <w:szCs w:val="24"/>
        </w:rPr>
        <w:t>文献综述反应了当前该领域的科研状况以及历史概括，它反映了前人在该领域所做的贡献以及以何种方式来进行研究，我们只有以史为鉴，才能取其长，避其短，做到真正意义上的站在巨人的肩膀上。</w:t>
      </w:r>
      <w:r>
        <w:rPr>
          <w:rFonts w:asciiTheme="minorEastAsia" w:hAnsiTheme="minorEastAsia" w:hint="eastAsia"/>
          <w:sz w:val="24"/>
          <w:szCs w:val="24"/>
        </w:rPr>
        <w:t>同样，</w:t>
      </w:r>
      <w:r w:rsidRPr="00FC5950">
        <w:rPr>
          <w:rFonts w:asciiTheme="minorEastAsia" w:hAnsiTheme="minorEastAsia" w:hint="eastAsia"/>
          <w:sz w:val="24"/>
          <w:szCs w:val="24"/>
        </w:rPr>
        <w:t>文献综述是针对某一研究领域分析和描述前人已经做了哪些工作,进展到何程度,要求对国内外相关研究的动态、前沿性问题做出较详细的综述,并提供参考文献.作者一般不在其中发表个人见解和建议,也不做任何评论,只是客观概括地反映事实.</w:t>
      </w:r>
    </w:p>
    <w:p w:rsidR="00EE2ECB" w:rsidRPr="00FC5950" w:rsidRDefault="00EE2ECB" w:rsidP="00EE2E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通过搜集文献资料，我们可以扩大我们的知识面，同时，能提高我们的归纳总结能力，有利于独立工作能力和科研能力的提高。</w:t>
      </w:r>
    </w:p>
    <w:p w:rsidR="00EE2ECB" w:rsidRPr="00137443" w:rsidRDefault="00EE2ECB" w:rsidP="00F527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2ECB" w:rsidRPr="00137443" w:rsidSect="0038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48F" w:rsidRDefault="00F3048F" w:rsidP="00287495">
      <w:pPr>
        <w:spacing w:after="0" w:line="240" w:lineRule="auto"/>
      </w:pPr>
      <w:r>
        <w:separator/>
      </w:r>
    </w:p>
  </w:endnote>
  <w:endnote w:type="continuationSeparator" w:id="0">
    <w:p w:rsidR="00F3048F" w:rsidRDefault="00F3048F" w:rsidP="0028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48F" w:rsidRDefault="00F3048F" w:rsidP="00287495">
      <w:pPr>
        <w:spacing w:after="0" w:line="240" w:lineRule="auto"/>
      </w:pPr>
      <w:r>
        <w:separator/>
      </w:r>
    </w:p>
  </w:footnote>
  <w:footnote w:type="continuationSeparator" w:id="0">
    <w:p w:rsidR="00F3048F" w:rsidRDefault="00F3048F" w:rsidP="0028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rFonts w:hint="eastAsia"/>
        <w:b/>
      </w:rPr>
      <w:t>班级：写</w:t>
    </w:r>
    <w:proofErr w:type="gramStart"/>
    <w:r w:rsidRPr="00287495">
      <w:rPr>
        <w:rFonts w:hint="eastAsia"/>
        <w:b/>
      </w:rPr>
      <w:t>译学硕</w:t>
    </w:r>
    <w:r w:rsidRPr="00287495">
      <w:rPr>
        <w:rFonts w:hint="eastAsia"/>
        <w:b/>
      </w:rPr>
      <w:t>3</w:t>
    </w:r>
    <w:r w:rsidRPr="00287495">
      <w:rPr>
        <w:rFonts w:hint="eastAsia"/>
        <w:b/>
      </w:rPr>
      <w:t>班</w:t>
    </w:r>
    <w:proofErr w:type="gramEnd"/>
    <w:r w:rsidRPr="00287495">
      <w:rPr>
        <w:rFonts w:hint="eastAsia"/>
        <w:b/>
      </w:rPr>
      <w:t xml:space="preserve"> 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专业：计算机科学与技术</w:t>
    </w:r>
    <w:r w:rsidRPr="00287495">
      <w:rPr>
        <w:rFonts w:hint="eastAsia"/>
        <w:b/>
      </w:rPr>
      <w:t xml:space="preserve">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姓名：</w:t>
    </w:r>
    <w:proofErr w:type="gramStart"/>
    <w:r w:rsidRPr="00287495">
      <w:rPr>
        <w:rFonts w:hint="eastAsia"/>
        <w:b/>
      </w:rPr>
      <w:t>朱鹏博</w:t>
    </w:r>
    <w:proofErr w:type="gramEnd"/>
    <w:r w:rsidRPr="00287495">
      <w:rPr>
        <w:rFonts w:hint="eastAsia"/>
        <w:b/>
      </w:rPr>
      <w:t xml:space="preserve">  </w:t>
    </w:r>
    <w:r w:rsidRPr="00287495">
      <w:rPr>
        <w:b/>
      </w:rPr>
      <w:t xml:space="preserve">   </w:t>
    </w:r>
    <w:r w:rsidRPr="00287495">
      <w:rPr>
        <w:rFonts w:hint="eastAsia"/>
        <w:b/>
      </w:rPr>
      <w:t>学号：</w:t>
    </w:r>
    <w:r w:rsidRPr="00287495">
      <w:rPr>
        <w:rFonts w:hint="eastAsia"/>
        <w:b/>
      </w:rPr>
      <w:t>2015110856</w:t>
    </w:r>
    <w:r w:rsidRPr="00287495">
      <w:rPr>
        <w:b/>
      </w:rPr>
      <w:t xml:space="preserve">    </w:t>
    </w:r>
  </w:p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b/>
      </w:rPr>
      <w:t xml:space="preserve"> </w:t>
    </w:r>
    <w:r w:rsidRPr="00287495">
      <w:rPr>
        <w:rFonts w:hint="eastAsia"/>
        <w:b/>
      </w:rPr>
      <w:t>研究方向：信息安全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9626B"/>
    <w:multiLevelType w:val="hybridMultilevel"/>
    <w:tmpl w:val="E7CE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BF"/>
    <w:rsid w:val="000F5881"/>
    <w:rsid w:val="00137443"/>
    <w:rsid w:val="00261575"/>
    <w:rsid w:val="00287495"/>
    <w:rsid w:val="0029621C"/>
    <w:rsid w:val="002A151F"/>
    <w:rsid w:val="00387ADB"/>
    <w:rsid w:val="003F6AC0"/>
    <w:rsid w:val="00474BBF"/>
    <w:rsid w:val="00513FA6"/>
    <w:rsid w:val="006B5B65"/>
    <w:rsid w:val="006B789D"/>
    <w:rsid w:val="00784155"/>
    <w:rsid w:val="007876BF"/>
    <w:rsid w:val="008210AE"/>
    <w:rsid w:val="008434EE"/>
    <w:rsid w:val="008F6248"/>
    <w:rsid w:val="00924A31"/>
    <w:rsid w:val="00930BB6"/>
    <w:rsid w:val="00964A07"/>
    <w:rsid w:val="009E06C9"/>
    <w:rsid w:val="00A720F9"/>
    <w:rsid w:val="00C35EB0"/>
    <w:rsid w:val="00CF24FC"/>
    <w:rsid w:val="00EE2ECB"/>
    <w:rsid w:val="00F3048F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31438-4555-434C-BE4D-D816DEA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5B6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287495"/>
  </w:style>
  <w:style w:type="paragraph" w:styleId="a6">
    <w:name w:val="footer"/>
    <w:basedOn w:val="a"/>
    <w:link w:val="Char0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28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1A2ED-6685-4EF0-A239-13EE244CA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10</cp:revision>
  <cp:lastPrinted>2016-01-01T04:12:00Z</cp:lastPrinted>
  <dcterms:created xsi:type="dcterms:W3CDTF">2015-12-19T03:51:00Z</dcterms:created>
  <dcterms:modified xsi:type="dcterms:W3CDTF">2016-01-01T04:40:00Z</dcterms:modified>
</cp:coreProperties>
</file>