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7C2BA" w14:textId="6D25D585" w:rsidR="00F57E8D" w:rsidRDefault="00B36414" w:rsidP="00B36414">
      <w:pPr>
        <w:pStyle w:val="NoSpacing"/>
        <w:jc w:val="center"/>
        <w:rPr>
          <w:b/>
          <w:sz w:val="28"/>
        </w:rPr>
      </w:pPr>
      <w:r w:rsidRPr="00CA1183">
        <w:rPr>
          <w:b/>
          <w:sz w:val="28"/>
        </w:rPr>
        <w:t xml:space="preserve">Bayesian </w:t>
      </w:r>
      <w:r w:rsidR="00827289">
        <w:rPr>
          <w:b/>
          <w:sz w:val="28"/>
        </w:rPr>
        <w:t xml:space="preserve">Benchmark Dose (BBMD) </w:t>
      </w:r>
      <w:r w:rsidRPr="00CA1183">
        <w:rPr>
          <w:b/>
          <w:sz w:val="28"/>
        </w:rPr>
        <w:t>Analysis System</w:t>
      </w:r>
    </w:p>
    <w:p w14:paraId="5245CF6A" w14:textId="766B80FB" w:rsidR="00F34DFF" w:rsidRDefault="003214B8" w:rsidP="00B36414">
      <w:pPr>
        <w:pStyle w:val="NoSpacing"/>
        <w:jc w:val="center"/>
        <w:rPr>
          <w:b/>
          <w:sz w:val="28"/>
        </w:rPr>
      </w:pPr>
      <w:hyperlink r:id="rId8" w:history="1">
        <w:r w:rsidR="00F34DFF" w:rsidRPr="00FE36CC">
          <w:rPr>
            <w:rStyle w:val="Hyperlink"/>
            <w:b/>
            <w:sz w:val="28"/>
          </w:rPr>
          <w:t>http://benchmarkdose.com</w:t>
        </w:r>
      </w:hyperlink>
    </w:p>
    <w:p w14:paraId="3C314A37" w14:textId="77777777" w:rsidR="0061370A" w:rsidRDefault="0061370A" w:rsidP="00B36414">
      <w:pPr>
        <w:pStyle w:val="NoSpacing"/>
        <w:jc w:val="center"/>
        <w:rPr>
          <w:i/>
          <w:sz w:val="28"/>
        </w:rPr>
      </w:pPr>
    </w:p>
    <w:p w14:paraId="49F90030" w14:textId="77777777" w:rsidR="0061370A" w:rsidRDefault="0061370A" w:rsidP="00B36414">
      <w:pPr>
        <w:pStyle w:val="NoSpacing"/>
        <w:jc w:val="center"/>
        <w:rPr>
          <w:i/>
          <w:sz w:val="28"/>
        </w:rPr>
      </w:pPr>
    </w:p>
    <w:p w14:paraId="3B144FA8" w14:textId="1540B095" w:rsidR="00827289" w:rsidRPr="00827289" w:rsidRDefault="00827289" w:rsidP="00B36414">
      <w:pPr>
        <w:pStyle w:val="NoSpacing"/>
        <w:jc w:val="center"/>
        <w:rPr>
          <w:i/>
          <w:sz w:val="28"/>
        </w:rPr>
      </w:pPr>
      <w:r w:rsidRPr="00827289">
        <w:rPr>
          <w:i/>
          <w:sz w:val="28"/>
        </w:rPr>
        <w:t>User Manual</w:t>
      </w:r>
    </w:p>
    <w:p w14:paraId="58151004" w14:textId="77777777" w:rsidR="00827289" w:rsidRPr="00CA1183" w:rsidRDefault="00827289" w:rsidP="00B36414">
      <w:pPr>
        <w:pStyle w:val="NoSpacing"/>
        <w:jc w:val="center"/>
        <w:rPr>
          <w:b/>
          <w:sz w:val="28"/>
        </w:rPr>
      </w:pPr>
    </w:p>
    <w:p w14:paraId="214E55C7" w14:textId="77777777" w:rsidR="006B173C" w:rsidRDefault="006B173C" w:rsidP="00B36414">
      <w:pPr>
        <w:pStyle w:val="NoSpacing"/>
      </w:pPr>
    </w:p>
    <w:p w14:paraId="46ED69DA" w14:textId="23B61617" w:rsidR="00B328B6" w:rsidRDefault="00CA1183" w:rsidP="00B36414">
      <w:pPr>
        <w:pStyle w:val="NoSpacing"/>
      </w:pPr>
      <w:r>
        <w:t xml:space="preserve">This </w:t>
      </w:r>
      <w:r w:rsidR="00C0744E">
        <w:t>document serves as a quick guidance for</w:t>
      </w:r>
      <w:r w:rsidR="00606D3F">
        <w:t xml:space="preserve"> using this system properly. Additionally, some statistical methods used </w:t>
      </w:r>
      <w:r w:rsidR="006B173C">
        <w:t>in the system are briefly described</w:t>
      </w:r>
      <w:r w:rsidR="00606D3F">
        <w:t>.</w:t>
      </w:r>
      <w:r w:rsidR="00130BD2">
        <w:t xml:space="preserve"> </w:t>
      </w:r>
      <w:r w:rsidR="00B328B6">
        <w:t>In the current version</w:t>
      </w:r>
      <w:r w:rsidR="002C53B1">
        <w:t>, dichotomous data can be analyzed.</w:t>
      </w:r>
      <w:r w:rsidR="00130BD2">
        <w:t xml:space="preserve"> In the future the software will be exampled to also allow for continuous data analysis.</w:t>
      </w:r>
    </w:p>
    <w:p w14:paraId="1D02B820" w14:textId="77777777" w:rsidR="00B328B6" w:rsidRDefault="00B328B6" w:rsidP="00B36414">
      <w:pPr>
        <w:pStyle w:val="NoSpacing"/>
      </w:pPr>
    </w:p>
    <w:p w14:paraId="5DA8E86A" w14:textId="451E5FEC" w:rsidR="002C53B1" w:rsidRDefault="0019123D" w:rsidP="0019123D">
      <w:pPr>
        <w:pStyle w:val="Heading2"/>
      </w:pPr>
      <w:r>
        <w:t xml:space="preserve">Documentation </w:t>
      </w:r>
      <w:r w:rsidR="0034492A">
        <w:t>c</w:t>
      </w:r>
      <w:r>
        <w:t>hange-log</w:t>
      </w:r>
    </w:p>
    <w:tbl>
      <w:tblPr>
        <w:tblStyle w:val="TableGrid"/>
        <w:tblW w:w="0" w:type="auto"/>
        <w:tblLook w:val="04A0" w:firstRow="1" w:lastRow="0" w:firstColumn="1" w:lastColumn="0" w:noHBand="0" w:noVBand="1"/>
      </w:tblPr>
      <w:tblGrid>
        <w:gridCol w:w="1435"/>
        <w:gridCol w:w="1890"/>
        <w:gridCol w:w="5305"/>
      </w:tblGrid>
      <w:tr w:rsidR="00E568F9" w:rsidRPr="0019123D" w14:paraId="10EA4E95" w14:textId="77777777" w:rsidTr="00E568F9">
        <w:tc>
          <w:tcPr>
            <w:tcW w:w="1435" w:type="dxa"/>
          </w:tcPr>
          <w:p w14:paraId="33E91DD3" w14:textId="77777777" w:rsidR="00130BD2" w:rsidRPr="0019123D" w:rsidRDefault="00130BD2" w:rsidP="00130BD2">
            <w:pPr>
              <w:pStyle w:val="NoSpacing"/>
              <w:rPr>
                <w:b/>
              </w:rPr>
            </w:pPr>
            <w:r w:rsidRPr="0019123D">
              <w:rPr>
                <w:b/>
              </w:rPr>
              <w:t>Date</w:t>
            </w:r>
          </w:p>
        </w:tc>
        <w:tc>
          <w:tcPr>
            <w:tcW w:w="1890" w:type="dxa"/>
          </w:tcPr>
          <w:p w14:paraId="0BBE24D8" w14:textId="1A2D2BF1" w:rsidR="00130BD2" w:rsidRPr="0019123D" w:rsidRDefault="00130BD2" w:rsidP="00130BD2">
            <w:pPr>
              <w:pStyle w:val="NoSpacing"/>
              <w:rPr>
                <w:b/>
              </w:rPr>
            </w:pPr>
            <w:r>
              <w:rPr>
                <w:b/>
              </w:rPr>
              <w:t>Software version</w:t>
            </w:r>
          </w:p>
        </w:tc>
        <w:tc>
          <w:tcPr>
            <w:tcW w:w="5305" w:type="dxa"/>
          </w:tcPr>
          <w:p w14:paraId="1129F009" w14:textId="2C4C1969" w:rsidR="00130BD2" w:rsidRPr="0019123D" w:rsidRDefault="00E568F9" w:rsidP="00130BD2">
            <w:pPr>
              <w:pStyle w:val="NoSpacing"/>
              <w:rPr>
                <w:b/>
              </w:rPr>
            </w:pPr>
            <w:r>
              <w:rPr>
                <w:b/>
              </w:rPr>
              <w:t>Documentation changes</w:t>
            </w:r>
          </w:p>
        </w:tc>
      </w:tr>
      <w:tr w:rsidR="00E568F9" w14:paraId="7088383A" w14:textId="77777777" w:rsidTr="00E568F9">
        <w:tc>
          <w:tcPr>
            <w:tcW w:w="1435" w:type="dxa"/>
          </w:tcPr>
          <w:p w14:paraId="695B7902" w14:textId="08EB6794" w:rsidR="00130BD2" w:rsidRDefault="00130BD2" w:rsidP="003F3717">
            <w:pPr>
              <w:pStyle w:val="NoSpacing"/>
            </w:pPr>
            <w:r>
              <w:t>Dec 1</w:t>
            </w:r>
            <w:r w:rsidR="003F3717">
              <w:t>5</w:t>
            </w:r>
            <w:r>
              <w:t>, 2015</w:t>
            </w:r>
          </w:p>
        </w:tc>
        <w:tc>
          <w:tcPr>
            <w:tcW w:w="1890" w:type="dxa"/>
          </w:tcPr>
          <w:p w14:paraId="213F17B7" w14:textId="119E7157" w:rsidR="00130BD2" w:rsidRDefault="00130BD2" w:rsidP="00E568F9">
            <w:pPr>
              <w:pStyle w:val="NoSpacing"/>
            </w:pPr>
            <w:r>
              <w:t>0.</w:t>
            </w:r>
            <w:r w:rsidR="00E568F9">
              <w:t>1</w:t>
            </w:r>
            <w:r>
              <w:t>.</w:t>
            </w:r>
            <w:r w:rsidR="00E568F9">
              <w:t>0.</w:t>
            </w:r>
          </w:p>
        </w:tc>
        <w:tc>
          <w:tcPr>
            <w:tcW w:w="5305" w:type="dxa"/>
          </w:tcPr>
          <w:p w14:paraId="753E4273" w14:textId="77889DBE" w:rsidR="00130BD2" w:rsidRDefault="0045703E" w:rsidP="0015686E">
            <w:pPr>
              <w:pStyle w:val="NoSpacing"/>
            </w:pPr>
            <w:r>
              <w:t>First draft.</w:t>
            </w:r>
          </w:p>
        </w:tc>
      </w:tr>
      <w:tr w:rsidR="00E568F9" w14:paraId="061E115A" w14:textId="77777777" w:rsidTr="00E568F9">
        <w:tc>
          <w:tcPr>
            <w:tcW w:w="1435" w:type="dxa"/>
          </w:tcPr>
          <w:p w14:paraId="34E1EC0D" w14:textId="0B368DE7" w:rsidR="00130BD2" w:rsidRDefault="00130BD2" w:rsidP="00AB622A">
            <w:pPr>
              <w:pStyle w:val="NoSpacing"/>
            </w:pPr>
          </w:p>
        </w:tc>
        <w:tc>
          <w:tcPr>
            <w:tcW w:w="1890" w:type="dxa"/>
          </w:tcPr>
          <w:p w14:paraId="488910A5" w14:textId="77777777" w:rsidR="00130BD2" w:rsidRDefault="00130BD2" w:rsidP="00AB622A">
            <w:pPr>
              <w:pStyle w:val="NoSpacing"/>
            </w:pPr>
          </w:p>
        </w:tc>
        <w:tc>
          <w:tcPr>
            <w:tcW w:w="5305" w:type="dxa"/>
          </w:tcPr>
          <w:p w14:paraId="5A29869D" w14:textId="0C7D9350" w:rsidR="00130BD2" w:rsidRDefault="00130BD2" w:rsidP="00AB622A">
            <w:pPr>
              <w:pStyle w:val="NoSpacing"/>
            </w:pPr>
          </w:p>
        </w:tc>
      </w:tr>
      <w:tr w:rsidR="00E568F9" w14:paraId="1FD8DCAB" w14:textId="77777777" w:rsidTr="00E568F9">
        <w:tc>
          <w:tcPr>
            <w:tcW w:w="1435" w:type="dxa"/>
          </w:tcPr>
          <w:p w14:paraId="4A8C54C7" w14:textId="464ECCBD" w:rsidR="00130BD2" w:rsidRDefault="00130BD2" w:rsidP="00AB622A">
            <w:pPr>
              <w:pStyle w:val="NoSpacing"/>
            </w:pPr>
          </w:p>
        </w:tc>
        <w:tc>
          <w:tcPr>
            <w:tcW w:w="1890" w:type="dxa"/>
          </w:tcPr>
          <w:p w14:paraId="2080DC49" w14:textId="77777777" w:rsidR="00130BD2" w:rsidRDefault="00130BD2" w:rsidP="00AB622A">
            <w:pPr>
              <w:pStyle w:val="NoSpacing"/>
            </w:pPr>
          </w:p>
        </w:tc>
        <w:tc>
          <w:tcPr>
            <w:tcW w:w="5305" w:type="dxa"/>
          </w:tcPr>
          <w:p w14:paraId="049D4125" w14:textId="4D5066B4" w:rsidR="00130BD2" w:rsidRDefault="00130BD2" w:rsidP="00AB622A">
            <w:pPr>
              <w:pStyle w:val="NoSpacing"/>
            </w:pPr>
          </w:p>
        </w:tc>
      </w:tr>
      <w:tr w:rsidR="00E568F9" w14:paraId="48E54138" w14:textId="77777777" w:rsidTr="00E568F9">
        <w:tc>
          <w:tcPr>
            <w:tcW w:w="1435" w:type="dxa"/>
          </w:tcPr>
          <w:p w14:paraId="5D9656C0" w14:textId="27A1A47F" w:rsidR="00130BD2" w:rsidRDefault="00130BD2" w:rsidP="00AB622A">
            <w:pPr>
              <w:pStyle w:val="NoSpacing"/>
            </w:pPr>
          </w:p>
        </w:tc>
        <w:tc>
          <w:tcPr>
            <w:tcW w:w="1890" w:type="dxa"/>
          </w:tcPr>
          <w:p w14:paraId="452BA66A" w14:textId="77777777" w:rsidR="00130BD2" w:rsidRDefault="00130BD2" w:rsidP="00AB622A">
            <w:pPr>
              <w:pStyle w:val="NoSpacing"/>
            </w:pPr>
          </w:p>
        </w:tc>
        <w:tc>
          <w:tcPr>
            <w:tcW w:w="5305" w:type="dxa"/>
          </w:tcPr>
          <w:p w14:paraId="6B8ADA4A" w14:textId="0A8FAEA5" w:rsidR="00130BD2" w:rsidRDefault="00130BD2" w:rsidP="00AB622A">
            <w:pPr>
              <w:pStyle w:val="NoSpacing"/>
            </w:pPr>
          </w:p>
        </w:tc>
      </w:tr>
      <w:tr w:rsidR="00E568F9" w14:paraId="2B22C786" w14:textId="77777777" w:rsidTr="00E568F9">
        <w:tc>
          <w:tcPr>
            <w:tcW w:w="1435" w:type="dxa"/>
          </w:tcPr>
          <w:p w14:paraId="1E03D065" w14:textId="7E5F09B1" w:rsidR="00130BD2" w:rsidRDefault="00130BD2" w:rsidP="00AB622A">
            <w:pPr>
              <w:pStyle w:val="NoSpacing"/>
            </w:pPr>
          </w:p>
        </w:tc>
        <w:tc>
          <w:tcPr>
            <w:tcW w:w="1890" w:type="dxa"/>
          </w:tcPr>
          <w:p w14:paraId="1B936684" w14:textId="77777777" w:rsidR="00130BD2" w:rsidRDefault="00130BD2" w:rsidP="00AB622A">
            <w:pPr>
              <w:pStyle w:val="NoSpacing"/>
            </w:pPr>
          </w:p>
        </w:tc>
        <w:tc>
          <w:tcPr>
            <w:tcW w:w="5305" w:type="dxa"/>
          </w:tcPr>
          <w:p w14:paraId="135E7E5F" w14:textId="369C0C5F" w:rsidR="00130BD2" w:rsidRDefault="00130BD2" w:rsidP="00AB622A">
            <w:pPr>
              <w:pStyle w:val="NoSpacing"/>
            </w:pPr>
          </w:p>
        </w:tc>
      </w:tr>
      <w:tr w:rsidR="00E568F9" w14:paraId="2B50C111" w14:textId="77777777" w:rsidTr="00E568F9">
        <w:tc>
          <w:tcPr>
            <w:tcW w:w="1435" w:type="dxa"/>
          </w:tcPr>
          <w:p w14:paraId="704D1E51" w14:textId="6E21B6F0" w:rsidR="00130BD2" w:rsidRDefault="00130BD2" w:rsidP="00AB622A">
            <w:pPr>
              <w:pStyle w:val="NoSpacing"/>
            </w:pPr>
          </w:p>
        </w:tc>
        <w:tc>
          <w:tcPr>
            <w:tcW w:w="1890" w:type="dxa"/>
          </w:tcPr>
          <w:p w14:paraId="5BB66CD0" w14:textId="77777777" w:rsidR="00130BD2" w:rsidRDefault="00130BD2" w:rsidP="00AB622A">
            <w:pPr>
              <w:pStyle w:val="NoSpacing"/>
            </w:pPr>
          </w:p>
        </w:tc>
        <w:tc>
          <w:tcPr>
            <w:tcW w:w="5305" w:type="dxa"/>
          </w:tcPr>
          <w:p w14:paraId="599103EF" w14:textId="00D08CCE" w:rsidR="00130BD2" w:rsidRDefault="00130BD2" w:rsidP="00AB622A">
            <w:pPr>
              <w:pStyle w:val="NoSpacing"/>
            </w:pPr>
          </w:p>
        </w:tc>
      </w:tr>
      <w:tr w:rsidR="00E568F9" w14:paraId="42C9524C" w14:textId="77777777" w:rsidTr="00E568F9">
        <w:trPr>
          <w:trHeight w:val="287"/>
        </w:trPr>
        <w:tc>
          <w:tcPr>
            <w:tcW w:w="1435" w:type="dxa"/>
          </w:tcPr>
          <w:p w14:paraId="540B6977" w14:textId="63E46BD6" w:rsidR="00130BD2" w:rsidRDefault="00130BD2" w:rsidP="00AB622A">
            <w:pPr>
              <w:pStyle w:val="NoSpacing"/>
            </w:pPr>
          </w:p>
        </w:tc>
        <w:tc>
          <w:tcPr>
            <w:tcW w:w="1890" w:type="dxa"/>
          </w:tcPr>
          <w:p w14:paraId="47B1FF56" w14:textId="77777777" w:rsidR="00130BD2" w:rsidRDefault="00130BD2" w:rsidP="00AB622A">
            <w:pPr>
              <w:pStyle w:val="NoSpacing"/>
            </w:pPr>
          </w:p>
        </w:tc>
        <w:tc>
          <w:tcPr>
            <w:tcW w:w="5305" w:type="dxa"/>
          </w:tcPr>
          <w:p w14:paraId="54D9CE39" w14:textId="00794754" w:rsidR="00130BD2" w:rsidRDefault="00130BD2" w:rsidP="00AB622A">
            <w:pPr>
              <w:pStyle w:val="NoSpacing"/>
            </w:pPr>
          </w:p>
        </w:tc>
      </w:tr>
      <w:tr w:rsidR="00E568F9" w14:paraId="40BC109D" w14:textId="77777777" w:rsidTr="00E568F9">
        <w:tc>
          <w:tcPr>
            <w:tcW w:w="1435" w:type="dxa"/>
          </w:tcPr>
          <w:p w14:paraId="40671589" w14:textId="1119E957" w:rsidR="00130BD2" w:rsidRDefault="00130BD2" w:rsidP="00AB622A">
            <w:pPr>
              <w:pStyle w:val="NoSpacing"/>
            </w:pPr>
          </w:p>
        </w:tc>
        <w:tc>
          <w:tcPr>
            <w:tcW w:w="1890" w:type="dxa"/>
          </w:tcPr>
          <w:p w14:paraId="3C2B0F5E" w14:textId="77777777" w:rsidR="00130BD2" w:rsidRDefault="00130BD2" w:rsidP="00AB622A">
            <w:pPr>
              <w:pStyle w:val="NoSpacing"/>
            </w:pPr>
          </w:p>
        </w:tc>
        <w:tc>
          <w:tcPr>
            <w:tcW w:w="5305" w:type="dxa"/>
          </w:tcPr>
          <w:p w14:paraId="4DB20023" w14:textId="129D6B53" w:rsidR="00130BD2" w:rsidRDefault="00130BD2" w:rsidP="00AB622A">
            <w:pPr>
              <w:pStyle w:val="NoSpacing"/>
            </w:pPr>
          </w:p>
        </w:tc>
      </w:tr>
      <w:tr w:rsidR="00E568F9" w14:paraId="147970E2" w14:textId="77777777" w:rsidTr="00E568F9">
        <w:tc>
          <w:tcPr>
            <w:tcW w:w="1435" w:type="dxa"/>
          </w:tcPr>
          <w:p w14:paraId="09D61EF8" w14:textId="2B6CEA73" w:rsidR="00130BD2" w:rsidRDefault="00130BD2" w:rsidP="00AB622A">
            <w:pPr>
              <w:pStyle w:val="NoSpacing"/>
            </w:pPr>
          </w:p>
        </w:tc>
        <w:tc>
          <w:tcPr>
            <w:tcW w:w="1890" w:type="dxa"/>
          </w:tcPr>
          <w:p w14:paraId="2A6BCBB3" w14:textId="77777777" w:rsidR="00130BD2" w:rsidRDefault="00130BD2" w:rsidP="00AB622A">
            <w:pPr>
              <w:pStyle w:val="NoSpacing"/>
            </w:pPr>
          </w:p>
        </w:tc>
        <w:tc>
          <w:tcPr>
            <w:tcW w:w="5305" w:type="dxa"/>
          </w:tcPr>
          <w:p w14:paraId="766ED1F4" w14:textId="5AF9562C" w:rsidR="00130BD2" w:rsidRDefault="00130BD2" w:rsidP="00AB622A">
            <w:pPr>
              <w:pStyle w:val="NoSpacing"/>
            </w:pPr>
          </w:p>
        </w:tc>
      </w:tr>
      <w:tr w:rsidR="00E568F9" w14:paraId="21E01186" w14:textId="77777777" w:rsidTr="00E568F9">
        <w:tc>
          <w:tcPr>
            <w:tcW w:w="1435" w:type="dxa"/>
          </w:tcPr>
          <w:p w14:paraId="11EC4FAB" w14:textId="7F6828C1" w:rsidR="00130BD2" w:rsidRDefault="00130BD2" w:rsidP="00AB622A">
            <w:pPr>
              <w:pStyle w:val="NoSpacing"/>
            </w:pPr>
          </w:p>
        </w:tc>
        <w:tc>
          <w:tcPr>
            <w:tcW w:w="1890" w:type="dxa"/>
          </w:tcPr>
          <w:p w14:paraId="30EF3FDF" w14:textId="77777777" w:rsidR="00130BD2" w:rsidRDefault="00130BD2" w:rsidP="00AB622A">
            <w:pPr>
              <w:pStyle w:val="NoSpacing"/>
            </w:pPr>
          </w:p>
        </w:tc>
        <w:tc>
          <w:tcPr>
            <w:tcW w:w="5305" w:type="dxa"/>
          </w:tcPr>
          <w:p w14:paraId="31B90420" w14:textId="04725338" w:rsidR="00130BD2" w:rsidRDefault="00130BD2" w:rsidP="00AB622A">
            <w:pPr>
              <w:pStyle w:val="NoSpacing"/>
            </w:pPr>
          </w:p>
        </w:tc>
      </w:tr>
      <w:tr w:rsidR="00E568F9" w14:paraId="40953397" w14:textId="77777777" w:rsidTr="00E568F9">
        <w:tc>
          <w:tcPr>
            <w:tcW w:w="1435" w:type="dxa"/>
          </w:tcPr>
          <w:p w14:paraId="07D55E48" w14:textId="7755087C" w:rsidR="00130BD2" w:rsidRDefault="00130BD2" w:rsidP="00AB622A">
            <w:pPr>
              <w:pStyle w:val="NoSpacing"/>
            </w:pPr>
          </w:p>
        </w:tc>
        <w:tc>
          <w:tcPr>
            <w:tcW w:w="1890" w:type="dxa"/>
          </w:tcPr>
          <w:p w14:paraId="6395B439" w14:textId="77777777" w:rsidR="00130BD2" w:rsidRDefault="00130BD2" w:rsidP="00AB622A">
            <w:pPr>
              <w:pStyle w:val="NoSpacing"/>
            </w:pPr>
          </w:p>
        </w:tc>
        <w:tc>
          <w:tcPr>
            <w:tcW w:w="5305" w:type="dxa"/>
          </w:tcPr>
          <w:p w14:paraId="1F8EB3D2" w14:textId="65720E26" w:rsidR="00130BD2" w:rsidRDefault="00130BD2" w:rsidP="00AB622A">
            <w:pPr>
              <w:pStyle w:val="NoSpacing"/>
            </w:pPr>
          </w:p>
        </w:tc>
      </w:tr>
    </w:tbl>
    <w:sdt>
      <w:sdtPr>
        <w:rPr>
          <w:rFonts w:asciiTheme="minorHAnsi" w:eastAsiaTheme="minorEastAsia" w:hAnsiTheme="minorHAnsi" w:cstheme="minorBidi"/>
          <w:color w:val="auto"/>
          <w:sz w:val="22"/>
          <w:szCs w:val="22"/>
          <w:lang w:eastAsia="zh-CN"/>
        </w:rPr>
        <w:id w:val="-2071803627"/>
        <w:docPartObj>
          <w:docPartGallery w:val="Table of Contents"/>
          <w:docPartUnique/>
        </w:docPartObj>
      </w:sdtPr>
      <w:sdtEndPr>
        <w:rPr>
          <w:b/>
          <w:bCs/>
          <w:noProof/>
        </w:rPr>
      </w:sdtEndPr>
      <w:sdtContent>
        <w:p w14:paraId="07093BBE" w14:textId="77777777" w:rsidR="0015686E" w:rsidRDefault="0015686E">
          <w:pPr>
            <w:pStyle w:val="TOCHeading"/>
            <w:rPr>
              <w:rFonts w:asciiTheme="minorHAnsi" w:eastAsiaTheme="minorEastAsia" w:hAnsiTheme="minorHAnsi" w:cstheme="minorBidi"/>
              <w:color w:val="auto"/>
              <w:sz w:val="22"/>
              <w:szCs w:val="22"/>
              <w:lang w:eastAsia="zh-CN"/>
            </w:rPr>
          </w:pPr>
        </w:p>
        <w:p w14:paraId="723765FD" w14:textId="77777777" w:rsidR="0015686E" w:rsidRDefault="0015686E">
          <w:r>
            <w:br w:type="page"/>
          </w:r>
        </w:p>
        <w:p w14:paraId="26C74F69" w14:textId="0845A0D3" w:rsidR="005E2A5D" w:rsidRDefault="005E2A5D">
          <w:pPr>
            <w:pStyle w:val="TOCHeading"/>
          </w:pPr>
          <w:r>
            <w:lastRenderedPageBreak/>
            <w:t>Contents</w:t>
          </w:r>
        </w:p>
        <w:p w14:paraId="473E2A0A" w14:textId="77777777" w:rsidR="00074173" w:rsidRDefault="005E2A5D">
          <w:pPr>
            <w:pStyle w:val="TOC1"/>
            <w:tabs>
              <w:tab w:val="left" w:pos="440"/>
              <w:tab w:val="right" w:leader="dot" w:pos="8630"/>
            </w:tabs>
            <w:rPr>
              <w:rFonts w:cstheme="minorBidi"/>
              <w:noProof/>
              <w:lang w:eastAsia="zh-CN"/>
            </w:rPr>
          </w:pPr>
          <w:r>
            <w:fldChar w:fldCharType="begin"/>
          </w:r>
          <w:r>
            <w:instrText xml:space="preserve"> TOC \o "1-3" \h \z \u </w:instrText>
          </w:r>
          <w:r>
            <w:fldChar w:fldCharType="separate"/>
          </w:r>
          <w:hyperlink w:anchor="_Toc437809064" w:history="1">
            <w:r w:rsidR="00074173" w:rsidRPr="003E7E28">
              <w:rPr>
                <w:rStyle w:val="Hyperlink"/>
                <w:b/>
                <w:noProof/>
              </w:rPr>
              <w:t>1.</w:t>
            </w:r>
            <w:r w:rsidR="00074173">
              <w:rPr>
                <w:rFonts w:cstheme="minorBidi"/>
                <w:noProof/>
                <w:lang w:eastAsia="zh-CN"/>
              </w:rPr>
              <w:tab/>
            </w:r>
            <w:r w:rsidR="00074173" w:rsidRPr="003E7E28">
              <w:rPr>
                <w:rStyle w:val="Hyperlink"/>
                <w:b/>
                <w:noProof/>
              </w:rPr>
              <w:t>Login the System</w:t>
            </w:r>
            <w:r w:rsidR="00074173">
              <w:rPr>
                <w:noProof/>
                <w:webHidden/>
              </w:rPr>
              <w:tab/>
            </w:r>
            <w:r w:rsidR="00074173">
              <w:rPr>
                <w:noProof/>
                <w:webHidden/>
              </w:rPr>
              <w:fldChar w:fldCharType="begin"/>
            </w:r>
            <w:r w:rsidR="00074173">
              <w:rPr>
                <w:noProof/>
                <w:webHidden/>
              </w:rPr>
              <w:instrText xml:space="preserve"> PAGEREF _Toc437809064 \h </w:instrText>
            </w:r>
            <w:r w:rsidR="00074173">
              <w:rPr>
                <w:noProof/>
                <w:webHidden/>
              </w:rPr>
            </w:r>
            <w:r w:rsidR="00074173">
              <w:rPr>
                <w:noProof/>
                <w:webHidden/>
              </w:rPr>
              <w:fldChar w:fldCharType="separate"/>
            </w:r>
            <w:r w:rsidR="00074173">
              <w:rPr>
                <w:noProof/>
                <w:webHidden/>
              </w:rPr>
              <w:t>3</w:t>
            </w:r>
            <w:r w:rsidR="00074173">
              <w:rPr>
                <w:noProof/>
                <w:webHidden/>
              </w:rPr>
              <w:fldChar w:fldCharType="end"/>
            </w:r>
          </w:hyperlink>
        </w:p>
        <w:p w14:paraId="36DF92A2" w14:textId="77777777" w:rsidR="00074173" w:rsidRDefault="003214B8">
          <w:pPr>
            <w:pStyle w:val="TOC1"/>
            <w:tabs>
              <w:tab w:val="left" w:pos="440"/>
              <w:tab w:val="right" w:leader="dot" w:pos="8630"/>
            </w:tabs>
            <w:rPr>
              <w:rFonts w:cstheme="minorBidi"/>
              <w:noProof/>
              <w:lang w:eastAsia="zh-CN"/>
            </w:rPr>
          </w:pPr>
          <w:hyperlink w:anchor="_Toc437809065" w:history="1">
            <w:r w:rsidR="00074173" w:rsidRPr="003E7E28">
              <w:rPr>
                <w:rStyle w:val="Hyperlink"/>
                <w:b/>
                <w:noProof/>
              </w:rPr>
              <w:t>2.</w:t>
            </w:r>
            <w:r w:rsidR="00074173">
              <w:rPr>
                <w:rFonts w:cstheme="minorBidi"/>
                <w:noProof/>
                <w:lang w:eastAsia="zh-CN"/>
              </w:rPr>
              <w:tab/>
            </w:r>
            <w:r w:rsidR="00074173" w:rsidRPr="003E7E28">
              <w:rPr>
                <w:rStyle w:val="Hyperlink"/>
                <w:b/>
                <w:noProof/>
              </w:rPr>
              <w:t>Start a New Analysis or Update an Existing Analysis</w:t>
            </w:r>
            <w:r w:rsidR="00074173">
              <w:rPr>
                <w:noProof/>
                <w:webHidden/>
              </w:rPr>
              <w:tab/>
            </w:r>
            <w:r w:rsidR="00074173">
              <w:rPr>
                <w:noProof/>
                <w:webHidden/>
              </w:rPr>
              <w:fldChar w:fldCharType="begin"/>
            </w:r>
            <w:r w:rsidR="00074173">
              <w:rPr>
                <w:noProof/>
                <w:webHidden/>
              </w:rPr>
              <w:instrText xml:space="preserve"> PAGEREF _Toc437809065 \h </w:instrText>
            </w:r>
            <w:r w:rsidR="00074173">
              <w:rPr>
                <w:noProof/>
                <w:webHidden/>
              </w:rPr>
            </w:r>
            <w:r w:rsidR="00074173">
              <w:rPr>
                <w:noProof/>
                <w:webHidden/>
              </w:rPr>
              <w:fldChar w:fldCharType="separate"/>
            </w:r>
            <w:r w:rsidR="00074173">
              <w:rPr>
                <w:noProof/>
                <w:webHidden/>
              </w:rPr>
              <w:t>3</w:t>
            </w:r>
            <w:r w:rsidR="00074173">
              <w:rPr>
                <w:noProof/>
                <w:webHidden/>
              </w:rPr>
              <w:fldChar w:fldCharType="end"/>
            </w:r>
          </w:hyperlink>
        </w:p>
        <w:p w14:paraId="3A0911E4" w14:textId="77777777" w:rsidR="00074173" w:rsidRDefault="003214B8">
          <w:pPr>
            <w:pStyle w:val="TOC1"/>
            <w:tabs>
              <w:tab w:val="left" w:pos="440"/>
              <w:tab w:val="right" w:leader="dot" w:pos="8630"/>
            </w:tabs>
            <w:rPr>
              <w:rFonts w:cstheme="minorBidi"/>
              <w:noProof/>
              <w:lang w:eastAsia="zh-CN"/>
            </w:rPr>
          </w:pPr>
          <w:hyperlink w:anchor="_Toc437809066" w:history="1">
            <w:r w:rsidR="00074173" w:rsidRPr="003E7E28">
              <w:rPr>
                <w:rStyle w:val="Hyperlink"/>
                <w:b/>
                <w:noProof/>
              </w:rPr>
              <w:t>3.</w:t>
            </w:r>
            <w:r w:rsidR="00074173">
              <w:rPr>
                <w:rFonts w:cstheme="minorBidi"/>
                <w:noProof/>
                <w:lang w:eastAsia="zh-CN"/>
              </w:rPr>
              <w:tab/>
            </w:r>
            <w:r w:rsidR="00074173" w:rsidRPr="003E7E28">
              <w:rPr>
                <w:rStyle w:val="Hyperlink"/>
                <w:b/>
                <w:noProof/>
              </w:rPr>
              <w:t>Data Input and Pre-Analysis</w:t>
            </w:r>
            <w:r w:rsidR="00074173">
              <w:rPr>
                <w:noProof/>
                <w:webHidden/>
              </w:rPr>
              <w:tab/>
            </w:r>
            <w:r w:rsidR="00074173">
              <w:rPr>
                <w:noProof/>
                <w:webHidden/>
              </w:rPr>
              <w:fldChar w:fldCharType="begin"/>
            </w:r>
            <w:r w:rsidR="00074173">
              <w:rPr>
                <w:noProof/>
                <w:webHidden/>
              </w:rPr>
              <w:instrText xml:space="preserve"> PAGEREF _Toc437809066 \h </w:instrText>
            </w:r>
            <w:r w:rsidR="00074173">
              <w:rPr>
                <w:noProof/>
                <w:webHidden/>
              </w:rPr>
            </w:r>
            <w:r w:rsidR="00074173">
              <w:rPr>
                <w:noProof/>
                <w:webHidden/>
              </w:rPr>
              <w:fldChar w:fldCharType="separate"/>
            </w:r>
            <w:r w:rsidR="00074173">
              <w:rPr>
                <w:noProof/>
                <w:webHidden/>
              </w:rPr>
              <w:t>3</w:t>
            </w:r>
            <w:r w:rsidR="00074173">
              <w:rPr>
                <w:noProof/>
                <w:webHidden/>
              </w:rPr>
              <w:fldChar w:fldCharType="end"/>
            </w:r>
          </w:hyperlink>
        </w:p>
        <w:p w14:paraId="090024C8" w14:textId="77777777" w:rsidR="00074173" w:rsidRDefault="003214B8">
          <w:pPr>
            <w:pStyle w:val="TOC2"/>
            <w:tabs>
              <w:tab w:val="left" w:pos="880"/>
              <w:tab w:val="right" w:leader="dot" w:pos="8630"/>
            </w:tabs>
            <w:rPr>
              <w:rFonts w:cstheme="minorBidi"/>
              <w:noProof/>
              <w:lang w:eastAsia="zh-CN"/>
            </w:rPr>
          </w:pPr>
          <w:hyperlink w:anchor="_Toc437809067" w:history="1">
            <w:r w:rsidR="00074173" w:rsidRPr="003E7E28">
              <w:rPr>
                <w:rStyle w:val="Hyperlink"/>
                <w:b/>
                <w:i/>
                <w:noProof/>
              </w:rPr>
              <w:t>3.1</w:t>
            </w:r>
            <w:r w:rsidR="00074173">
              <w:rPr>
                <w:rFonts w:cstheme="minorBidi"/>
                <w:noProof/>
                <w:lang w:eastAsia="zh-CN"/>
              </w:rPr>
              <w:tab/>
            </w:r>
            <w:r w:rsidR="00074173" w:rsidRPr="003E7E28">
              <w:rPr>
                <w:rStyle w:val="Hyperlink"/>
                <w:b/>
                <w:i/>
                <w:noProof/>
              </w:rPr>
              <w:t>Selection of Data Type</w:t>
            </w:r>
            <w:r w:rsidR="00074173">
              <w:rPr>
                <w:noProof/>
                <w:webHidden/>
              </w:rPr>
              <w:tab/>
            </w:r>
            <w:r w:rsidR="00074173">
              <w:rPr>
                <w:noProof/>
                <w:webHidden/>
              </w:rPr>
              <w:fldChar w:fldCharType="begin"/>
            </w:r>
            <w:r w:rsidR="00074173">
              <w:rPr>
                <w:noProof/>
                <w:webHidden/>
              </w:rPr>
              <w:instrText xml:space="preserve"> PAGEREF _Toc437809067 \h </w:instrText>
            </w:r>
            <w:r w:rsidR="00074173">
              <w:rPr>
                <w:noProof/>
                <w:webHidden/>
              </w:rPr>
            </w:r>
            <w:r w:rsidR="00074173">
              <w:rPr>
                <w:noProof/>
                <w:webHidden/>
              </w:rPr>
              <w:fldChar w:fldCharType="separate"/>
            </w:r>
            <w:r w:rsidR="00074173">
              <w:rPr>
                <w:noProof/>
                <w:webHidden/>
              </w:rPr>
              <w:t>3</w:t>
            </w:r>
            <w:r w:rsidR="00074173">
              <w:rPr>
                <w:noProof/>
                <w:webHidden/>
              </w:rPr>
              <w:fldChar w:fldCharType="end"/>
            </w:r>
          </w:hyperlink>
        </w:p>
        <w:p w14:paraId="658FD509" w14:textId="77777777" w:rsidR="00074173" w:rsidRDefault="003214B8">
          <w:pPr>
            <w:pStyle w:val="TOC2"/>
            <w:tabs>
              <w:tab w:val="left" w:pos="880"/>
              <w:tab w:val="right" w:leader="dot" w:pos="8630"/>
            </w:tabs>
            <w:rPr>
              <w:rFonts w:cstheme="minorBidi"/>
              <w:noProof/>
              <w:lang w:eastAsia="zh-CN"/>
            </w:rPr>
          </w:pPr>
          <w:hyperlink w:anchor="_Toc437809068" w:history="1">
            <w:r w:rsidR="00074173" w:rsidRPr="003E7E28">
              <w:rPr>
                <w:rStyle w:val="Hyperlink"/>
                <w:b/>
                <w:i/>
                <w:noProof/>
              </w:rPr>
              <w:t>3.2</w:t>
            </w:r>
            <w:r w:rsidR="00074173">
              <w:rPr>
                <w:rFonts w:cstheme="minorBidi"/>
                <w:noProof/>
                <w:lang w:eastAsia="zh-CN"/>
              </w:rPr>
              <w:tab/>
            </w:r>
            <w:r w:rsidR="00074173" w:rsidRPr="003E7E28">
              <w:rPr>
                <w:rStyle w:val="Hyperlink"/>
                <w:b/>
                <w:i/>
                <w:noProof/>
              </w:rPr>
              <w:t>Data Input</w:t>
            </w:r>
            <w:r w:rsidR="00074173">
              <w:rPr>
                <w:noProof/>
                <w:webHidden/>
              </w:rPr>
              <w:tab/>
            </w:r>
            <w:r w:rsidR="00074173">
              <w:rPr>
                <w:noProof/>
                <w:webHidden/>
              </w:rPr>
              <w:fldChar w:fldCharType="begin"/>
            </w:r>
            <w:r w:rsidR="00074173">
              <w:rPr>
                <w:noProof/>
                <w:webHidden/>
              </w:rPr>
              <w:instrText xml:space="preserve"> PAGEREF _Toc437809068 \h </w:instrText>
            </w:r>
            <w:r w:rsidR="00074173">
              <w:rPr>
                <w:noProof/>
                <w:webHidden/>
              </w:rPr>
            </w:r>
            <w:r w:rsidR="00074173">
              <w:rPr>
                <w:noProof/>
                <w:webHidden/>
              </w:rPr>
              <w:fldChar w:fldCharType="separate"/>
            </w:r>
            <w:r w:rsidR="00074173">
              <w:rPr>
                <w:noProof/>
                <w:webHidden/>
              </w:rPr>
              <w:t>3</w:t>
            </w:r>
            <w:r w:rsidR="00074173">
              <w:rPr>
                <w:noProof/>
                <w:webHidden/>
              </w:rPr>
              <w:fldChar w:fldCharType="end"/>
            </w:r>
          </w:hyperlink>
        </w:p>
        <w:p w14:paraId="59ECA5F1" w14:textId="77777777" w:rsidR="00074173" w:rsidRDefault="003214B8">
          <w:pPr>
            <w:pStyle w:val="TOC2"/>
            <w:tabs>
              <w:tab w:val="left" w:pos="880"/>
              <w:tab w:val="right" w:leader="dot" w:pos="8630"/>
            </w:tabs>
            <w:rPr>
              <w:rFonts w:cstheme="minorBidi"/>
              <w:noProof/>
              <w:lang w:eastAsia="zh-CN"/>
            </w:rPr>
          </w:pPr>
          <w:hyperlink w:anchor="_Toc437809069" w:history="1">
            <w:r w:rsidR="00074173" w:rsidRPr="003E7E28">
              <w:rPr>
                <w:rStyle w:val="Hyperlink"/>
                <w:b/>
                <w:i/>
                <w:noProof/>
              </w:rPr>
              <w:t>3.3</w:t>
            </w:r>
            <w:r w:rsidR="00074173">
              <w:rPr>
                <w:rFonts w:cstheme="minorBidi"/>
                <w:noProof/>
                <w:lang w:eastAsia="zh-CN"/>
              </w:rPr>
              <w:tab/>
            </w:r>
            <w:r w:rsidR="00074173" w:rsidRPr="003E7E28">
              <w:rPr>
                <w:rStyle w:val="Hyperlink"/>
                <w:b/>
                <w:i/>
                <w:noProof/>
              </w:rPr>
              <w:t>Data Pre-Analysis</w:t>
            </w:r>
            <w:r w:rsidR="00074173">
              <w:rPr>
                <w:noProof/>
                <w:webHidden/>
              </w:rPr>
              <w:tab/>
            </w:r>
            <w:r w:rsidR="00074173">
              <w:rPr>
                <w:noProof/>
                <w:webHidden/>
              </w:rPr>
              <w:fldChar w:fldCharType="begin"/>
            </w:r>
            <w:r w:rsidR="00074173">
              <w:rPr>
                <w:noProof/>
                <w:webHidden/>
              </w:rPr>
              <w:instrText xml:space="preserve"> PAGEREF _Toc437809069 \h </w:instrText>
            </w:r>
            <w:r w:rsidR="00074173">
              <w:rPr>
                <w:noProof/>
                <w:webHidden/>
              </w:rPr>
            </w:r>
            <w:r w:rsidR="00074173">
              <w:rPr>
                <w:noProof/>
                <w:webHidden/>
              </w:rPr>
              <w:fldChar w:fldCharType="separate"/>
            </w:r>
            <w:r w:rsidR="00074173">
              <w:rPr>
                <w:noProof/>
                <w:webHidden/>
              </w:rPr>
              <w:t>4</w:t>
            </w:r>
            <w:r w:rsidR="00074173">
              <w:rPr>
                <w:noProof/>
                <w:webHidden/>
              </w:rPr>
              <w:fldChar w:fldCharType="end"/>
            </w:r>
          </w:hyperlink>
        </w:p>
        <w:p w14:paraId="66A6E910" w14:textId="77777777" w:rsidR="00074173" w:rsidRDefault="003214B8">
          <w:pPr>
            <w:pStyle w:val="TOC1"/>
            <w:tabs>
              <w:tab w:val="left" w:pos="440"/>
              <w:tab w:val="right" w:leader="dot" w:pos="8630"/>
            </w:tabs>
            <w:rPr>
              <w:rFonts w:cstheme="minorBidi"/>
              <w:noProof/>
              <w:lang w:eastAsia="zh-CN"/>
            </w:rPr>
          </w:pPr>
          <w:hyperlink w:anchor="_Toc437809070" w:history="1">
            <w:r w:rsidR="00074173" w:rsidRPr="003E7E28">
              <w:rPr>
                <w:rStyle w:val="Hyperlink"/>
                <w:b/>
                <w:noProof/>
              </w:rPr>
              <w:t>4.</w:t>
            </w:r>
            <w:r w:rsidR="00074173">
              <w:rPr>
                <w:rFonts w:cstheme="minorBidi"/>
                <w:noProof/>
                <w:lang w:eastAsia="zh-CN"/>
              </w:rPr>
              <w:tab/>
            </w:r>
            <w:r w:rsidR="00074173" w:rsidRPr="003E7E28">
              <w:rPr>
                <w:rStyle w:val="Hyperlink"/>
                <w:b/>
                <w:noProof/>
              </w:rPr>
              <w:t>Model Selection and Settings</w:t>
            </w:r>
            <w:r w:rsidR="00074173">
              <w:rPr>
                <w:noProof/>
                <w:webHidden/>
              </w:rPr>
              <w:tab/>
            </w:r>
            <w:r w:rsidR="00074173">
              <w:rPr>
                <w:noProof/>
                <w:webHidden/>
              </w:rPr>
              <w:fldChar w:fldCharType="begin"/>
            </w:r>
            <w:r w:rsidR="00074173">
              <w:rPr>
                <w:noProof/>
                <w:webHidden/>
              </w:rPr>
              <w:instrText xml:space="preserve"> PAGEREF _Toc437809070 \h </w:instrText>
            </w:r>
            <w:r w:rsidR="00074173">
              <w:rPr>
                <w:noProof/>
                <w:webHidden/>
              </w:rPr>
            </w:r>
            <w:r w:rsidR="00074173">
              <w:rPr>
                <w:noProof/>
                <w:webHidden/>
              </w:rPr>
              <w:fldChar w:fldCharType="separate"/>
            </w:r>
            <w:r w:rsidR="00074173">
              <w:rPr>
                <w:noProof/>
                <w:webHidden/>
              </w:rPr>
              <w:t>4</w:t>
            </w:r>
            <w:r w:rsidR="00074173">
              <w:rPr>
                <w:noProof/>
                <w:webHidden/>
              </w:rPr>
              <w:fldChar w:fldCharType="end"/>
            </w:r>
          </w:hyperlink>
        </w:p>
        <w:p w14:paraId="2C47F4D6" w14:textId="77777777" w:rsidR="00074173" w:rsidRDefault="003214B8">
          <w:pPr>
            <w:pStyle w:val="TOC2"/>
            <w:tabs>
              <w:tab w:val="left" w:pos="880"/>
              <w:tab w:val="right" w:leader="dot" w:pos="8630"/>
            </w:tabs>
            <w:rPr>
              <w:rFonts w:cstheme="minorBidi"/>
              <w:noProof/>
              <w:lang w:eastAsia="zh-CN"/>
            </w:rPr>
          </w:pPr>
          <w:hyperlink w:anchor="_Toc437809071" w:history="1">
            <w:r w:rsidR="00074173" w:rsidRPr="003E7E28">
              <w:rPr>
                <w:rStyle w:val="Hyperlink"/>
                <w:b/>
                <w:i/>
                <w:noProof/>
              </w:rPr>
              <w:t>4.1</w:t>
            </w:r>
            <w:r w:rsidR="00074173">
              <w:rPr>
                <w:rFonts w:cstheme="minorBidi"/>
                <w:noProof/>
                <w:lang w:eastAsia="zh-CN"/>
              </w:rPr>
              <w:tab/>
            </w:r>
            <w:r w:rsidR="00074173" w:rsidRPr="003E7E28">
              <w:rPr>
                <w:rStyle w:val="Hyperlink"/>
                <w:b/>
                <w:i/>
                <w:noProof/>
              </w:rPr>
              <w:t>Available Models and Settings</w:t>
            </w:r>
            <w:r w:rsidR="00074173">
              <w:rPr>
                <w:noProof/>
                <w:webHidden/>
              </w:rPr>
              <w:tab/>
            </w:r>
            <w:r w:rsidR="00074173">
              <w:rPr>
                <w:noProof/>
                <w:webHidden/>
              </w:rPr>
              <w:fldChar w:fldCharType="begin"/>
            </w:r>
            <w:r w:rsidR="00074173">
              <w:rPr>
                <w:noProof/>
                <w:webHidden/>
              </w:rPr>
              <w:instrText xml:space="preserve"> PAGEREF _Toc437809071 \h </w:instrText>
            </w:r>
            <w:r w:rsidR="00074173">
              <w:rPr>
                <w:noProof/>
                <w:webHidden/>
              </w:rPr>
            </w:r>
            <w:r w:rsidR="00074173">
              <w:rPr>
                <w:noProof/>
                <w:webHidden/>
              </w:rPr>
              <w:fldChar w:fldCharType="separate"/>
            </w:r>
            <w:r w:rsidR="00074173">
              <w:rPr>
                <w:noProof/>
                <w:webHidden/>
              </w:rPr>
              <w:t>4</w:t>
            </w:r>
            <w:r w:rsidR="00074173">
              <w:rPr>
                <w:noProof/>
                <w:webHidden/>
              </w:rPr>
              <w:fldChar w:fldCharType="end"/>
            </w:r>
          </w:hyperlink>
        </w:p>
        <w:p w14:paraId="5F889067" w14:textId="77777777" w:rsidR="00074173" w:rsidRDefault="003214B8">
          <w:pPr>
            <w:pStyle w:val="TOC2"/>
            <w:tabs>
              <w:tab w:val="left" w:pos="880"/>
              <w:tab w:val="right" w:leader="dot" w:pos="8630"/>
            </w:tabs>
            <w:rPr>
              <w:rFonts w:cstheme="minorBidi"/>
              <w:noProof/>
              <w:lang w:eastAsia="zh-CN"/>
            </w:rPr>
          </w:pPr>
          <w:hyperlink w:anchor="_Toc437809072" w:history="1">
            <w:r w:rsidR="00074173" w:rsidRPr="003E7E28">
              <w:rPr>
                <w:rStyle w:val="Hyperlink"/>
                <w:b/>
                <w:i/>
                <w:noProof/>
              </w:rPr>
              <w:t>4.2</w:t>
            </w:r>
            <w:r w:rsidR="00074173">
              <w:rPr>
                <w:rFonts w:cstheme="minorBidi"/>
                <w:noProof/>
                <w:lang w:eastAsia="zh-CN"/>
              </w:rPr>
              <w:tab/>
            </w:r>
            <w:r w:rsidR="00074173" w:rsidRPr="003E7E28">
              <w:rPr>
                <w:rStyle w:val="Hyperlink"/>
                <w:b/>
                <w:i/>
                <w:noProof/>
              </w:rPr>
              <w:t>Add and Delete Models</w:t>
            </w:r>
            <w:r w:rsidR="00074173">
              <w:rPr>
                <w:noProof/>
                <w:webHidden/>
              </w:rPr>
              <w:tab/>
            </w:r>
            <w:r w:rsidR="00074173">
              <w:rPr>
                <w:noProof/>
                <w:webHidden/>
              </w:rPr>
              <w:fldChar w:fldCharType="begin"/>
            </w:r>
            <w:r w:rsidR="00074173">
              <w:rPr>
                <w:noProof/>
                <w:webHidden/>
              </w:rPr>
              <w:instrText xml:space="preserve"> PAGEREF _Toc437809072 \h </w:instrText>
            </w:r>
            <w:r w:rsidR="00074173">
              <w:rPr>
                <w:noProof/>
                <w:webHidden/>
              </w:rPr>
            </w:r>
            <w:r w:rsidR="00074173">
              <w:rPr>
                <w:noProof/>
                <w:webHidden/>
              </w:rPr>
              <w:fldChar w:fldCharType="separate"/>
            </w:r>
            <w:r w:rsidR="00074173">
              <w:rPr>
                <w:noProof/>
                <w:webHidden/>
              </w:rPr>
              <w:t>5</w:t>
            </w:r>
            <w:r w:rsidR="00074173">
              <w:rPr>
                <w:noProof/>
                <w:webHidden/>
              </w:rPr>
              <w:fldChar w:fldCharType="end"/>
            </w:r>
          </w:hyperlink>
        </w:p>
        <w:p w14:paraId="1518B762" w14:textId="77777777" w:rsidR="00074173" w:rsidRDefault="003214B8">
          <w:pPr>
            <w:pStyle w:val="TOC1"/>
            <w:tabs>
              <w:tab w:val="left" w:pos="440"/>
              <w:tab w:val="right" w:leader="dot" w:pos="8630"/>
            </w:tabs>
            <w:rPr>
              <w:rFonts w:cstheme="minorBidi"/>
              <w:noProof/>
              <w:lang w:eastAsia="zh-CN"/>
            </w:rPr>
          </w:pPr>
          <w:hyperlink w:anchor="_Toc437809073" w:history="1">
            <w:r w:rsidR="00074173" w:rsidRPr="003E7E28">
              <w:rPr>
                <w:rStyle w:val="Hyperlink"/>
                <w:b/>
                <w:noProof/>
              </w:rPr>
              <w:t>5.</w:t>
            </w:r>
            <w:r w:rsidR="00074173">
              <w:rPr>
                <w:rFonts w:cstheme="minorBidi"/>
                <w:noProof/>
                <w:lang w:eastAsia="zh-CN"/>
              </w:rPr>
              <w:tab/>
            </w:r>
            <w:r w:rsidR="00074173" w:rsidRPr="003E7E28">
              <w:rPr>
                <w:rStyle w:val="Hyperlink"/>
                <w:b/>
                <w:noProof/>
              </w:rPr>
              <w:t>MCMC Settings</w:t>
            </w:r>
            <w:r w:rsidR="00074173">
              <w:rPr>
                <w:noProof/>
                <w:webHidden/>
              </w:rPr>
              <w:tab/>
            </w:r>
            <w:r w:rsidR="00074173">
              <w:rPr>
                <w:noProof/>
                <w:webHidden/>
              </w:rPr>
              <w:fldChar w:fldCharType="begin"/>
            </w:r>
            <w:r w:rsidR="00074173">
              <w:rPr>
                <w:noProof/>
                <w:webHidden/>
              </w:rPr>
              <w:instrText xml:space="preserve"> PAGEREF _Toc437809073 \h </w:instrText>
            </w:r>
            <w:r w:rsidR="00074173">
              <w:rPr>
                <w:noProof/>
                <w:webHidden/>
              </w:rPr>
            </w:r>
            <w:r w:rsidR="00074173">
              <w:rPr>
                <w:noProof/>
                <w:webHidden/>
              </w:rPr>
              <w:fldChar w:fldCharType="separate"/>
            </w:r>
            <w:r w:rsidR="00074173">
              <w:rPr>
                <w:noProof/>
                <w:webHidden/>
              </w:rPr>
              <w:t>5</w:t>
            </w:r>
            <w:r w:rsidR="00074173">
              <w:rPr>
                <w:noProof/>
                <w:webHidden/>
              </w:rPr>
              <w:fldChar w:fldCharType="end"/>
            </w:r>
          </w:hyperlink>
        </w:p>
        <w:p w14:paraId="703FD6A8" w14:textId="77777777" w:rsidR="00074173" w:rsidRDefault="003214B8">
          <w:pPr>
            <w:pStyle w:val="TOC1"/>
            <w:tabs>
              <w:tab w:val="left" w:pos="440"/>
              <w:tab w:val="right" w:leader="dot" w:pos="8630"/>
            </w:tabs>
            <w:rPr>
              <w:rFonts w:cstheme="minorBidi"/>
              <w:noProof/>
              <w:lang w:eastAsia="zh-CN"/>
            </w:rPr>
          </w:pPr>
          <w:hyperlink w:anchor="_Toc437809074" w:history="1">
            <w:r w:rsidR="00074173" w:rsidRPr="003E7E28">
              <w:rPr>
                <w:rStyle w:val="Hyperlink"/>
                <w:b/>
                <w:noProof/>
              </w:rPr>
              <w:t>6.</w:t>
            </w:r>
            <w:r w:rsidR="00074173">
              <w:rPr>
                <w:rFonts w:cstheme="minorBidi"/>
                <w:noProof/>
                <w:lang w:eastAsia="zh-CN"/>
              </w:rPr>
              <w:tab/>
            </w:r>
            <w:r w:rsidR="00074173" w:rsidRPr="003E7E28">
              <w:rPr>
                <w:rStyle w:val="Hyperlink"/>
                <w:b/>
                <w:noProof/>
              </w:rPr>
              <w:t>Fit Results</w:t>
            </w:r>
            <w:r w:rsidR="00074173">
              <w:rPr>
                <w:noProof/>
                <w:webHidden/>
              </w:rPr>
              <w:tab/>
            </w:r>
            <w:r w:rsidR="00074173">
              <w:rPr>
                <w:noProof/>
                <w:webHidden/>
              </w:rPr>
              <w:fldChar w:fldCharType="begin"/>
            </w:r>
            <w:r w:rsidR="00074173">
              <w:rPr>
                <w:noProof/>
                <w:webHidden/>
              </w:rPr>
              <w:instrText xml:space="preserve"> PAGEREF _Toc437809074 \h </w:instrText>
            </w:r>
            <w:r w:rsidR="00074173">
              <w:rPr>
                <w:noProof/>
                <w:webHidden/>
              </w:rPr>
            </w:r>
            <w:r w:rsidR="00074173">
              <w:rPr>
                <w:noProof/>
                <w:webHidden/>
              </w:rPr>
              <w:fldChar w:fldCharType="separate"/>
            </w:r>
            <w:r w:rsidR="00074173">
              <w:rPr>
                <w:noProof/>
                <w:webHidden/>
              </w:rPr>
              <w:t>6</w:t>
            </w:r>
            <w:r w:rsidR="00074173">
              <w:rPr>
                <w:noProof/>
                <w:webHidden/>
              </w:rPr>
              <w:fldChar w:fldCharType="end"/>
            </w:r>
          </w:hyperlink>
        </w:p>
        <w:p w14:paraId="5C1AE3BD" w14:textId="77777777" w:rsidR="00074173" w:rsidRDefault="003214B8">
          <w:pPr>
            <w:pStyle w:val="TOC2"/>
            <w:tabs>
              <w:tab w:val="left" w:pos="880"/>
              <w:tab w:val="right" w:leader="dot" w:pos="8630"/>
            </w:tabs>
            <w:rPr>
              <w:rFonts w:cstheme="minorBidi"/>
              <w:noProof/>
              <w:lang w:eastAsia="zh-CN"/>
            </w:rPr>
          </w:pPr>
          <w:hyperlink w:anchor="_Toc437809075" w:history="1">
            <w:r w:rsidR="00074173" w:rsidRPr="003E7E28">
              <w:rPr>
                <w:rStyle w:val="Hyperlink"/>
                <w:b/>
                <w:i/>
                <w:noProof/>
              </w:rPr>
              <w:t>6.1</w:t>
            </w:r>
            <w:r w:rsidR="00074173">
              <w:rPr>
                <w:rFonts w:cstheme="minorBidi"/>
                <w:noProof/>
                <w:lang w:eastAsia="zh-CN"/>
              </w:rPr>
              <w:tab/>
            </w:r>
            <w:r w:rsidR="00074173" w:rsidRPr="003E7E28">
              <w:rPr>
                <w:rStyle w:val="Hyperlink"/>
                <w:b/>
                <w:i/>
                <w:noProof/>
              </w:rPr>
              <w:t>Textual Output of Parameters</w:t>
            </w:r>
            <w:r w:rsidR="00074173">
              <w:rPr>
                <w:noProof/>
                <w:webHidden/>
              </w:rPr>
              <w:tab/>
            </w:r>
            <w:r w:rsidR="00074173">
              <w:rPr>
                <w:noProof/>
                <w:webHidden/>
              </w:rPr>
              <w:fldChar w:fldCharType="begin"/>
            </w:r>
            <w:r w:rsidR="00074173">
              <w:rPr>
                <w:noProof/>
                <w:webHidden/>
              </w:rPr>
              <w:instrText xml:space="preserve"> PAGEREF _Toc437809075 \h </w:instrText>
            </w:r>
            <w:r w:rsidR="00074173">
              <w:rPr>
                <w:noProof/>
                <w:webHidden/>
              </w:rPr>
            </w:r>
            <w:r w:rsidR="00074173">
              <w:rPr>
                <w:noProof/>
                <w:webHidden/>
              </w:rPr>
              <w:fldChar w:fldCharType="separate"/>
            </w:r>
            <w:r w:rsidR="00074173">
              <w:rPr>
                <w:noProof/>
                <w:webHidden/>
              </w:rPr>
              <w:t>6</w:t>
            </w:r>
            <w:r w:rsidR="00074173">
              <w:rPr>
                <w:noProof/>
                <w:webHidden/>
              </w:rPr>
              <w:fldChar w:fldCharType="end"/>
            </w:r>
          </w:hyperlink>
        </w:p>
        <w:p w14:paraId="0E9FBB7B" w14:textId="77777777" w:rsidR="00074173" w:rsidRDefault="003214B8">
          <w:pPr>
            <w:pStyle w:val="TOC2"/>
            <w:tabs>
              <w:tab w:val="left" w:pos="880"/>
              <w:tab w:val="right" w:leader="dot" w:pos="8630"/>
            </w:tabs>
            <w:rPr>
              <w:rFonts w:cstheme="minorBidi"/>
              <w:noProof/>
              <w:lang w:eastAsia="zh-CN"/>
            </w:rPr>
          </w:pPr>
          <w:hyperlink w:anchor="_Toc437809076" w:history="1">
            <w:r w:rsidR="00074173" w:rsidRPr="003E7E28">
              <w:rPr>
                <w:rStyle w:val="Hyperlink"/>
                <w:b/>
                <w:i/>
                <w:noProof/>
              </w:rPr>
              <w:t>6.2</w:t>
            </w:r>
            <w:r w:rsidR="00074173">
              <w:rPr>
                <w:rFonts w:cstheme="minorBidi"/>
                <w:noProof/>
                <w:lang w:eastAsia="zh-CN"/>
              </w:rPr>
              <w:tab/>
            </w:r>
            <w:r w:rsidR="00074173" w:rsidRPr="003E7E28">
              <w:rPr>
                <w:rStyle w:val="Hyperlink"/>
                <w:b/>
                <w:i/>
                <w:noProof/>
              </w:rPr>
              <w:t>Interactive DR Plot</w:t>
            </w:r>
            <w:r w:rsidR="00074173">
              <w:rPr>
                <w:noProof/>
                <w:webHidden/>
              </w:rPr>
              <w:tab/>
            </w:r>
            <w:r w:rsidR="00074173">
              <w:rPr>
                <w:noProof/>
                <w:webHidden/>
              </w:rPr>
              <w:fldChar w:fldCharType="begin"/>
            </w:r>
            <w:r w:rsidR="00074173">
              <w:rPr>
                <w:noProof/>
                <w:webHidden/>
              </w:rPr>
              <w:instrText xml:space="preserve"> PAGEREF _Toc437809076 \h </w:instrText>
            </w:r>
            <w:r w:rsidR="00074173">
              <w:rPr>
                <w:noProof/>
                <w:webHidden/>
              </w:rPr>
            </w:r>
            <w:r w:rsidR="00074173">
              <w:rPr>
                <w:noProof/>
                <w:webHidden/>
              </w:rPr>
              <w:fldChar w:fldCharType="separate"/>
            </w:r>
            <w:r w:rsidR="00074173">
              <w:rPr>
                <w:noProof/>
                <w:webHidden/>
              </w:rPr>
              <w:t>6</w:t>
            </w:r>
            <w:r w:rsidR="00074173">
              <w:rPr>
                <w:noProof/>
                <w:webHidden/>
              </w:rPr>
              <w:fldChar w:fldCharType="end"/>
            </w:r>
          </w:hyperlink>
        </w:p>
        <w:p w14:paraId="20E80DCA" w14:textId="77777777" w:rsidR="00074173" w:rsidRDefault="003214B8">
          <w:pPr>
            <w:pStyle w:val="TOC2"/>
            <w:tabs>
              <w:tab w:val="left" w:pos="880"/>
              <w:tab w:val="right" w:leader="dot" w:pos="8630"/>
            </w:tabs>
            <w:rPr>
              <w:rFonts w:cstheme="minorBidi"/>
              <w:noProof/>
              <w:lang w:eastAsia="zh-CN"/>
            </w:rPr>
          </w:pPr>
          <w:hyperlink w:anchor="_Toc437809077" w:history="1">
            <w:r w:rsidR="00074173" w:rsidRPr="003E7E28">
              <w:rPr>
                <w:rStyle w:val="Hyperlink"/>
                <w:b/>
                <w:i/>
                <w:noProof/>
              </w:rPr>
              <w:t>6.3</w:t>
            </w:r>
            <w:r w:rsidR="00074173">
              <w:rPr>
                <w:rFonts w:cstheme="minorBidi"/>
                <w:noProof/>
                <w:lang w:eastAsia="zh-CN"/>
              </w:rPr>
              <w:tab/>
            </w:r>
            <w:r w:rsidR="00074173" w:rsidRPr="003E7E28">
              <w:rPr>
                <w:rStyle w:val="Hyperlink"/>
                <w:b/>
                <w:i/>
                <w:noProof/>
              </w:rPr>
              <w:t>Posterior Predictive P-value</w:t>
            </w:r>
            <w:r w:rsidR="00074173">
              <w:rPr>
                <w:noProof/>
                <w:webHidden/>
              </w:rPr>
              <w:tab/>
            </w:r>
            <w:r w:rsidR="00074173">
              <w:rPr>
                <w:noProof/>
                <w:webHidden/>
              </w:rPr>
              <w:fldChar w:fldCharType="begin"/>
            </w:r>
            <w:r w:rsidR="00074173">
              <w:rPr>
                <w:noProof/>
                <w:webHidden/>
              </w:rPr>
              <w:instrText xml:space="preserve"> PAGEREF _Toc437809077 \h </w:instrText>
            </w:r>
            <w:r w:rsidR="00074173">
              <w:rPr>
                <w:noProof/>
                <w:webHidden/>
              </w:rPr>
            </w:r>
            <w:r w:rsidR="00074173">
              <w:rPr>
                <w:noProof/>
                <w:webHidden/>
              </w:rPr>
              <w:fldChar w:fldCharType="separate"/>
            </w:r>
            <w:r w:rsidR="00074173">
              <w:rPr>
                <w:noProof/>
                <w:webHidden/>
              </w:rPr>
              <w:t>6</w:t>
            </w:r>
            <w:r w:rsidR="00074173">
              <w:rPr>
                <w:noProof/>
                <w:webHidden/>
              </w:rPr>
              <w:fldChar w:fldCharType="end"/>
            </w:r>
          </w:hyperlink>
        </w:p>
        <w:p w14:paraId="0165C964" w14:textId="77777777" w:rsidR="00074173" w:rsidRDefault="003214B8">
          <w:pPr>
            <w:pStyle w:val="TOC2"/>
            <w:tabs>
              <w:tab w:val="left" w:pos="880"/>
              <w:tab w:val="right" w:leader="dot" w:pos="8630"/>
            </w:tabs>
            <w:rPr>
              <w:rFonts w:cstheme="minorBidi"/>
              <w:noProof/>
              <w:lang w:eastAsia="zh-CN"/>
            </w:rPr>
          </w:pPr>
          <w:hyperlink w:anchor="_Toc437809078" w:history="1">
            <w:r w:rsidR="00074173" w:rsidRPr="003E7E28">
              <w:rPr>
                <w:rStyle w:val="Hyperlink"/>
                <w:b/>
                <w:i/>
                <w:noProof/>
              </w:rPr>
              <w:t>6.4</w:t>
            </w:r>
            <w:r w:rsidR="00074173">
              <w:rPr>
                <w:rFonts w:cstheme="minorBidi"/>
                <w:noProof/>
                <w:lang w:eastAsia="zh-CN"/>
              </w:rPr>
              <w:tab/>
            </w:r>
            <w:r w:rsidR="00074173" w:rsidRPr="003E7E28">
              <w:rPr>
                <w:rStyle w:val="Hyperlink"/>
                <w:b/>
                <w:i/>
                <w:noProof/>
              </w:rPr>
              <w:t>Model Weight Calculation</w:t>
            </w:r>
            <w:r w:rsidR="00074173">
              <w:rPr>
                <w:noProof/>
                <w:webHidden/>
              </w:rPr>
              <w:tab/>
            </w:r>
            <w:r w:rsidR="00074173">
              <w:rPr>
                <w:noProof/>
                <w:webHidden/>
              </w:rPr>
              <w:fldChar w:fldCharType="begin"/>
            </w:r>
            <w:r w:rsidR="00074173">
              <w:rPr>
                <w:noProof/>
                <w:webHidden/>
              </w:rPr>
              <w:instrText xml:space="preserve"> PAGEREF _Toc437809078 \h </w:instrText>
            </w:r>
            <w:r w:rsidR="00074173">
              <w:rPr>
                <w:noProof/>
                <w:webHidden/>
              </w:rPr>
            </w:r>
            <w:r w:rsidR="00074173">
              <w:rPr>
                <w:noProof/>
                <w:webHidden/>
              </w:rPr>
              <w:fldChar w:fldCharType="separate"/>
            </w:r>
            <w:r w:rsidR="00074173">
              <w:rPr>
                <w:noProof/>
                <w:webHidden/>
              </w:rPr>
              <w:t>7</w:t>
            </w:r>
            <w:r w:rsidR="00074173">
              <w:rPr>
                <w:noProof/>
                <w:webHidden/>
              </w:rPr>
              <w:fldChar w:fldCharType="end"/>
            </w:r>
          </w:hyperlink>
        </w:p>
        <w:p w14:paraId="38EBADFC" w14:textId="77777777" w:rsidR="00074173" w:rsidRDefault="003214B8">
          <w:pPr>
            <w:pStyle w:val="TOC2"/>
            <w:tabs>
              <w:tab w:val="left" w:pos="880"/>
              <w:tab w:val="right" w:leader="dot" w:pos="8630"/>
            </w:tabs>
            <w:rPr>
              <w:rFonts w:cstheme="minorBidi"/>
              <w:noProof/>
              <w:lang w:eastAsia="zh-CN"/>
            </w:rPr>
          </w:pPr>
          <w:hyperlink w:anchor="_Toc437809079" w:history="1">
            <w:r w:rsidR="00074173" w:rsidRPr="003E7E28">
              <w:rPr>
                <w:rStyle w:val="Hyperlink"/>
                <w:b/>
                <w:i/>
                <w:noProof/>
              </w:rPr>
              <w:t>6.5</w:t>
            </w:r>
            <w:r w:rsidR="00074173">
              <w:rPr>
                <w:rFonts w:cstheme="minorBidi"/>
                <w:noProof/>
                <w:lang w:eastAsia="zh-CN"/>
              </w:rPr>
              <w:tab/>
            </w:r>
            <w:r w:rsidR="00074173" w:rsidRPr="003E7E28">
              <w:rPr>
                <w:rStyle w:val="Hyperlink"/>
                <w:b/>
                <w:i/>
                <w:noProof/>
              </w:rPr>
              <w:t>Other features</w:t>
            </w:r>
            <w:r w:rsidR="00074173">
              <w:rPr>
                <w:noProof/>
                <w:webHidden/>
              </w:rPr>
              <w:tab/>
            </w:r>
            <w:r w:rsidR="00074173">
              <w:rPr>
                <w:noProof/>
                <w:webHidden/>
              </w:rPr>
              <w:fldChar w:fldCharType="begin"/>
            </w:r>
            <w:r w:rsidR="00074173">
              <w:rPr>
                <w:noProof/>
                <w:webHidden/>
              </w:rPr>
              <w:instrText xml:space="preserve"> PAGEREF _Toc437809079 \h </w:instrText>
            </w:r>
            <w:r w:rsidR="00074173">
              <w:rPr>
                <w:noProof/>
                <w:webHidden/>
              </w:rPr>
            </w:r>
            <w:r w:rsidR="00074173">
              <w:rPr>
                <w:noProof/>
                <w:webHidden/>
              </w:rPr>
              <w:fldChar w:fldCharType="separate"/>
            </w:r>
            <w:r w:rsidR="00074173">
              <w:rPr>
                <w:noProof/>
                <w:webHidden/>
              </w:rPr>
              <w:t>7</w:t>
            </w:r>
            <w:r w:rsidR="00074173">
              <w:rPr>
                <w:noProof/>
                <w:webHidden/>
              </w:rPr>
              <w:fldChar w:fldCharType="end"/>
            </w:r>
          </w:hyperlink>
        </w:p>
        <w:p w14:paraId="447E8047" w14:textId="77777777" w:rsidR="00074173" w:rsidRDefault="003214B8">
          <w:pPr>
            <w:pStyle w:val="TOC1"/>
            <w:tabs>
              <w:tab w:val="left" w:pos="440"/>
              <w:tab w:val="right" w:leader="dot" w:pos="8630"/>
            </w:tabs>
            <w:rPr>
              <w:rFonts w:cstheme="minorBidi"/>
              <w:noProof/>
              <w:lang w:eastAsia="zh-CN"/>
            </w:rPr>
          </w:pPr>
          <w:hyperlink w:anchor="_Toc437809080" w:history="1">
            <w:r w:rsidR="00074173" w:rsidRPr="003E7E28">
              <w:rPr>
                <w:rStyle w:val="Hyperlink"/>
                <w:b/>
                <w:noProof/>
              </w:rPr>
              <w:t>7.</w:t>
            </w:r>
            <w:r w:rsidR="00074173">
              <w:rPr>
                <w:rFonts w:cstheme="minorBidi"/>
                <w:noProof/>
                <w:lang w:eastAsia="zh-CN"/>
              </w:rPr>
              <w:tab/>
            </w:r>
            <w:r w:rsidR="00074173" w:rsidRPr="003E7E28">
              <w:rPr>
                <w:rStyle w:val="Hyperlink"/>
                <w:b/>
                <w:noProof/>
              </w:rPr>
              <w:t>Benchmark Dose (BMD) Calculation</w:t>
            </w:r>
            <w:r w:rsidR="00074173">
              <w:rPr>
                <w:noProof/>
                <w:webHidden/>
              </w:rPr>
              <w:tab/>
            </w:r>
            <w:r w:rsidR="00074173">
              <w:rPr>
                <w:noProof/>
                <w:webHidden/>
              </w:rPr>
              <w:fldChar w:fldCharType="begin"/>
            </w:r>
            <w:r w:rsidR="00074173">
              <w:rPr>
                <w:noProof/>
                <w:webHidden/>
              </w:rPr>
              <w:instrText xml:space="preserve"> PAGEREF _Toc437809080 \h </w:instrText>
            </w:r>
            <w:r w:rsidR="00074173">
              <w:rPr>
                <w:noProof/>
                <w:webHidden/>
              </w:rPr>
            </w:r>
            <w:r w:rsidR="00074173">
              <w:rPr>
                <w:noProof/>
                <w:webHidden/>
              </w:rPr>
              <w:fldChar w:fldCharType="separate"/>
            </w:r>
            <w:r w:rsidR="00074173">
              <w:rPr>
                <w:noProof/>
                <w:webHidden/>
              </w:rPr>
              <w:t>8</w:t>
            </w:r>
            <w:r w:rsidR="00074173">
              <w:rPr>
                <w:noProof/>
                <w:webHidden/>
              </w:rPr>
              <w:fldChar w:fldCharType="end"/>
            </w:r>
          </w:hyperlink>
        </w:p>
        <w:p w14:paraId="440C0008" w14:textId="77777777" w:rsidR="00074173" w:rsidRDefault="003214B8">
          <w:pPr>
            <w:pStyle w:val="TOC2"/>
            <w:tabs>
              <w:tab w:val="left" w:pos="880"/>
              <w:tab w:val="right" w:leader="dot" w:pos="8630"/>
            </w:tabs>
            <w:rPr>
              <w:rFonts w:cstheme="minorBidi"/>
              <w:noProof/>
              <w:lang w:eastAsia="zh-CN"/>
            </w:rPr>
          </w:pPr>
          <w:hyperlink w:anchor="_Toc437809081" w:history="1">
            <w:r w:rsidR="00074173" w:rsidRPr="003E7E28">
              <w:rPr>
                <w:rStyle w:val="Hyperlink"/>
                <w:b/>
                <w:i/>
                <w:noProof/>
              </w:rPr>
              <w:t>7.1</w:t>
            </w:r>
            <w:r w:rsidR="00074173">
              <w:rPr>
                <w:rFonts w:cstheme="minorBidi"/>
                <w:noProof/>
                <w:lang w:eastAsia="zh-CN"/>
              </w:rPr>
              <w:tab/>
            </w:r>
            <w:r w:rsidR="00074173" w:rsidRPr="003E7E28">
              <w:rPr>
                <w:rStyle w:val="Hyperlink"/>
                <w:b/>
                <w:i/>
                <w:noProof/>
              </w:rPr>
              <w:t>Posterior model weight calculation</w:t>
            </w:r>
            <w:r w:rsidR="00074173">
              <w:rPr>
                <w:noProof/>
                <w:webHidden/>
              </w:rPr>
              <w:tab/>
            </w:r>
            <w:r w:rsidR="00074173">
              <w:rPr>
                <w:noProof/>
                <w:webHidden/>
              </w:rPr>
              <w:fldChar w:fldCharType="begin"/>
            </w:r>
            <w:r w:rsidR="00074173">
              <w:rPr>
                <w:noProof/>
                <w:webHidden/>
              </w:rPr>
              <w:instrText xml:space="preserve"> PAGEREF _Toc437809081 \h </w:instrText>
            </w:r>
            <w:r w:rsidR="00074173">
              <w:rPr>
                <w:noProof/>
                <w:webHidden/>
              </w:rPr>
            </w:r>
            <w:r w:rsidR="00074173">
              <w:rPr>
                <w:noProof/>
                <w:webHidden/>
              </w:rPr>
              <w:fldChar w:fldCharType="separate"/>
            </w:r>
            <w:r w:rsidR="00074173">
              <w:rPr>
                <w:noProof/>
                <w:webHidden/>
              </w:rPr>
              <w:t>8</w:t>
            </w:r>
            <w:r w:rsidR="00074173">
              <w:rPr>
                <w:noProof/>
                <w:webHidden/>
              </w:rPr>
              <w:fldChar w:fldCharType="end"/>
            </w:r>
          </w:hyperlink>
        </w:p>
        <w:p w14:paraId="1B69FD63" w14:textId="77777777" w:rsidR="00074173" w:rsidRDefault="003214B8">
          <w:pPr>
            <w:pStyle w:val="TOC2"/>
            <w:tabs>
              <w:tab w:val="left" w:pos="880"/>
              <w:tab w:val="right" w:leader="dot" w:pos="8630"/>
            </w:tabs>
            <w:rPr>
              <w:rFonts w:cstheme="minorBidi"/>
              <w:noProof/>
              <w:lang w:eastAsia="zh-CN"/>
            </w:rPr>
          </w:pPr>
          <w:hyperlink w:anchor="_Toc437809082" w:history="1">
            <w:r w:rsidR="00074173" w:rsidRPr="003E7E28">
              <w:rPr>
                <w:rStyle w:val="Hyperlink"/>
                <w:b/>
                <w:i/>
                <w:noProof/>
              </w:rPr>
              <w:t>7.2</w:t>
            </w:r>
            <w:r w:rsidR="00074173">
              <w:rPr>
                <w:rFonts w:cstheme="minorBidi"/>
                <w:noProof/>
                <w:lang w:eastAsia="zh-CN"/>
              </w:rPr>
              <w:tab/>
            </w:r>
            <w:r w:rsidR="00074173" w:rsidRPr="003E7E28">
              <w:rPr>
                <w:rStyle w:val="Hyperlink"/>
                <w:b/>
                <w:i/>
                <w:noProof/>
              </w:rPr>
              <w:t>Model Averaged BMD calculation</w:t>
            </w:r>
            <w:r w:rsidR="00074173">
              <w:rPr>
                <w:noProof/>
                <w:webHidden/>
              </w:rPr>
              <w:tab/>
            </w:r>
            <w:r w:rsidR="00074173">
              <w:rPr>
                <w:noProof/>
                <w:webHidden/>
              </w:rPr>
              <w:fldChar w:fldCharType="begin"/>
            </w:r>
            <w:r w:rsidR="00074173">
              <w:rPr>
                <w:noProof/>
                <w:webHidden/>
              </w:rPr>
              <w:instrText xml:space="preserve"> PAGEREF _Toc437809082 \h </w:instrText>
            </w:r>
            <w:r w:rsidR="00074173">
              <w:rPr>
                <w:noProof/>
                <w:webHidden/>
              </w:rPr>
            </w:r>
            <w:r w:rsidR="00074173">
              <w:rPr>
                <w:noProof/>
                <w:webHidden/>
              </w:rPr>
              <w:fldChar w:fldCharType="separate"/>
            </w:r>
            <w:r w:rsidR="00074173">
              <w:rPr>
                <w:noProof/>
                <w:webHidden/>
              </w:rPr>
              <w:t>8</w:t>
            </w:r>
            <w:r w:rsidR="00074173">
              <w:rPr>
                <w:noProof/>
                <w:webHidden/>
              </w:rPr>
              <w:fldChar w:fldCharType="end"/>
            </w:r>
          </w:hyperlink>
        </w:p>
        <w:p w14:paraId="4C2A8792" w14:textId="77777777" w:rsidR="00074173" w:rsidRDefault="003214B8">
          <w:pPr>
            <w:pStyle w:val="TOC1"/>
            <w:tabs>
              <w:tab w:val="right" w:leader="dot" w:pos="8630"/>
            </w:tabs>
            <w:rPr>
              <w:rFonts w:cstheme="minorBidi"/>
              <w:noProof/>
              <w:lang w:eastAsia="zh-CN"/>
            </w:rPr>
          </w:pPr>
          <w:hyperlink w:anchor="_Toc437809083" w:history="1">
            <w:r w:rsidR="00074173" w:rsidRPr="003E7E28">
              <w:rPr>
                <w:rStyle w:val="Hyperlink"/>
                <w:b/>
                <w:noProof/>
              </w:rPr>
              <w:t>References:</w:t>
            </w:r>
            <w:r w:rsidR="00074173">
              <w:rPr>
                <w:noProof/>
                <w:webHidden/>
              </w:rPr>
              <w:tab/>
            </w:r>
            <w:r w:rsidR="00074173">
              <w:rPr>
                <w:noProof/>
                <w:webHidden/>
              </w:rPr>
              <w:fldChar w:fldCharType="begin"/>
            </w:r>
            <w:r w:rsidR="00074173">
              <w:rPr>
                <w:noProof/>
                <w:webHidden/>
              </w:rPr>
              <w:instrText xml:space="preserve"> PAGEREF _Toc437809083 \h </w:instrText>
            </w:r>
            <w:r w:rsidR="00074173">
              <w:rPr>
                <w:noProof/>
                <w:webHidden/>
              </w:rPr>
            </w:r>
            <w:r w:rsidR="00074173">
              <w:rPr>
                <w:noProof/>
                <w:webHidden/>
              </w:rPr>
              <w:fldChar w:fldCharType="separate"/>
            </w:r>
            <w:r w:rsidR="00074173">
              <w:rPr>
                <w:noProof/>
                <w:webHidden/>
              </w:rPr>
              <w:t>9</w:t>
            </w:r>
            <w:r w:rsidR="00074173">
              <w:rPr>
                <w:noProof/>
                <w:webHidden/>
              </w:rPr>
              <w:fldChar w:fldCharType="end"/>
            </w:r>
          </w:hyperlink>
        </w:p>
        <w:p w14:paraId="169FC641" w14:textId="77777777" w:rsidR="005E2A5D" w:rsidRDefault="005E2A5D">
          <w:r>
            <w:rPr>
              <w:b/>
              <w:bCs/>
              <w:noProof/>
            </w:rPr>
            <w:fldChar w:fldCharType="end"/>
          </w:r>
        </w:p>
      </w:sdtContent>
    </w:sdt>
    <w:p w14:paraId="0A8579C4" w14:textId="77777777" w:rsidR="00A717EE" w:rsidRDefault="00A717EE" w:rsidP="00B36414">
      <w:pPr>
        <w:pStyle w:val="NoSpacing"/>
      </w:pPr>
    </w:p>
    <w:p w14:paraId="3D9D18FD" w14:textId="77777777" w:rsidR="00A717EE" w:rsidRDefault="00A717EE" w:rsidP="00B36414">
      <w:pPr>
        <w:pStyle w:val="NoSpacing"/>
      </w:pPr>
    </w:p>
    <w:p w14:paraId="4ED47202" w14:textId="77777777" w:rsidR="00A717EE" w:rsidRDefault="00A717EE" w:rsidP="00B36414">
      <w:pPr>
        <w:pStyle w:val="NoSpacing"/>
      </w:pPr>
    </w:p>
    <w:p w14:paraId="4726973C" w14:textId="77777777" w:rsidR="00A717EE" w:rsidRDefault="00A717EE" w:rsidP="00B36414">
      <w:pPr>
        <w:pStyle w:val="NoSpacing"/>
      </w:pPr>
    </w:p>
    <w:p w14:paraId="2E84B0D7" w14:textId="77777777" w:rsidR="00A717EE" w:rsidRDefault="00A717EE" w:rsidP="00B36414">
      <w:pPr>
        <w:pStyle w:val="NoSpacing"/>
      </w:pPr>
    </w:p>
    <w:p w14:paraId="3380EBFE" w14:textId="77777777" w:rsidR="00FC4D3E" w:rsidRDefault="00FC4D3E" w:rsidP="00B36414">
      <w:pPr>
        <w:pStyle w:val="NoSpacing"/>
      </w:pPr>
    </w:p>
    <w:p w14:paraId="73EA387A" w14:textId="77777777" w:rsidR="00FC4D3E" w:rsidRDefault="00FC4D3E" w:rsidP="00B36414">
      <w:pPr>
        <w:pStyle w:val="NoSpacing"/>
      </w:pPr>
    </w:p>
    <w:p w14:paraId="7B858BEA" w14:textId="77777777" w:rsidR="00FC4D3E" w:rsidRDefault="00FC4D3E" w:rsidP="00B36414">
      <w:pPr>
        <w:pStyle w:val="NoSpacing"/>
      </w:pPr>
    </w:p>
    <w:p w14:paraId="4D5589EA" w14:textId="77777777" w:rsidR="00FC4D3E" w:rsidRDefault="00FC4D3E" w:rsidP="00B36414">
      <w:pPr>
        <w:pStyle w:val="NoSpacing"/>
      </w:pPr>
    </w:p>
    <w:p w14:paraId="6598C43A" w14:textId="77777777" w:rsidR="00FC4D3E" w:rsidRDefault="00FC4D3E" w:rsidP="00B36414">
      <w:pPr>
        <w:pStyle w:val="NoSpacing"/>
      </w:pPr>
    </w:p>
    <w:p w14:paraId="30ACC654" w14:textId="77777777" w:rsidR="00FC4D3E" w:rsidRDefault="00FC4D3E" w:rsidP="00B36414">
      <w:pPr>
        <w:pStyle w:val="NoSpacing"/>
      </w:pPr>
    </w:p>
    <w:p w14:paraId="6F415583" w14:textId="77777777" w:rsidR="00FC4D3E" w:rsidRDefault="00FC4D3E" w:rsidP="00B36414">
      <w:pPr>
        <w:pStyle w:val="NoSpacing"/>
      </w:pPr>
    </w:p>
    <w:p w14:paraId="387A69FE" w14:textId="77777777" w:rsidR="00FC4D3E" w:rsidRDefault="00FC4D3E" w:rsidP="00B36414">
      <w:pPr>
        <w:pStyle w:val="NoSpacing"/>
      </w:pPr>
    </w:p>
    <w:p w14:paraId="4B410239" w14:textId="77777777" w:rsidR="00FC4D3E" w:rsidRDefault="00FC4D3E" w:rsidP="00B36414">
      <w:pPr>
        <w:pStyle w:val="NoSpacing"/>
      </w:pPr>
    </w:p>
    <w:p w14:paraId="17FF3374" w14:textId="77777777" w:rsidR="00FC4D3E" w:rsidRDefault="00FC4D3E" w:rsidP="00B36414">
      <w:pPr>
        <w:pStyle w:val="NoSpacing"/>
      </w:pPr>
    </w:p>
    <w:p w14:paraId="3465AE73" w14:textId="77777777" w:rsidR="00A6485D" w:rsidRPr="00E63B5B" w:rsidRDefault="00A6485D" w:rsidP="005E2A5D">
      <w:pPr>
        <w:pStyle w:val="NoSpacing"/>
        <w:numPr>
          <w:ilvl w:val="0"/>
          <w:numId w:val="3"/>
        </w:numPr>
        <w:outlineLvl w:val="0"/>
        <w:rPr>
          <w:b/>
          <w:sz w:val="24"/>
        </w:rPr>
      </w:pPr>
      <w:bookmarkStart w:id="0" w:name="_Toc437809064"/>
      <w:r w:rsidRPr="00E63B5B">
        <w:rPr>
          <w:b/>
          <w:sz w:val="24"/>
        </w:rPr>
        <w:lastRenderedPageBreak/>
        <w:t>Login the System</w:t>
      </w:r>
      <w:bookmarkEnd w:id="0"/>
    </w:p>
    <w:p w14:paraId="3BE24C4B" w14:textId="77777777" w:rsidR="00A6485D" w:rsidRDefault="00A6485D" w:rsidP="00A6485D">
      <w:pPr>
        <w:pStyle w:val="NoSpacing"/>
      </w:pPr>
    </w:p>
    <w:p w14:paraId="39B3615E" w14:textId="7E4DCC2E" w:rsidR="00AB622A" w:rsidRDefault="004E346A" w:rsidP="00DB0376">
      <w:pPr>
        <w:pStyle w:val="NoSpacing"/>
        <w:ind w:left="720"/>
      </w:pPr>
      <w:r>
        <w:t>If this is your first time use this system, you need to create an account and login to perform benchmark dose analysis</w:t>
      </w:r>
      <w:r w:rsidR="00DD63B2">
        <w:t xml:space="preserve"> by clicking “Log in” on the top right corner</w:t>
      </w:r>
      <w:r>
        <w:t xml:space="preserve">. </w:t>
      </w:r>
      <w:r w:rsidR="00E97945">
        <w:t xml:space="preserve">The </w:t>
      </w:r>
      <w:r w:rsidR="006B173C">
        <w:t xml:space="preserve">main </w:t>
      </w:r>
      <w:r w:rsidR="00E97945">
        <w:t xml:space="preserve">benefit of </w:t>
      </w:r>
      <w:r w:rsidR="006B173C">
        <w:t xml:space="preserve">creating a personal account is that your previous analyses will be saved in your account for review or update. </w:t>
      </w:r>
      <w:r w:rsidR="009C1C5B">
        <w:t>In addition, your runs are private (by default), but can also be made public if you wish to share.</w:t>
      </w:r>
    </w:p>
    <w:p w14:paraId="0E7C7C80" w14:textId="77777777" w:rsidR="00AB622A" w:rsidRDefault="00AB622A" w:rsidP="00DB0376">
      <w:pPr>
        <w:pStyle w:val="NoSpacing"/>
        <w:ind w:left="720"/>
      </w:pPr>
    </w:p>
    <w:p w14:paraId="2594F7AA" w14:textId="0087DD95" w:rsidR="00E97945" w:rsidRDefault="00AB622A" w:rsidP="00DB0376">
      <w:pPr>
        <w:pStyle w:val="NoSpacing"/>
        <w:ind w:left="720"/>
      </w:pPr>
      <w:r>
        <w:t>To try the software, login using using a temporary account by clicking the “Login using test-account” button.  Using the test account allows you to try the feature of the website, but results stored in the temporary account are removed daily.</w:t>
      </w:r>
      <w:r w:rsidR="006B173C" w:rsidRPr="006B173C">
        <w:t xml:space="preserve"> </w:t>
      </w:r>
      <w:r>
        <w:t>In addition, analyses saved in the temporary account</w:t>
      </w:r>
      <w:r w:rsidR="006B173C" w:rsidRPr="006B173C">
        <w:t xml:space="preserve"> may also be modified or deleted by other users.</w:t>
      </w:r>
    </w:p>
    <w:p w14:paraId="5EEDEEC0" w14:textId="77777777" w:rsidR="00A6485D" w:rsidRDefault="00A6485D" w:rsidP="00A6485D">
      <w:pPr>
        <w:pStyle w:val="NoSpacing"/>
      </w:pPr>
    </w:p>
    <w:p w14:paraId="68ED2C37" w14:textId="77777777" w:rsidR="006D74C2" w:rsidRPr="00DB0376" w:rsidRDefault="008F5EA4" w:rsidP="005E2A5D">
      <w:pPr>
        <w:pStyle w:val="NoSpacing"/>
        <w:numPr>
          <w:ilvl w:val="0"/>
          <w:numId w:val="3"/>
        </w:numPr>
        <w:outlineLvl w:val="0"/>
        <w:rPr>
          <w:b/>
          <w:sz w:val="24"/>
        </w:rPr>
      </w:pPr>
      <w:bookmarkStart w:id="1" w:name="_Toc437809065"/>
      <w:r>
        <w:rPr>
          <w:b/>
          <w:sz w:val="24"/>
        </w:rPr>
        <w:t>Start a New</w:t>
      </w:r>
      <w:r w:rsidR="006D74C2" w:rsidRPr="00DB0376">
        <w:rPr>
          <w:b/>
          <w:sz w:val="24"/>
        </w:rPr>
        <w:t xml:space="preserve"> Analysis</w:t>
      </w:r>
      <w:r>
        <w:rPr>
          <w:b/>
          <w:sz w:val="24"/>
        </w:rPr>
        <w:t xml:space="preserve"> or Update an Existing Analysis</w:t>
      </w:r>
      <w:bookmarkEnd w:id="1"/>
    </w:p>
    <w:p w14:paraId="6DC62C78" w14:textId="77777777" w:rsidR="003D03A8" w:rsidRDefault="003D03A8" w:rsidP="003D03A8">
      <w:pPr>
        <w:pStyle w:val="NoSpacing"/>
        <w:ind w:left="720"/>
      </w:pPr>
      <w:r>
        <w:t xml:space="preserve">Once logged in, you reach the page with options to access previous analyses (if you have any) or to start a new </w:t>
      </w:r>
      <w:r w:rsidR="00E84B3C">
        <w:t>analysis by pressing “New run” on the top right corner.</w:t>
      </w:r>
    </w:p>
    <w:p w14:paraId="66A4E669" w14:textId="77777777" w:rsidR="008F5EA4" w:rsidRDefault="008F5EA4" w:rsidP="003D03A8">
      <w:pPr>
        <w:pStyle w:val="NoSpacing"/>
        <w:ind w:left="720"/>
      </w:pPr>
    </w:p>
    <w:p w14:paraId="5F283CDC" w14:textId="77777777" w:rsidR="008F5EA4" w:rsidRDefault="008F5EA4" w:rsidP="003D03A8">
      <w:pPr>
        <w:pStyle w:val="NoSpacing"/>
        <w:ind w:left="720"/>
      </w:pPr>
      <w:r>
        <w:t xml:space="preserve">If you select one of your previous analyses, </w:t>
      </w:r>
      <w:r w:rsidR="003B6A99">
        <w:t xml:space="preserve">you can review the results in this previous analysis. You have two action options for this analysis using the pull-down menu on the upper-right corner: “update” or “delete”. If you want to </w:t>
      </w:r>
      <w:r w:rsidR="00332A24">
        <w:t>update an existing analysis, you basically need to use the same procedure as running a new analysis, which will be introduced in following sections.</w:t>
      </w:r>
    </w:p>
    <w:p w14:paraId="25B3A149" w14:textId="77777777" w:rsidR="00332A24" w:rsidRDefault="00332A24" w:rsidP="003D03A8">
      <w:pPr>
        <w:pStyle w:val="NoSpacing"/>
        <w:ind w:left="720"/>
      </w:pPr>
    </w:p>
    <w:p w14:paraId="773F2D6E" w14:textId="77777777" w:rsidR="00332A24" w:rsidRDefault="00332A24" w:rsidP="003D03A8">
      <w:pPr>
        <w:pStyle w:val="NoSpacing"/>
        <w:ind w:left="720"/>
      </w:pPr>
      <w:r>
        <w:t>If you select “New run”, please follow the introductions below to finish a new analysis.</w:t>
      </w:r>
    </w:p>
    <w:p w14:paraId="4DBED2D7" w14:textId="77777777" w:rsidR="003D03A8" w:rsidRDefault="003D03A8" w:rsidP="003D03A8">
      <w:pPr>
        <w:pStyle w:val="NoSpacing"/>
      </w:pPr>
    </w:p>
    <w:p w14:paraId="2CAB61F1" w14:textId="77777777" w:rsidR="00AF5FF5" w:rsidRDefault="00AF5FF5" w:rsidP="00A6485D">
      <w:pPr>
        <w:pStyle w:val="NoSpacing"/>
      </w:pPr>
    </w:p>
    <w:p w14:paraId="45D91A3D" w14:textId="77777777" w:rsidR="0027531D" w:rsidRPr="00E63B5B" w:rsidRDefault="00FC4D3E" w:rsidP="005E2A5D">
      <w:pPr>
        <w:pStyle w:val="NoSpacing"/>
        <w:numPr>
          <w:ilvl w:val="0"/>
          <w:numId w:val="3"/>
        </w:numPr>
        <w:outlineLvl w:val="0"/>
        <w:rPr>
          <w:b/>
          <w:sz w:val="24"/>
        </w:rPr>
      </w:pPr>
      <w:bookmarkStart w:id="2" w:name="_Toc437809066"/>
      <w:r w:rsidRPr="00E63B5B">
        <w:rPr>
          <w:b/>
          <w:sz w:val="24"/>
        </w:rPr>
        <w:t>Data Input</w:t>
      </w:r>
      <w:r w:rsidR="00C73C33" w:rsidRPr="00E63B5B">
        <w:rPr>
          <w:b/>
          <w:sz w:val="24"/>
        </w:rPr>
        <w:t xml:space="preserve"> and Pre-Analysis</w:t>
      </w:r>
      <w:bookmarkEnd w:id="2"/>
    </w:p>
    <w:p w14:paraId="34D07F23" w14:textId="77777777" w:rsidR="00A6485D" w:rsidRDefault="00A6485D" w:rsidP="00A6485D">
      <w:pPr>
        <w:pStyle w:val="NoSpacing"/>
        <w:ind w:left="720"/>
      </w:pPr>
    </w:p>
    <w:p w14:paraId="3DAA278C" w14:textId="77777777" w:rsidR="00AF5FF5" w:rsidRPr="00EF6580" w:rsidRDefault="00AF5FF5" w:rsidP="005E2A5D">
      <w:pPr>
        <w:pStyle w:val="NoSpacing"/>
        <w:numPr>
          <w:ilvl w:val="1"/>
          <w:numId w:val="3"/>
        </w:numPr>
        <w:outlineLvl w:val="1"/>
        <w:rPr>
          <w:b/>
          <w:i/>
        </w:rPr>
      </w:pPr>
      <w:bookmarkStart w:id="3" w:name="_Toc437809067"/>
      <w:r w:rsidRPr="00EF6580">
        <w:rPr>
          <w:b/>
          <w:i/>
        </w:rPr>
        <w:t>Selection of Data Type</w:t>
      </w:r>
      <w:bookmarkEnd w:id="3"/>
    </w:p>
    <w:p w14:paraId="43BC0ACA" w14:textId="77777777" w:rsidR="00AF5FF5" w:rsidRDefault="00AF5FF5" w:rsidP="00AF5FF5">
      <w:pPr>
        <w:pStyle w:val="NoSpacing"/>
        <w:ind w:left="720"/>
      </w:pPr>
      <w:r>
        <w:t>In the current version, the system is only capable of analyzing the dichotomous data. So, choose “Dichotomous” in the “Dataset type”.</w:t>
      </w:r>
    </w:p>
    <w:p w14:paraId="1FF6B490" w14:textId="77777777" w:rsidR="00AF5FF5" w:rsidRDefault="00AF5FF5" w:rsidP="00AF5FF5">
      <w:pPr>
        <w:pStyle w:val="NoSpacing"/>
        <w:ind w:left="720"/>
      </w:pPr>
    </w:p>
    <w:p w14:paraId="5679AF3C" w14:textId="77777777" w:rsidR="00E63B5B" w:rsidRPr="00EF6580" w:rsidRDefault="00F9353B" w:rsidP="005E2A5D">
      <w:pPr>
        <w:pStyle w:val="NoSpacing"/>
        <w:numPr>
          <w:ilvl w:val="1"/>
          <w:numId w:val="3"/>
        </w:numPr>
        <w:outlineLvl w:val="1"/>
        <w:rPr>
          <w:b/>
          <w:i/>
        </w:rPr>
      </w:pPr>
      <w:bookmarkStart w:id="4" w:name="_Toc437809068"/>
      <w:r w:rsidRPr="00EF6580">
        <w:rPr>
          <w:b/>
          <w:i/>
        </w:rPr>
        <w:t>Data Input</w:t>
      </w:r>
      <w:bookmarkEnd w:id="4"/>
    </w:p>
    <w:p w14:paraId="3B01A3D5" w14:textId="7A31FAD4" w:rsidR="009C1C5B" w:rsidRDefault="008278DD" w:rsidP="00F9353B">
      <w:pPr>
        <w:pStyle w:val="NoSpacing"/>
        <w:ind w:left="720"/>
      </w:pPr>
      <w:r>
        <w:t xml:space="preserve">For dichotomous data, three columns </w:t>
      </w:r>
      <w:r w:rsidR="00745B91">
        <w:t xml:space="preserve">(from left to right) </w:t>
      </w:r>
      <w:r>
        <w:t xml:space="preserve">are required: dose level, </w:t>
      </w:r>
      <w:r w:rsidR="00D93311">
        <w:t xml:space="preserve">total number of subjects and number of </w:t>
      </w:r>
      <w:r w:rsidR="00AE7C42">
        <w:t>subjects affected.</w:t>
      </w:r>
      <w:r w:rsidR="00D14666">
        <w:t xml:space="preserve"> </w:t>
      </w:r>
      <w:r w:rsidR="00AC3876">
        <w:t>The values can be p</w:t>
      </w:r>
      <w:r w:rsidR="00AC3876" w:rsidRPr="008278DD">
        <w:t>aste</w:t>
      </w:r>
      <w:r w:rsidR="00AC3876">
        <w:t>d</w:t>
      </w:r>
      <w:r w:rsidR="00AC3876" w:rsidRPr="008278DD">
        <w:t xml:space="preserve"> </w:t>
      </w:r>
      <w:r w:rsidR="00AC3876">
        <w:t>o</w:t>
      </w:r>
      <w:r w:rsidR="00AC3876" w:rsidRPr="008278DD">
        <w:t>r manually type</w:t>
      </w:r>
      <w:r w:rsidR="00AC3876">
        <w:t>d</w:t>
      </w:r>
      <w:r w:rsidR="00AC3876" w:rsidRPr="008278DD">
        <w:t>, using spaces between values.</w:t>
      </w:r>
      <w:r w:rsidR="00AC3876">
        <w:t xml:space="preserve"> </w:t>
      </w:r>
      <w:r w:rsidR="009C1C5B">
        <w:t xml:space="preserve">Values can also be pasted directly from a Microsoft Excel spreadsheet. </w:t>
      </w:r>
      <w:r w:rsidR="00AC3876">
        <w:t>Different dose groups should be entered in different rows. Below is an example dichotomous dataset:</w:t>
      </w:r>
    </w:p>
    <w:p w14:paraId="7D8D9771" w14:textId="77777777" w:rsidR="00AC3876" w:rsidRDefault="00AC3876" w:rsidP="00F9353B">
      <w:pPr>
        <w:pStyle w:val="NoSpacing"/>
        <w:ind w:left="72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0"/>
        <w:gridCol w:w="2649"/>
        <w:gridCol w:w="2651"/>
      </w:tblGrid>
      <w:tr w:rsidR="00650CF7" w14:paraId="2B8249DC" w14:textId="77777777" w:rsidTr="00650CF7">
        <w:tc>
          <w:tcPr>
            <w:tcW w:w="2876" w:type="dxa"/>
          </w:tcPr>
          <w:p w14:paraId="3BF7CFE0" w14:textId="77777777" w:rsidR="00AC3876" w:rsidRDefault="00650CF7" w:rsidP="00650CF7">
            <w:pPr>
              <w:pStyle w:val="NoSpacing"/>
              <w:jc w:val="center"/>
            </w:pPr>
            <w:r>
              <w:t>(</w:t>
            </w:r>
            <w:r w:rsidR="00AC3876">
              <w:t>Dose</w:t>
            </w:r>
            <w:r>
              <w:t>)</w:t>
            </w:r>
          </w:p>
        </w:tc>
        <w:tc>
          <w:tcPr>
            <w:tcW w:w="2877" w:type="dxa"/>
          </w:tcPr>
          <w:p w14:paraId="2CEE87BD" w14:textId="77777777" w:rsidR="00AC3876" w:rsidRDefault="00650CF7" w:rsidP="00650CF7">
            <w:pPr>
              <w:pStyle w:val="NoSpacing"/>
              <w:jc w:val="center"/>
            </w:pPr>
            <w:r>
              <w:t>(</w:t>
            </w:r>
            <w:r w:rsidR="00AC3876">
              <w:t># of Subjects</w:t>
            </w:r>
            <w:r>
              <w:t>)</w:t>
            </w:r>
          </w:p>
        </w:tc>
        <w:tc>
          <w:tcPr>
            <w:tcW w:w="2877" w:type="dxa"/>
          </w:tcPr>
          <w:p w14:paraId="55DA1C73" w14:textId="77777777" w:rsidR="00AC3876" w:rsidRDefault="00650CF7" w:rsidP="00650CF7">
            <w:pPr>
              <w:pStyle w:val="NoSpacing"/>
              <w:jc w:val="center"/>
            </w:pPr>
            <w:r>
              <w:t>(</w:t>
            </w:r>
            <w:r w:rsidR="00AC3876">
              <w:t># of</w:t>
            </w:r>
            <w:r>
              <w:t xml:space="preserve"> Affected)</w:t>
            </w:r>
          </w:p>
        </w:tc>
      </w:tr>
      <w:tr w:rsidR="00650CF7" w14:paraId="39EEFD48" w14:textId="77777777" w:rsidTr="00650CF7">
        <w:tc>
          <w:tcPr>
            <w:tcW w:w="2876" w:type="dxa"/>
          </w:tcPr>
          <w:p w14:paraId="40584DD8" w14:textId="77777777" w:rsidR="00AC3876" w:rsidRDefault="00650CF7" w:rsidP="00650CF7">
            <w:pPr>
              <w:pStyle w:val="NoSpacing"/>
              <w:jc w:val="center"/>
            </w:pPr>
            <w:r>
              <w:t>0</w:t>
            </w:r>
          </w:p>
        </w:tc>
        <w:tc>
          <w:tcPr>
            <w:tcW w:w="2877" w:type="dxa"/>
          </w:tcPr>
          <w:p w14:paraId="16AF37E8" w14:textId="77777777" w:rsidR="00AC3876" w:rsidRDefault="00650CF7" w:rsidP="00650CF7">
            <w:pPr>
              <w:pStyle w:val="NoSpacing"/>
              <w:jc w:val="center"/>
            </w:pPr>
            <w:r>
              <w:t>50</w:t>
            </w:r>
          </w:p>
        </w:tc>
        <w:tc>
          <w:tcPr>
            <w:tcW w:w="2877" w:type="dxa"/>
          </w:tcPr>
          <w:p w14:paraId="5B0069FD" w14:textId="77777777" w:rsidR="00AC3876" w:rsidRDefault="00650CF7" w:rsidP="00650CF7">
            <w:pPr>
              <w:pStyle w:val="NoSpacing"/>
              <w:jc w:val="center"/>
            </w:pPr>
            <w:r>
              <w:t>1</w:t>
            </w:r>
          </w:p>
        </w:tc>
      </w:tr>
      <w:tr w:rsidR="00650CF7" w14:paraId="1C2C168E" w14:textId="77777777" w:rsidTr="00650CF7">
        <w:tc>
          <w:tcPr>
            <w:tcW w:w="2876" w:type="dxa"/>
          </w:tcPr>
          <w:p w14:paraId="20777BFD" w14:textId="77777777" w:rsidR="00AC3876" w:rsidRDefault="00650CF7" w:rsidP="00650CF7">
            <w:pPr>
              <w:pStyle w:val="NoSpacing"/>
              <w:jc w:val="center"/>
            </w:pPr>
            <w:r>
              <w:t>15.5</w:t>
            </w:r>
          </w:p>
        </w:tc>
        <w:tc>
          <w:tcPr>
            <w:tcW w:w="2877" w:type="dxa"/>
          </w:tcPr>
          <w:p w14:paraId="22DC61AB" w14:textId="77777777" w:rsidR="00AC3876" w:rsidRDefault="00650CF7" w:rsidP="00650CF7">
            <w:pPr>
              <w:pStyle w:val="NoSpacing"/>
              <w:jc w:val="center"/>
            </w:pPr>
            <w:r>
              <w:t>49</w:t>
            </w:r>
          </w:p>
        </w:tc>
        <w:tc>
          <w:tcPr>
            <w:tcW w:w="2877" w:type="dxa"/>
          </w:tcPr>
          <w:p w14:paraId="7B9B9EE8" w14:textId="77777777" w:rsidR="00AC3876" w:rsidRDefault="00650CF7" w:rsidP="00650CF7">
            <w:pPr>
              <w:pStyle w:val="NoSpacing"/>
              <w:jc w:val="center"/>
            </w:pPr>
            <w:r>
              <w:t>4</w:t>
            </w:r>
          </w:p>
        </w:tc>
      </w:tr>
      <w:tr w:rsidR="00650CF7" w14:paraId="332769FC" w14:textId="77777777" w:rsidTr="00650CF7">
        <w:tc>
          <w:tcPr>
            <w:tcW w:w="2876" w:type="dxa"/>
          </w:tcPr>
          <w:p w14:paraId="626A0B31" w14:textId="77777777" w:rsidR="00AC3876" w:rsidRDefault="00650CF7" w:rsidP="00650CF7">
            <w:pPr>
              <w:pStyle w:val="NoSpacing"/>
              <w:jc w:val="center"/>
            </w:pPr>
            <w:r>
              <w:t>30</w:t>
            </w:r>
          </w:p>
        </w:tc>
        <w:tc>
          <w:tcPr>
            <w:tcW w:w="2877" w:type="dxa"/>
          </w:tcPr>
          <w:p w14:paraId="193C4D31" w14:textId="77777777" w:rsidR="00AC3876" w:rsidRDefault="00650CF7" w:rsidP="00650CF7">
            <w:pPr>
              <w:pStyle w:val="NoSpacing"/>
              <w:jc w:val="center"/>
            </w:pPr>
            <w:r>
              <w:t>50</w:t>
            </w:r>
          </w:p>
        </w:tc>
        <w:tc>
          <w:tcPr>
            <w:tcW w:w="2877" w:type="dxa"/>
          </w:tcPr>
          <w:p w14:paraId="396A03FA" w14:textId="77777777" w:rsidR="00AC3876" w:rsidRDefault="00650CF7" w:rsidP="00650CF7">
            <w:pPr>
              <w:pStyle w:val="NoSpacing"/>
              <w:jc w:val="center"/>
            </w:pPr>
            <w:r>
              <w:t>8</w:t>
            </w:r>
          </w:p>
        </w:tc>
      </w:tr>
      <w:tr w:rsidR="00650CF7" w14:paraId="2D4F031C" w14:textId="77777777" w:rsidTr="00650CF7">
        <w:tc>
          <w:tcPr>
            <w:tcW w:w="2876" w:type="dxa"/>
          </w:tcPr>
          <w:p w14:paraId="0A19AC10" w14:textId="77777777" w:rsidR="00AC3876" w:rsidRDefault="00650CF7" w:rsidP="00650CF7">
            <w:pPr>
              <w:pStyle w:val="NoSpacing"/>
              <w:jc w:val="center"/>
            </w:pPr>
            <w:r>
              <w:t>50.6</w:t>
            </w:r>
          </w:p>
        </w:tc>
        <w:tc>
          <w:tcPr>
            <w:tcW w:w="2877" w:type="dxa"/>
          </w:tcPr>
          <w:p w14:paraId="15EA882E" w14:textId="77777777" w:rsidR="00AC3876" w:rsidRDefault="00650CF7" w:rsidP="00650CF7">
            <w:pPr>
              <w:pStyle w:val="NoSpacing"/>
              <w:jc w:val="center"/>
            </w:pPr>
            <w:r>
              <w:t>48</w:t>
            </w:r>
          </w:p>
        </w:tc>
        <w:tc>
          <w:tcPr>
            <w:tcW w:w="2877" w:type="dxa"/>
          </w:tcPr>
          <w:p w14:paraId="6177002F" w14:textId="77777777" w:rsidR="00AC3876" w:rsidRDefault="00650CF7" w:rsidP="00650CF7">
            <w:pPr>
              <w:pStyle w:val="NoSpacing"/>
              <w:jc w:val="center"/>
            </w:pPr>
            <w:r>
              <w:t>21</w:t>
            </w:r>
          </w:p>
        </w:tc>
      </w:tr>
    </w:tbl>
    <w:p w14:paraId="4B372290" w14:textId="77777777" w:rsidR="00AC3876" w:rsidRDefault="00AC3876" w:rsidP="00F9353B">
      <w:pPr>
        <w:pStyle w:val="NoSpacing"/>
        <w:ind w:left="720"/>
      </w:pPr>
    </w:p>
    <w:p w14:paraId="1D35BC8A" w14:textId="77777777" w:rsidR="00745B91" w:rsidRDefault="00650CF7" w:rsidP="00F9353B">
      <w:pPr>
        <w:pStyle w:val="NoSpacing"/>
        <w:ind w:left="720"/>
      </w:pPr>
      <w:r>
        <w:t>Once the data have been entered, press “Save dataset” to save the dataset.</w:t>
      </w:r>
    </w:p>
    <w:p w14:paraId="11DC73B1" w14:textId="16F5D6F5" w:rsidR="00D80E94" w:rsidRDefault="00C5009C" w:rsidP="00F9353B">
      <w:pPr>
        <w:pStyle w:val="NoSpacing"/>
        <w:ind w:left="720"/>
      </w:pPr>
      <w:r>
        <w:rPr>
          <w:noProof/>
          <w:lang w:eastAsia="en-US"/>
        </w:rPr>
        <w:lastRenderedPageBreak/>
        <mc:AlternateContent>
          <mc:Choice Requires="wps">
            <w:drawing>
              <wp:anchor distT="0" distB="0" distL="0" distR="0" simplePos="0" relativeHeight="251659264" behindDoc="0" locked="0" layoutInCell="1" allowOverlap="1" wp14:anchorId="704438F6" wp14:editId="4D03F0C9">
                <wp:simplePos x="0" y="0"/>
                <wp:positionH relativeFrom="column">
                  <wp:posOffset>508000</wp:posOffset>
                </wp:positionH>
                <wp:positionV relativeFrom="paragraph">
                  <wp:posOffset>0</wp:posOffset>
                </wp:positionV>
                <wp:extent cx="4910328" cy="914400"/>
                <wp:effectExtent l="0" t="0" r="0" b="0"/>
                <wp:wrapTight wrapText="bothSides">
                  <wp:wrapPolygon edited="0">
                    <wp:start x="112" y="0"/>
                    <wp:lineTo x="0" y="600"/>
                    <wp:lineTo x="0" y="19800"/>
                    <wp:lineTo x="112" y="21000"/>
                    <wp:lineTo x="21343" y="21000"/>
                    <wp:lineTo x="21455" y="19800"/>
                    <wp:lineTo x="21455" y="600"/>
                    <wp:lineTo x="21343" y="0"/>
                    <wp:lineTo x="112" y="0"/>
                  </wp:wrapPolygon>
                </wp:wrapTight>
                <wp:docPr id="2" name="Rounded Rectangle 2"/>
                <wp:cNvGraphicFramePr/>
                <a:graphic xmlns:a="http://schemas.openxmlformats.org/drawingml/2006/main">
                  <a:graphicData uri="http://schemas.microsoft.com/office/word/2010/wordprocessingShape">
                    <wps:wsp>
                      <wps:cNvSpPr/>
                      <wps:spPr>
                        <a:xfrm>
                          <a:off x="0" y="0"/>
                          <a:ext cx="4910328" cy="914400"/>
                        </a:xfrm>
                        <a:prstGeom prst="roundRect">
                          <a:avLst/>
                        </a:prstGeom>
                        <a:solidFill>
                          <a:srgbClr val="F2DEDE">
                            <a:alpha val="32157"/>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64F830" w14:textId="77777777" w:rsidR="0094449A" w:rsidRDefault="00C5009C" w:rsidP="0094449A">
                            <w:pPr>
                              <w:jc w:val="both"/>
                              <w:rPr>
                                <w:b/>
                                <w:color w:val="A94442"/>
                              </w:rPr>
                            </w:pPr>
                            <w:r w:rsidRPr="0094449A">
                              <w:rPr>
                                <w:b/>
                                <w:color w:val="A94442"/>
                                <w:u w:val="single"/>
                              </w:rPr>
                              <w:t>Attention</w:t>
                            </w:r>
                            <w:r w:rsidRPr="0094449A">
                              <w:rPr>
                                <w:b/>
                                <w:color w:val="A94442"/>
                              </w:rPr>
                              <w:t xml:space="preserve">: </w:t>
                            </w:r>
                          </w:p>
                          <w:p w14:paraId="5AFB332B" w14:textId="6403DA7A" w:rsidR="00C5009C" w:rsidRPr="0094449A" w:rsidRDefault="00F74204" w:rsidP="0094449A">
                            <w:pPr>
                              <w:jc w:val="both"/>
                              <w:rPr>
                                <w:color w:val="A94442"/>
                              </w:rPr>
                            </w:pPr>
                            <w:r>
                              <w:rPr>
                                <w:color w:val="A94442"/>
                              </w:rPr>
                              <w:t xml:space="preserve">Please </w:t>
                            </w:r>
                            <w:r w:rsidR="00C5009C" w:rsidRPr="0094449A">
                              <w:rPr>
                                <w:color w:val="A94442"/>
                              </w:rPr>
                              <w:t>consecutively click “</w:t>
                            </w:r>
                            <w:r w:rsidR="002776CB">
                              <w:rPr>
                                <w:color w:val="A94442"/>
                              </w:rPr>
                              <w:t>S</w:t>
                            </w:r>
                            <w:r w:rsidR="00C5009C" w:rsidRPr="0094449A">
                              <w:rPr>
                                <w:color w:val="A94442"/>
                              </w:rPr>
                              <w:t>ave</w:t>
                            </w:r>
                            <w:r w:rsidR="002776CB">
                              <w:rPr>
                                <w:color w:val="A94442"/>
                              </w:rPr>
                              <w:t xml:space="preserve"> dataset</w:t>
                            </w:r>
                            <w:r w:rsidR="00C5009C" w:rsidRPr="0094449A">
                              <w:rPr>
                                <w:color w:val="A94442"/>
                              </w:rPr>
                              <w:t xml:space="preserve">” </w:t>
                            </w:r>
                            <w:r w:rsidR="00C5009C" w:rsidRPr="00F74204">
                              <w:rPr>
                                <w:b/>
                                <w:color w:val="A94442"/>
                              </w:rPr>
                              <w:t>twice</w:t>
                            </w:r>
                            <w:r w:rsidR="00C5009C" w:rsidRPr="0094449A">
                              <w:rPr>
                                <w:color w:val="A94442"/>
                              </w:rPr>
                              <w:t xml:space="preserve"> and then refresh this page to make sure that the dataset has been successfully saved; this bug will be fixed soon</w:t>
                            </w:r>
                            <w:r w:rsidR="0094449A">
                              <w:rPr>
                                <w:color w:val="A9444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438F6" id="Rounded_x0020_Rectangle_x0020_2" o:spid="_x0000_s1026" style="position:absolute;left:0;text-align:left;margin-left:40pt;margin-top:0;width:386.65pt;height:1in;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" fillcolor="#f2dede" stroked="f" strokeweight="1pt">
                <v:fill opacity="21074f"/>
                <v:stroke joinstyle="miter"/>
                <v:textbox>
                  <w:txbxContent>
                    <w:p w14:paraId="4E64F830" w14:textId="77777777" w:rsidR="0094449A" w:rsidRDefault="00C5009C" w:rsidP="0094449A">
                      <w:pPr>
                        <w:jc w:val="both"/>
                        <w:rPr>
                          <w:b/>
                          <w:color w:val="A94442"/>
                        </w:rPr>
                      </w:pPr>
                      <w:r w:rsidRPr="0094449A">
                        <w:rPr>
                          <w:b/>
                          <w:color w:val="A94442"/>
                          <w:u w:val="single"/>
                        </w:rPr>
                        <w:t>Attention</w:t>
                      </w:r>
                      <w:r w:rsidRPr="0094449A">
                        <w:rPr>
                          <w:b/>
                          <w:color w:val="A94442"/>
                        </w:rPr>
                        <w:t xml:space="preserve">: </w:t>
                      </w:r>
                    </w:p>
                    <w:p w14:paraId="5AFB332B" w14:textId="6403DA7A" w:rsidR="00C5009C" w:rsidRPr="0094449A" w:rsidRDefault="00F74204" w:rsidP="0094449A">
                      <w:pPr>
                        <w:jc w:val="both"/>
                        <w:rPr>
                          <w:color w:val="A94442"/>
                        </w:rPr>
                      </w:pPr>
                      <w:r>
                        <w:rPr>
                          <w:color w:val="A94442"/>
                        </w:rPr>
                        <w:t xml:space="preserve">Please </w:t>
                      </w:r>
                      <w:r w:rsidR="00C5009C" w:rsidRPr="0094449A">
                        <w:rPr>
                          <w:color w:val="A94442"/>
                        </w:rPr>
                        <w:t>consecutively click “</w:t>
                      </w:r>
                      <w:r w:rsidR="002776CB">
                        <w:rPr>
                          <w:color w:val="A94442"/>
                        </w:rPr>
                        <w:t>S</w:t>
                      </w:r>
                      <w:r w:rsidR="00C5009C" w:rsidRPr="0094449A">
                        <w:rPr>
                          <w:color w:val="A94442"/>
                        </w:rPr>
                        <w:t>ave</w:t>
                      </w:r>
                      <w:r w:rsidR="002776CB">
                        <w:rPr>
                          <w:color w:val="A94442"/>
                        </w:rPr>
                        <w:t xml:space="preserve"> dataset</w:t>
                      </w:r>
                      <w:r w:rsidR="00C5009C" w:rsidRPr="0094449A">
                        <w:rPr>
                          <w:color w:val="A94442"/>
                        </w:rPr>
                        <w:t xml:space="preserve">” </w:t>
                      </w:r>
                      <w:r w:rsidR="00C5009C" w:rsidRPr="00F74204">
                        <w:rPr>
                          <w:b/>
                          <w:color w:val="A94442"/>
                        </w:rPr>
                        <w:t>twice</w:t>
                      </w:r>
                      <w:r w:rsidR="00C5009C" w:rsidRPr="0094449A">
                        <w:rPr>
                          <w:color w:val="A94442"/>
                        </w:rPr>
                        <w:t xml:space="preserve"> and then refresh this page to make sure that the dataset has been successfully saved; this bug will be fixed soon</w:t>
                      </w:r>
                      <w:r w:rsidR="0094449A">
                        <w:rPr>
                          <w:color w:val="A94442"/>
                        </w:rPr>
                        <w:t>.</w:t>
                      </w:r>
                    </w:p>
                  </w:txbxContent>
                </v:textbox>
                <w10:wrap type="tight"/>
              </v:roundrect>
            </w:pict>
          </mc:Fallback>
        </mc:AlternateContent>
      </w:r>
    </w:p>
    <w:p w14:paraId="39890CEF" w14:textId="77777777" w:rsidR="00AC3876" w:rsidRDefault="00AC3876" w:rsidP="00F9353B">
      <w:pPr>
        <w:pStyle w:val="NoSpacing"/>
        <w:ind w:left="720"/>
      </w:pPr>
      <w:r>
        <w:t xml:space="preserve">Once </w:t>
      </w:r>
      <w:r w:rsidR="00650CF7">
        <w:t>the dataset is saved, the “Data preview” section will display the data in a table and show the data points graphically.</w:t>
      </w:r>
    </w:p>
    <w:p w14:paraId="59C20158" w14:textId="77777777" w:rsidR="00D14666" w:rsidRDefault="00D14666" w:rsidP="00F9353B">
      <w:pPr>
        <w:pStyle w:val="NoSpacing"/>
        <w:ind w:left="720"/>
      </w:pPr>
    </w:p>
    <w:p w14:paraId="02BA629E" w14:textId="77777777" w:rsidR="00F9353B" w:rsidRPr="003B0382" w:rsidRDefault="004C1723" w:rsidP="005E2A5D">
      <w:pPr>
        <w:pStyle w:val="NoSpacing"/>
        <w:numPr>
          <w:ilvl w:val="1"/>
          <w:numId w:val="3"/>
        </w:numPr>
        <w:outlineLvl w:val="1"/>
        <w:rPr>
          <w:b/>
          <w:i/>
        </w:rPr>
      </w:pPr>
      <w:bookmarkStart w:id="5" w:name="_Toc437809069"/>
      <w:r w:rsidRPr="003B0382">
        <w:rPr>
          <w:b/>
          <w:i/>
        </w:rPr>
        <w:t>Data Pre-Analysis</w:t>
      </w:r>
      <w:bookmarkEnd w:id="5"/>
    </w:p>
    <w:p w14:paraId="4365EC1D" w14:textId="77777777" w:rsidR="00A6485D" w:rsidRDefault="003B0382" w:rsidP="00A6485D">
      <w:pPr>
        <w:pStyle w:val="NoSpacing"/>
        <w:ind w:left="720"/>
      </w:pPr>
      <w:r>
        <w:t xml:space="preserve">A trend test (using the </w:t>
      </w:r>
      <w:r w:rsidRPr="003B0382">
        <w:t>Cochran-Armitage linear trend test</w:t>
      </w:r>
      <w:r>
        <w:t xml:space="preserve">, same as the BMDS) will be conducted once the dataset is saved. A </w:t>
      </w:r>
      <w:r w:rsidRPr="00FB465E">
        <w:rPr>
          <w:i/>
        </w:rPr>
        <w:t>p</w:t>
      </w:r>
      <w:r>
        <w:t xml:space="preserve">-value and </w:t>
      </w:r>
      <w:r w:rsidRPr="00FB465E">
        <w:rPr>
          <w:i/>
        </w:rPr>
        <w:t>z</w:t>
      </w:r>
      <w:r>
        <w:t>-score will be reported below the data table in the “Data preview” section.</w:t>
      </w:r>
    </w:p>
    <w:p w14:paraId="381FEE87" w14:textId="77777777" w:rsidR="003B0382" w:rsidRDefault="003B0382" w:rsidP="003B0382">
      <w:pPr>
        <w:pStyle w:val="NoSpacing"/>
      </w:pPr>
    </w:p>
    <w:p w14:paraId="1382E255" w14:textId="77777777" w:rsidR="003B0382" w:rsidRPr="009A6C66" w:rsidRDefault="00A01C26" w:rsidP="005E2A5D">
      <w:pPr>
        <w:pStyle w:val="NoSpacing"/>
        <w:numPr>
          <w:ilvl w:val="0"/>
          <w:numId w:val="3"/>
        </w:numPr>
        <w:outlineLvl w:val="0"/>
        <w:rPr>
          <w:b/>
          <w:sz w:val="24"/>
        </w:rPr>
      </w:pPr>
      <w:bookmarkStart w:id="6" w:name="_Toc437809070"/>
      <w:r w:rsidRPr="009A6C66">
        <w:rPr>
          <w:b/>
          <w:sz w:val="24"/>
        </w:rPr>
        <w:t>Model Selection and Settings</w:t>
      </w:r>
      <w:bookmarkEnd w:id="6"/>
    </w:p>
    <w:p w14:paraId="1F318051" w14:textId="77777777" w:rsidR="009A6C66" w:rsidRDefault="009A6C66" w:rsidP="00A01C26">
      <w:pPr>
        <w:pStyle w:val="NoSpacing"/>
        <w:ind w:left="720"/>
      </w:pPr>
    </w:p>
    <w:p w14:paraId="4914680F" w14:textId="77777777" w:rsidR="00A01C26" w:rsidRDefault="00A01C26" w:rsidP="00A01C26">
      <w:pPr>
        <w:pStyle w:val="NoSpacing"/>
        <w:ind w:left="720"/>
      </w:pPr>
      <w:r>
        <w:t>Once data input is completed, go to the nex</w:t>
      </w:r>
      <w:r w:rsidR="00FF2439">
        <w:t>t tab “Model settings”. In this step, you should choose the model(s) to fit the data.</w:t>
      </w:r>
    </w:p>
    <w:p w14:paraId="2EE8EFFA" w14:textId="77777777" w:rsidR="00FF2439" w:rsidRDefault="00FF2439" w:rsidP="00A01C26">
      <w:pPr>
        <w:pStyle w:val="NoSpacing"/>
        <w:ind w:left="720"/>
      </w:pPr>
    </w:p>
    <w:p w14:paraId="394B0C35" w14:textId="77777777" w:rsidR="00DF1CEC" w:rsidRPr="00642944" w:rsidRDefault="005C51A9" w:rsidP="005E2A5D">
      <w:pPr>
        <w:pStyle w:val="NoSpacing"/>
        <w:numPr>
          <w:ilvl w:val="1"/>
          <w:numId w:val="3"/>
        </w:numPr>
        <w:outlineLvl w:val="1"/>
        <w:rPr>
          <w:b/>
          <w:i/>
        </w:rPr>
      </w:pPr>
      <w:bookmarkStart w:id="7" w:name="_Toc437809071"/>
      <w:r w:rsidRPr="00642944">
        <w:rPr>
          <w:b/>
          <w:i/>
        </w:rPr>
        <w:t xml:space="preserve">Available </w:t>
      </w:r>
      <w:r w:rsidR="00DF1CEC" w:rsidRPr="00642944">
        <w:rPr>
          <w:b/>
          <w:i/>
        </w:rPr>
        <w:t>Model</w:t>
      </w:r>
      <w:r w:rsidRPr="00642944">
        <w:rPr>
          <w:b/>
          <w:i/>
        </w:rPr>
        <w:t>s and</w:t>
      </w:r>
      <w:r w:rsidR="00DF1CEC" w:rsidRPr="00642944">
        <w:rPr>
          <w:b/>
          <w:i/>
        </w:rPr>
        <w:t xml:space="preserve"> Settings</w:t>
      </w:r>
      <w:bookmarkEnd w:id="7"/>
    </w:p>
    <w:p w14:paraId="0F20248C" w14:textId="77777777" w:rsidR="00FF2439" w:rsidRDefault="00FF2439" w:rsidP="00A01C26">
      <w:pPr>
        <w:pStyle w:val="NoSpacing"/>
        <w:ind w:left="720"/>
      </w:pPr>
      <w:r>
        <w:t xml:space="preserve">There are seven dose-response models for dichotomous data </w:t>
      </w:r>
      <w:r w:rsidR="005C51A9">
        <w:t>available.</w:t>
      </w:r>
    </w:p>
    <w:p w14:paraId="5F26D9C9" w14:textId="77777777" w:rsidR="009D60DE" w:rsidRDefault="009D60DE" w:rsidP="009D60DE">
      <w:pPr>
        <w:pStyle w:val="NoSpacing"/>
        <w:numPr>
          <w:ilvl w:val="0"/>
          <w:numId w:val="4"/>
        </w:numPr>
      </w:pPr>
      <w:r>
        <w:t>Logistic model</w:t>
      </w:r>
    </w:p>
    <w:p w14:paraId="707DE66F" w14:textId="77777777" w:rsidR="002023DA" w:rsidRDefault="002023DA" w:rsidP="009D60DE">
      <w:pPr>
        <w:pStyle w:val="NoSpacing"/>
        <w:ind w:left="1080"/>
      </w:pPr>
    </w:p>
    <w:p w14:paraId="28FE182D" w14:textId="77777777" w:rsidR="009D60DE" w:rsidRPr="002023DA" w:rsidRDefault="002023DA" w:rsidP="009D60DE">
      <w:pPr>
        <w:pStyle w:val="NoSpacing"/>
        <w:ind w:left="1080"/>
      </w:pPr>
      <m:oMathPara>
        <m:oMath>
          <m:r>
            <w:rPr>
              <w:rFonts w:ascii="Cambria Math" w:hAnsi="Cambria Math"/>
            </w:rPr>
            <m:t>f</m:t>
          </m:r>
          <m:d>
            <m:dPr>
              <m:ctrlPr>
                <w:rPr>
                  <w:rFonts w:ascii="Cambria Math" w:hAnsi="Cambria Math"/>
                  <w:i/>
                </w:rPr>
              </m:ctrlPr>
            </m:dPr>
            <m:e>
              <m:r>
                <w:rPr>
                  <w:rFonts w:ascii="Cambria Math" w:hAnsi="Cambria Math"/>
                </w:rPr>
                <m:t>dose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-a-b×dose</m:t>
                  </m:r>
                </m:sup>
              </m:sSup>
            </m:den>
          </m:f>
        </m:oMath>
      </m:oMathPara>
    </w:p>
    <w:p w14:paraId="36F246E5" w14:textId="77777777" w:rsidR="002023DA" w:rsidRDefault="002023DA" w:rsidP="009D60DE">
      <w:pPr>
        <w:pStyle w:val="NoSpacing"/>
        <w:ind w:left="1080"/>
      </w:pPr>
    </w:p>
    <w:p w14:paraId="0796A326" w14:textId="77777777" w:rsidR="002023DA" w:rsidRDefault="002023DA" w:rsidP="009D60DE">
      <w:pPr>
        <w:pStyle w:val="NoSpacing"/>
        <w:ind w:left="1080"/>
      </w:pPr>
      <w:r>
        <w:t>Current setting for model parameter priors are:</w:t>
      </w:r>
    </w:p>
    <w:p w14:paraId="38FDA81F" w14:textId="77777777" w:rsidR="00941434" w:rsidRDefault="00941434" w:rsidP="009D60DE">
      <w:pPr>
        <w:pStyle w:val="NoSpacing"/>
        <w:ind w:left="1080"/>
      </w:pPr>
    </w:p>
    <w:p w14:paraId="76277364" w14:textId="77777777" w:rsidR="00941434" w:rsidRDefault="00941434" w:rsidP="009D60DE">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-50,50</m:t>
              </m:r>
            </m:e>
          </m:d>
          <m:r>
            <w:rPr>
              <w:rFonts w:ascii="Cambria Math" w:hAnsi="Cambria Math"/>
            </w:rPr>
            <m:t>; b~Uniform(0,100)</m:t>
          </m:r>
        </m:oMath>
      </m:oMathPara>
    </w:p>
    <w:p w14:paraId="6282C421" w14:textId="77777777" w:rsidR="002023DA" w:rsidRDefault="002023DA" w:rsidP="00941434">
      <w:pPr>
        <w:pStyle w:val="NoSpacing"/>
      </w:pPr>
    </w:p>
    <w:p w14:paraId="4DAB091E" w14:textId="77777777" w:rsidR="009D60DE" w:rsidRDefault="002023DA" w:rsidP="009D60DE">
      <w:pPr>
        <w:pStyle w:val="NoSpacing"/>
        <w:numPr>
          <w:ilvl w:val="0"/>
          <w:numId w:val="4"/>
        </w:numPr>
      </w:pPr>
      <w:r>
        <w:t>Probit model</w:t>
      </w:r>
    </w:p>
    <w:p w14:paraId="3589A9A7" w14:textId="77777777" w:rsidR="00941434" w:rsidRDefault="00941434" w:rsidP="00941434">
      <w:pPr>
        <w:pStyle w:val="NoSpacing"/>
        <w:ind w:left="1080"/>
      </w:pPr>
    </w:p>
    <w:p w14:paraId="7D3E38C4" w14:textId="77777777" w:rsidR="0045082C" w:rsidRDefault="0045082C" w:rsidP="00941434">
      <w:pPr>
        <w:pStyle w:val="NoSpacing"/>
        <w:ind w:left="1080"/>
      </w:pPr>
      <m:oMathPara>
        <m:oMath>
          <m:r>
            <w:rPr>
              <w:rFonts w:ascii="Cambria Math" w:hAnsi="Cambria Math"/>
            </w:rPr>
            <m:t>f</m:t>
          </m:r>
          <m:d>
            <m:dPr>
              <m:ctrlPr>
                <w:rPr>
                  <w:rFonts w:ascii="Cambria Math" w:hAnsi="Cambria Math"/>
                  <w:i/>
                </w:rPr>
              </m:ctrlPr>
            </m:dPr>
            <m:e>
              <m:r>
                <w:rPr>
                  <w:rFonts w:ascii="Cambria Math" w:hAnsi="Cambria Math"/>
                </w:rPr>
                <m:t>dose</m:t>
              </m:r>
            </m:e>
          </m:d>
          <m:r>
            <w:rPr>
              <w:rFonts w:ascii="Cambria Math" w:hAnsi="Cambria Math"/>
            </w:rPr>
            <m:t>=</m:t>
          </m:r>
          <m:r>
            <m:rPr>
              <m:sty m:val="bi"/>
            </m:rPr>
            <w:rPr>
              <w:rFonts w:ascii="Cambria Math" w:hAnsi="Cambria Math"/>
            </w:rPr>
            <m:t xml:space="preserve">Φ </m:t>
          </m:r>
          <m:r>
            <w:rPr>
              <w:rFonts w:ascii="Cambria Math" w:hAnsi="Cambria Math"/>
            </w:rPr>
            <m:t>(a+b×dose)</m:t>
          </m:r>
        </m:oMath>
      </m:oMathPara>
    </w:p>
    <w:p w14:paraId="5714B3E2" w14:textId="77777777" w:rsidR="0045082C" w:rsidRDefault="0045082C" w:rsidP="0045082C">
      <w:pPr>
        <w:pStyle w:val="NoSpacing"/>
        <w:ind w:left="1080"/>
      </w:pPr>
    </w:p>
    <w:p w14:paraId="5045C888" w14:textId="77777777" w:rsidR="0045082C" w:rsidRDefault="0045082C" w:rsidP="0045082C">
      <w:pPr>
        <w:pStyle w:val="NoSpacing"/>
        <w:ind w:left="1080"/>
      </w:pPr>
      <w:r>
        <w:t>Current setting for model parameter priors are:</w:t>
      </w:r>
    </w:p>
    <w:p w14:paraId="202AE4AC" w14:textId="77777777" w:rsidR="0045082C" w:rsidRDefault="0045082C" w:rsidP="0045082C">
      <w:pPr>
        <w:pStyle w:val="NoSpacing"/>
        <w:ind w:left="1080"/>
      </w:pPr>
    </w:p>
    <w:p w14:paraId="2893571A" w14:textId="77777777" w:rsidR="0045082C" w:rsidRDefault="0045082C" w:rsidP="0045082C">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-20,20</m:t>
              </m:r>
            </m:e>
          </m:d>
          <m:r>
            <w:rPr>
              <w:rFonts w:ascii="Cambria Math" w:hAnsi="Cambria Math"/>
            </w:rPr>
            <m:t>; b~Uniform(0,100)</m:t>
          </m:r>
        </m:oMath>
      </m:oMathPara>
    </w:p>
    <w:p w14:paraId="37815843" w14:textId="77777777" w:rsidR="00941434" w:rsidRDefault="00941434" w:rsidP="0045082C">
      <w:pPr>
        <w:pStyle w:val="NoSpacing"/>
      </w:pPr>
    </w:p>
    <w:p w14:paraId="7823D7AE" w14:textId="77777777" w:rsidR="00941434" w:rsidRDefault="0045082C" w:rsidP="009D60DE">
      <w:pPr>
        <w:pStyle w:val="NoSpacing"/>
        <w:numPr>
          <w:ilvl w:val="0"/>
          <w:numId w:val="4"/>
        </w:numPr>
      </w:pPr>
      <w:r>
        <w:t>Quantal-linear model</w:t>
      </w:r>
      <w:r w:rsidR="00A11E3E">
        <w:t xml:space="preserve"> (i.e., multistage-1</w:t>
      </w:r>
      <w:r w:rsidR="00A11E3E" w:rsidRPr="00A11E3E">
        <w:rPr>
          <w:vertAlign w:val="superscript"/>
        </w:rPr>
        <w:t>st</w:t>
      </w:r>
      <w:r w:rsidR="00A11E3E">
        <w:t xml:space="preserve"> model)</w:t>
      </w:r>
    </w:p>
    <w:p w14:paraId="12162A25" w14:textId="77777777" w:rsidR="0045082C" w:rsidRDefault="0045082C" w:rsidP="0045082C">
      <w:pPr>
        <w:pStyle w:val="NoSpacing"/>
        <w:ind w:left="1080"/>
      </w:pPr>
    </w:p>
    <w:p w14:paraId="775B91B3" w14:textId="77777777" w:rsidR="00E47C57" w:rsidRPr="002023DA" w:rsidRDefault="00E47C57" w:rsidP="00E47C57">
      <w:pPr>
        <w:pStyle w:val="NoSpacing"/>
        <w:ind w:left="1080"/>
      </w:pPr>
      <m:oMathPara>
        <m:oMath>
          <m:r>
            <w:rPr>
              <w:rFonts w:ascii="Cambria Math" w:hAnsi="Cambria Math"/>
            </w:rPr>
            <m:t>f</m:t>
          </m:r>
          <m:d>
            <m:dPr>
              <m:ctrlPr>
                <w:rPr>
                  <w:rFonts w:ascii="Cambria Math" w:hAnsi="Cambria Math"/>
                  <w:i/>
                </w:rPr>
              </m:ctrlPr>
            </m:dPr>
            <m:e>
              <m:r>
                <w:rPr>
                  <w:rFonts w:ascii="Cambria Math" w:hAnsi="Cambria Math"/>
                </w:rPr>
                <m:t>dose</m:t>
              </m:r>
            </m:e>
          </m:d>
          <m:r>
            <w:rPr>
              <w:rFonts w:ascii="Cambria Math" w:hAnsi="Cambria Math"/>
            </w:rPr>
            <m:t>=a+(1-a)×(1-</m:t>
          </m:r>
          <m:sSup>
            <m:sSupPr>
              <m:ctrlPr>
                <w:rPr>
                  <w:rFonts w:ascii="Cambria Math" w:hAnsi="Cambria Math"/>
                  <w:i/>
                </w:rPr>
              </m:ctrlPr>
            </m:sSupPr>
            <m:e>
              <m:r>
                <w:rPr>
                  <w:rFonts w:ascii="Cambria Math" w:hAnsi="Cambria Math"/>
                </w:rPr>
                <m:t>e</m:t>
              </m:r>
            </m:e>
            <m:sup>
              <m:r>
                <w:rPr>
                  <w:rFonts w:ascii="Cambria Math" w:hAnsi="Cambria Math"/>
                </w:rPr>
                <m:t>-b×dose</m:t>
              </m:r>
            </m:sup>
          </m:sSup>
          <m:r>
            <w:rPr>
              <w:rFonts w:ascii="Cambria Math" w:hAnsi="Cambria Math"/>
            </w:rPr>
            <m:t>)</m:t>
          </m:r>
        </m:oMath>
      </m:oMathPara>
    </w:p>
    <w:p w14:paraId="0EF16C14" w14:textId="77777777" w:rsidR="0045082C" w:rsidRDefault="0045082C" w:rsidP="0045082C">
      <w:pPr>
        <w:pStyle w:val="NoSpacing"/>
        <w:ind w:left="1080"/>
      </w:pPr>
    </w:p>
    <w:p w14:paraId="5ECBEC0B" w14:textId="77777777" w:rsidR="00E47C57" w:rsidRDefault="00E47C57" w:rsidP="00E47C57">
      <w:pPr>
        <w:pStyle w:val="NoSpacing"/>
        <w:ind w:left="1080"/>
      </w:pPr>
      <w:r>
        <w:t>Current setting for model parameter priors are:</w:t>
      </w:r>
    </w:p>
    <w:p w14:paraId="502B455A" w14:textId="77777777" w:rsidR="00E47C57" w:rsidRDefault="00E47C57" w:rsidP="00E47C57">
      <w:pPr>
        <w:pStyle w:val="NoSpacing"/>
        <w:ind w:left="1080"/>
      </w:pPr>
    </w:p>
    <w:p w14:paraId="271061FE" w14:textId="77777777" w:rsidR="00E47C57" w:rsidRDefault="00E47C57" w:rsidP="00E47C57">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0,1</m:t>
              </m:r>
            </m:e>
          </m:d>
          <m:r>
            <w:rPr>
              <w:rFonts w:ascii="Cambria Math" w:hAnsi="Cambria Math"/>
            </w:rPr>
            <m:t>; b~Uniform(0,100)</m:t>
          </m:r>
        </m:oMath>
      </m:oMathPara>
    </w:p>
    <w:p w14:paraId="3A8C0E03" w14:textId="77777777" w:rsidR="0045082C" w:rsidRDefault="0045082C" w:rsidP="0045082C">
      <w:pPr>
        <w:pStyle w:val="NoSpacing"/>
        <w:ind w:left="1080"/>
      </w:pPr>
    </w:p>
    <w:p w14:paraId="2A026088" w14:textId="77777777" w:rsidR="0045082C" w:rsidRDefault="0045082C" w:rsidP="009D60DE">
      <w:pPr>
        <w:pStyle w:val="NoSpacing"/>
        <w:numPr>
          <w:ilvl w:val="0"/>
          <w:numId w:val="4"/>
        </w:numPr>
      </w:pPr>
      <w:r>
        <w:t>Multistage-2</w:t>
      </w:r>
      <w:r w:rsidRPr="0045082C">
        <w:rPr>
          <w:vertAlign w:val="superscript"/>
        </w:rPr>
        <w:t>nd</w:t>
      </w:r>
      <w:r>
        <w:t xml:space="preserve"> model</w:t>
      </w:r>
    </w:p>
    <w:p w14:paraId="383E1A46" w14:textId="77777777" w:rsidR="0045082C" w:rsidRDefault="0045082C" w:rsidP="0045082C">
      <w:pPr>
        <w:pStyle w:val="NoSpacing"/>
        <w:ind w:left="1080"/>
      </w:pPr>
    </w:p>
    <w:p w14:paraId="4182B33D" w14:textId="77777777" w:rsidR="00E77AE1" w:rsidRPr="002023DA" w:rsidRDefault="00E77AE1" w:rsidP="00E77AE1">
      <w:pPr>
        <w:pStyle w:val="NoSpacing"/>
        <w:ind w:left="1080"/>
      </w:pPr>
      <m:oMathPara>
        <m:oMath>
          <m:r>
            <w:rPr>
              <w:rFonts w:ascii="Cambria Math" w:hAnsi="Cambria Math"/>
            </w:rPr>
            <w:lastRenderedPageBreak/>
            <m:t>f</m:t>
          </m:r>
          <m:d>
            <m:dPr>
              <m:ctrlPr>
                <w:rPr>
                  <w:rFonts w:ascii="Cambria Math" w:hAnsi="Cambria Math"/>
                  <w:i/>
                </w:rPr>
              </m:ctrlPr>
            </m:dPr>
            <m:e>
              <m:r>
                <w:rPr>
                  <w:rFonts w:ascii="Cambria Math" w:hAnsi="Cambria Math"/>
                </w:rPr>
                <m:t>dose</m:t>
              </m:r>
            </m:e>
          </m:d>
          <m:r>
            <w:rPr>
              <w:rFonts w:ascii="Cambria Math" w:hAnsi="Cambria Math"/>
            </w:rPr>
            <m:t>=a+(1-a)×(1-</m:t>
          </m:r>
          <m:sSup>
            <m:sSupPr>
              <m:ctrlPr>
                <w:rPr>
                  <w:rFonts w:ascii="Cambria Math" w:hAnsi="Cambria Math"/>
                  <w:i/>
                </w:rPr>
              </m:ctrlPr>
            </m:sSupPr>
            <m:e>
              <m:r>
                <w:rPr>
                  <w:rFonts w:ascii="Cambria Math" w:hAnsi="Cambria Math"/>
                </w:rPr>
                <m:t>e</m:t>
              </m:r>
            </m:e>
            <m:sup>
              <m:r>
                <w:rPr>
                  <w:rFonts w:ascii="Cambria Math" w:hAnsi="Cambria Math"/>
                </w:rPr>
                <m:t>-b×dose-c×</m:t>
              </m:r>
              <m:sSup>
                <m:sSupPr>
                  <m:ctrlPr>
                    <w:rPr>
                      <w:rFonts w:ascii="Cambria Math" w:hAnsi="Cambria Math"/>
                      <w:i/>
                    </w:rPr>
                  </m:ctrlPr>
                </m:sSupPr>
                <m:e>
                  <m:r>
                    <w:rPr>
                      <w:rFonts w:ascii="Cambria Math" w:hAnsi="Cambria Math"/>
                    </w:rPr>
                    <m:t>dose</m:t>
                  </m:r>
                </m:e>
                <m:sup>
                  <m:r>
                    <w:rPr>
                      <w:rFonts w:ascii="Cambria Math" w:hAnsi="Cambria Math"/>
                    </w:rPr>
                    <m:t>2</m:t>
                  </m:r>
                </m:sup>
              </m:sSup>
            </m:sup>
          </m:sSup>
          <m:r>
            <w:rPr>
              <w:rFonts w:ascii="Cambria Math" w:hAnsi="Cambria Math"/>
            </w:rPr>
            <m:t>)</m:t>
          </m:r>
        </m:oMath>
      </m:oMathPara>
    </w:p>
    <w:p w14:paraId="4E2313C2" w14:textId="77777777" w:rsidR="00E77AE1" w:rsidRDefault="00E77AE1" w:rsidP="0045082C">
      <w:pPr>
        <w:pStyle w:val="NoSpacing"/>
        <w:ind w:left="1080"/>
      </w:pPr>
    </w:p>
    <w:p w14:paraId="32B9E932" w14:textId="77777777" w:rsidR="00A11E3E" w:rsidRDefault="00A11E3E" w:rsidP="00A11E3E">
      <w:pPr>
        <w:pStyle w:val="NoSpacing"/>
        <w:ind w:left="1080"/>
      </w:pPr>
      <w:r>
        <w:t>Current setting for model parameter priors are:</w:t>
      </w:r>
    </w:p>
    <w:p w14:paraId="2133F656" w14:textId="77777777" w:rsidR="00A11E3E" w:rsidRDefault="00A11E3E" w:rsidP="00A11E3E">
      <w:pPr>
        <w:pStyle w:val="NoSpacing"/>
        <w:ind w:left="1080"/>
      </w:pPr>
    </w:p>
    <w:p w14:paraId="617E0C8B" w14:textId="77777777" w:rsidR="00A11E3E" w:rsidRDefault="00A11E3E" w:rsidP="00A11E3E">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0,1</m:t>
              </m:r>
            </m:e>
          </m:d>
          <m:r>
            <w:rPr>
              <w:rFonts w:ascii="Cambria Math" w:hAnsi="Cambria Math"/>
            </w:rPr>
            <m:t>; b~Uniform</m:t>
          </m:r>
          <m:d>
            <m:dPr>
              <m:ctrlPr>
                <w:rPr>
                  <w:rFonts w:ascii="Cambria Math" w:hAnsi="Cambria Math"/>
                  <w:i/>
                </w:rPr>
              </m:ctrlPr>
            </m:dPr>
            <m:e>
              <m:r>
                <w:rPr>
                  <w:rFonts w:ascii="Cambria Math" w:hAnsi="Cambria Math"/>
                </w:rPr>
                <m:t>0,100</m:t>
              </m:r>
            </m:e>
          </m:d>
          <m:r>
            <w:rPr>
              <w:rFonts w:ascii="Cambria Math" w:hAnsi="Cambria Math"/>
            </w:rPr>
            <m:t>;  c~Uniform(0,100)</m:t>
          </m:r>
        </m:oMath>
      </m:oMathPara>
    </w:p>
    <w:p w14:paraId="3BB41F64" w14:textId="77777777" w:rsidR="0045082C" w:rsidRDefault="0045082C" w:rsidP="0045082C">
      <w:pPr>
        <w:pStyle w:val="NoSpacing"/>
        <w:ind w:left="1080"/>
      </w:pPr>
    </w:p>
    <w:p w14:paraId="08251294" w14:textId="77777777" w:rsidR="0045082C" w:rsidRDefault="00722B9C" w:rsidP="009D60DE">
      <w:pPr>
        <w:pStyle w:val="NoSpacing"/>
        <w:numPr>
          <w:ilvl w:val="0"/>
          <w:numId w:val="4"/>
        </w:numPr>
      </w:pPr>
      <w:r>
        <w:t>Weibull model</w:t>
      </w:r>
    </w:p>
    <w:p w14:paraId="114663AD" w14:textId="77777777" w:rsidR="00722B9C" w:rsidRDefault="00722B9C" w:rsidP="00722B9C">
      <w:pPr>
        <w:pStyle w:val="NoSpacing"/>
        <w:ind w:left="1080"/>
      </w:pPr>
    </w:p>
    <w:p w14:paraId="546AA842" w14:textId="77777777" w:rsidR="001D52B8" w:rsidRPr="002023DA" w:rsidRDefault="001D52B8" w:rsidP="001D52B8">
      <w:pPr>
        <w:pStyle w:val="NoSpacing"/>
        <w:ind w:left="1080"/>
      </w:pPr>
      <m:oMathPara>
        <m:oMath>
          <m:r>
            <w:rPr>
              <w:rFonts w:ascii="Cambria Math" w:hAnsi="Cambria Math"/>
            </w:rPr>
            <m:t>f</m:t>
          </m:r>
          <m:d>
            <m:dPr>
              <m:ctrlPr>
                <w:rPr>
                  <w:rFonts w:ascii="Cambria Math" w:hAnsi="Cambria Math"/>
                  <w:i/>
                </w:rPr>
              </m:ctrlPr>
            </m:dPr>
            <m:e>
              <m:r>
                <w:rPr>
                  <w:rFonts w:ascii="Cambria Math" w:hAnsi="Cambria Math"/>
                </w:rPr>
                <m:t>dose</m:t>
              </m:r>
            </m:e>
          </m:d>
          <m:r>
            <w:rPr>
              <w:rFonts w:ascii="Cambria Math" w:hAnsi="Cambria Math"/>
            </w:rPr>
            <m:t>=a+(1-a)×(1-</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dose</m:t>
                  </m:r>
                </m:e>
                <m:sup>
                  <m:r>
                    <w:rPr>
                      <w:rFonts w:ascii="Cambria Math" w:hAnsi="Cambria Math"/>
                    </w:rPr>
                    <m:t>b</m:t>
                  </m:r>
                </m:sup>
              </m:sSup>
            </m:sup>
          </m:sSup>
          <m:r>
            <w:rPr>
              <w:rFonts w:ascii="Cambria Math" w:hAnsi="Cambria Math"/>
            </w:rPr>
            <m:t>)</m:t>
          </m:r>
        </m:oMath>
      </m:oMathPara>
    </w:p>
    <w:p w14:paraId="1AC5BF99" w14:textId="77777777" w:rsidR="00722B9C" w:rsidRDefault="00722B9C" w:rsidP="00722B9C">
      <w:pPr>
        <w:pStyle w:val="NoSpacing"/>
        <w:ind w:left="1080"/>
      </w:pPr>
    </w:p>
    <w:p w14:paraId="2F541F55" w14:textId="77777777" w:rsidR="001D52B8" w:rsidRDefault="001D52B8" w:rsidP="001D52B8">
      <w:pPr>
        <w:pStyle w:val="NoSpacing"/>
        <w:ind w:left="1080"/>
      </w:pPr>
      <w:r>
        <w:t>Current setting for model parameter priors are:</w:t>
      </w:r>
    </w:p>
    <w:p w14:paraId="4942D60C" w14:textId="77777777" w:rsidR="001D52B8" w:rsidRDefault="001D52B8" w:rsidP="001D52B8">
      <w:pPr>
        <w:pStyle w:val="NoSpacing"/>
        <w:ind w:left="1080"/>
      </w:pPr>
    </w:p>
    <w:p w14:paraId="241A5FDB" w14:textId="77777777" w:rsidR="001D52B8" w:rsidRDefault="001D52B8" w:rsidP="001D52B8">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0,1</m:t>
              </m:r>
            </m:e>
          </m:d>
          <m:r>
            <w:rPr>
              <w:rFonts w:ascii="Cambria Math" w:hAnsi="Cambria Math"/>
            </w:rPr>
            <m:t>; b~Uniform</m:t>
          </m:r>
          <m:d>
            <m:dPr>
              <m:ctrlPr>
                <w:rPr>
                  <w:rFonts w:ascii="Cambria Math" w:hAnsi="Cambria Math"/>
                  <w:i/>
                </w:rPr>
              </m:ctrlPr>
            </m:dPr>
            <m:e>
              <m:r>
                <w:rPr>
                  <w:rFonts w:ascii="Cambria Math" w:hAnsi="Cambria Math"/>
                </w:rPr>
                <m:t>0,10</m:t>
              </m:r>
            </m:e>
          </m:d>
          <m:r>
            <w:rPr>
              <w:rFonts w:ascii="Cambria Math" w:hAnsi="Cambria Math"/>
            </w:rPr>
            <m:t>;  c~Uniform(0,100)</m:t>
          </m:r>
        </m:oMath>
      </m:oMathPara>
    </w:p>
    <w:p w14:paraId="22DC11B4" w14:textId="77777777" w:rsidR="00722B9C" w:rsidRDefault="00722B9C" w:rsidP="00722B9C">
      <w:pPr>
        <w:pStyle w:val="NoSpacing"/>
        <w:ind w:left="1080"/>
      </w:pPr>
    </w:p>
    <w:p w14:paraId="6F9FE241" w14:textId="77777777" w:rsidR="00E667D6" w:rsidRDefault="00E667D6" w:rsidP="00722B9C">
      <w:pPr>
        <w:pStyle w:val="NoSpacing"/>
        <w:ind w:left="1080"/>
      </w:pPr>
      <w:r>
        <w:t>Additionally, b is limited to be larger than 1.</w:t>
      </w:r>
    </w:p>
    <w:p w14:paraId="63B7DCD5" w14:textId="77777777" w:rsidR="00722B9C" w:rsidRDefault="00722B9C" w:rsidP="00722B9C">
      <w:pPr>
        <w:pStyle w:val="NoSpacing"/>
        <w:ind w:left="1080"/>
      </w:pPr>
    </w:p>
    <w:p w14:paraId="1F9FD616" w14:textId="77777777" w:rsidR="00722B9C" w:rsidRDefault="001D52B8" w:rsidP="009D60DE">
      <w:pPr>
        <w:pStyle w:val="NoSpacing"/>
        <w:numPr>
          <w:ilvl w:val="0"/>
          <w:numId w:val="4"/>
        </w:numPr>
      </w:pPr>
      <w:r>
        <w:t>LogLogistic model</w:t>
      </w:r>
    </w:p>
    <w:p w14:paraId="51E4C363" w14:textId="77777777" w:rsidR="001D52B8" w:rsidRDefault="001D52B8" w:rsidP="001D52B8">
      <w:pPr>
        <w:pStyle w:val="NoSpacing"/>
        <w:ind w:left="1080"/>
      </w:pPr>
    </w:p>
    <w:p w14:paraId="50288C0C" w14:textId="77777777" w:rsidR="005D0D7F" w:rsidRPr="002023DA" w:rsidRDefault="005D0D7F" w:rsidP="005D0D7F">
      <w:pPr>
        <w:pStyle w:val="NoSpacing"/>
        <w:ind w:left="1080"/>
      </w:pPr>
      <m:oMathPara>
        <m:oMath>
          <m:r>
            <w:rPr>
              <w:rFonts w:ascii="Cambria Math" w:hAnsi="Cambria Math"/>
            </w:rPr>
            <m:t>f</m:t>
          </m:r>
          <m:d>
            <m:dPr>
              <m:ctrlPr>
                <w:rPr>
                  <w:rFonts w:ascii="Cambria Math" w:hAnsi="Cambria Math"/>
                  <w:i/>
                </w:rPr>
              </m:ctrlPr>
            </m:dPr>
            <m:e>
              <m:r>
                <w:rPr>
                  <w:rFonts w:ascii="Cambria Math" w:hAnsi="Cambria Math"/>
                </w:rPr>
                <m:t>dose</m:t>
              </m:r>
            </m:e>
          </m:d>
          <m:r>
            <w:rPr>
              <w:rFonts w:ascii="Cambria Math" w:hAnsi="Cambria Math"/>
            </w:rPr>
            <m:t>=a+</m:t>
          </m:r>
          <m:f>
            <m:fPr>
              <m:ctrlPr>
                <w:rPr>
                  <w:rFonts w:ascii="Cambria Math" w:hAnsi="Cambria Math"/>
                  <w:i/>
                </w:rPr>
              </m:ctrlPr>
            </m:fPr>
            <m:num>
              <m:r>
                <w:rPr>
                  <w:rFonts w:ascii="Cambria Math" w:hAnsi="Cambria Math"/>
                </w:rPr>
                <m:t>1-a</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-c-b×</m:t>
                  </m:r>
                  <m:func>
                    <m:funcPr>
                      <m:ctrlPr>
                        <w:rPr>
                          <w:rFonts w:ascii="Cambria Math" w:hAnsi="Cambria Math"/>
                          <w:i/>
                        </w:rPr>
                      </m:ctrlPr>
                    </m:funcPr>
                    <m:fName>
                      <m:r>
                        <m:rPr>
                          <m:sty m:val="p"/>
                        </m:rPr>
                        <w:rPr>
                          <w:rFonts w:ascii="Cambria Math" w:hAnsi="Cambria Math"/>
                        </w:rPr>
                        <m:t>log</m:t>
                      </m:r>
                    </m:fName>
                    <m:e>
                      <m:r>
                        <w:rPr>
                          <w:rFonts w:ascii="Cambria Math" w:hAnsi="Cambria Math"/>
                        </w:rPr>
                        <m:t>(dose)</m:t>
                      </m:r>
                    </m:e>
                  </m:func>
                </m:sup>
              </m:sSup>
            </m:den>
          </m:f>
        </m:oMath>
      </m:oMathPara>
    </w:p>
    <w:p w14:paraId="3E919575" w14:textId="77777777" w:rsidR="005D0D7F" w:rsidRDefault="005D0D7F" w:rsidP="005D0D7F">
      <w:pPr>
        <w:pStyle w:val="NoSpacing"/>
        <w:ind w:left="1080"/>
      </w:pPr>
    </w:p>
    <w:p w14:paraId="721F6EF6" w14:textId="77777777" w:rsidR="005D0D7F" w:rsidRDefault="005D0D7F" w:rsidP="005D0D7F">
      <w:pPr>
        <w:pStyle w:val="NoSpacing"/>
        <w:ind w:left="1080"/>
      </w:pPr>
      <w:r>
        <w:t>Current setting for model parameter priors are:</w:t>
      </w:r>
    </w:p>
    <w:p w14:paraId="3AF0BBD1" w14:textId="77777777" w:rsidR="005D0D7F" w:rsidRDefault="005D0D7F" w:rsidP="005D0D7F">
      <w:pPr>
        <w:pStyle w:val="NoSpacing"/>
        <w:ind w:left="1080"/>
      </w:pPr>
    </w:p>
    <w:p w14:paraId="406222DB" w14:textId="77777777" w:rsidR="005D0D7F" w:rsidRDefault="005D0D7F" w:rsidP="005D0D7F">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0,1</m:t>
              </m:r>
            </m:e>
          </m:d>
          <m:r>
            <w:rPr>
              <w:rFonts w:ascii="Cambria Math" w:hAnsi="Cambria Math"/>
            </w:rPr>
            <m:t>; b~Uniform</m:t>
          </m:r>
          <m:d>
            <m:dPr>
              <m:ctrlPr>
                <w:rPr>
                  <w:rFonts w:ascii="Cambria Math" w:hAnsi="Cambria Math"/>
                  <w:i/>
                </w:rPr>
              </m:ctrlPr>
            </m:dPr>
            <m:e>
              <m:r>
                <w:rPr>
                  <w:rFonts w:ascii="Cambria Math" w:hAnsi="Cambria Math"/>
                </w:rPr>
                <m:t>0,10</m:t>
              </m:r>
            </m:e>
          </m:d>
          <m:r>
            <w:rPr>
              <w:rFonts w:ascii="Cambria Math" w:hAnsi="Cambria Math"/>
            </w:rPr>
            <m:t>;  c~Uniform(-50,50)</m:t>
          </m:r>
        </m:oMath>
      </m:oMathPara>
    </w:p>
    <w:p w14:paraId="0FE014E9" w14:textId="77777777" w:rsidR="001D52B8" w:rsidRDefault="001D52B8" w:rsidP="000B096F">
      <w:pPr>
        <w:pStyle w:val="NoSpacing"/>
      </w:pPr>
    </w:p>
    <w:p w14:paraId="228EF0F5" w14:textId="77777777" w:rsidR="00E667D6" w:rsidRDefault="00E667D6" w:rsidP="00E667D6">
      <w:pPr>
        <w:pStyle w:val="NoSpacing"/>
        <w:ind w:left="1080"/>
      </w:pPr>
      <w:r>
        <w:t>Additionally, b is limited to be larger than 1.</w:t>
      </w:r>
    </w:p>
    <w:p w14:paraId="60BEB753" w14:textId="77777777" w:rsidR="001D52B8" w:rsidRDefault="001D52B8" w:rsidP="001D52B8">
      <w:pPr>
        <w:pStyle w:val="NoSpacing"/>
        <w:ind w:left="1080"/>
      </w:pPr>
    </w:p>
    <w:p w14:paraId="0F8BE091" w14:textId="77777777" w:rsidR="00E667D6" w:rsidRDefault="00E667D6" w:rsidP="001D52B8">
      <w:pPr>
        <w:pStyle w:val="NoSpacing"/>
        <w:ind w:left="1080"/>
      </w:pPr>
    </w:p>
    <w:p w14:paraId="0432E65B" w14:textId="77777777" w:rsidR="0045082C" w:rsidRDefault="000B096F" w:rsidP="009D60DE">
      <w:pPr>
        <w:pStyle w:val="NoSpacing"/>
        <w:numPr>
          <w:ilvl w:val="0"/>
          <w:numId w:val="4"/>
        </w:numPr>
      </w:pPr>
      <w:r>
        <w:t>LogProbit model</w:t>
      </w:r>
    </w:p>
    <w:p w14:paraId="2FBBF612" w14:textId="77777777" w:rsidR="0045082C" w:rsidRDefault="0045082C" w:rsidP="0045082C">
      <w:pPr>
        <w:pStyle w:val="NoSpacing"/>
      </w:pPr>
    </w:p>
    <w:p w14:paraId="58DBCF2E" w14:textId="77777777" w:rsidR="000B096F" w:rsidRDefault="000B096F" w:rsidP="000B096F">
      <w:pPr>
        <w:pStyle w:val="NoSpacing"/>
        <w:ind w:left="1080"/>
      </w:pPr>
      <m:oMathPara>
        <m:oMath>
          <m:r>
            <w:rPr>
              <w:rFonts w:ascii="Cambria Math" w:hAnsi="Cambria Math"/>
            </w:rPr>
            <m:t>f</m:t>
          </m:r>
          <m:d>
            <m:dPr>
              <m:ctrlPr>
                <w:rPr>
                  <w:rFonts w:ascii="Cambria Math" w:hAnsi="Cambria Math"/>
                  <w:i/>
                </w:rPr>
              </m:ctrlPr>
            </m:dPr>
            <m:e>
              <m:r>
                <w:rPr>
                  <w:rFonts w:ascii="Cambria Math" w:hAnsi="Cambria Math"/>
                </w:rPr>
                <m:t>dose</m:t>
              </m:r>
            </m:e>
          </m:d>
          <m:r>
            <w:rPr>
              <w:rFonts w:ascii="Cambria Math" w:hAnsi="Cambria Math"/>
            </w:rPr>
            <m:t>=a+(1-a)×</m:t>
          </m:r>
          <m:r>
            <m:rPr>
              <m:sty m:val="bi"/>
            </m:rPr>
            <w:rPr>
              <w:rFonts w:ascii="Cambria Math" w:hAnsi="Cambria Math"/>
            </w:rPr>
            <m:t xml:space="preserve">Φ </m:t>
          </m:r>
          <m:r>
            <w:rPr>
              <w:rFonts w:ascii="Cambria Math" w:hAnsi="Cambria Math"/>
            </w:rPr>
            <m:t>(c+b×</m:t>
          </m:r>
          <m:func>
            <m:funcPr>
              <m:ctrlPr>
                <w:rPr>
                  <w:rFonts w:ascii="Cambria Math" w:hAnsi="Cambria Math"/>
                  <w:bCs/>
                  <w:i/>
                </w:rPr>
              </m:ctrlPr>
            </m:funcPr>
            <m:fName>
              <m:r>
                <m:rPr>
                  <m:sty m:val="p"/>
                </m:rPr>
                <w:rPr>
                  <w:rFonts w:ascii="Cambria Math" w:hAnsi="Cambria Math"/>
                </w:rPr>
                <m:t>log</m:t>
              </m:r>
            </m:fName>
            <m:e>
              <m:r>
                <w:rPr>
                  <w:rFonts w:ascii="Cambria Math" w:hAnsi="Cambria Math"/>
                </w:rPr>
                <m:t>(dose)</m:t>
              </m:r>
            </m:e>
          </m:func>
          <m:r>
            <w:rPr>
              <w:rFonts w:ascii="Cambria Math" w:hAnsi="Cambria Math"/>
            </w:rPr>
            <m:t>)</m:t>
          </m:r>
        </m:oMath>
      </m:oMathPara>
    </w:p>
    <w:p w14:paraId="03A7EBDC" w14:textId="77777777" w:rsidR="005C51A9" w:rsidRDefault="005C51A9" w:rsidP="00A01C26">
      <w:pPr>
        <w:pStyle w:val="NoSpacing"/>
        <w:ind w:left="720"/>
      </w:pPr>
    </w:p>
    <w:p w14:paraId="5C1009B9" w14:textId="77777777" w:rsidR="000B096F" w:rsidRDefault="000B096F" w:rsidP="000B096F">
      <w:pPr>
        <w:pStyle w:val="NoSpacing"/>
        <w:ind w:left="1080"/>
      </w:pPr>
      <w:r>
        <w:t>Current setting for model parameter priors are:</w:t>
      </w:r>
    </w:p>
    <w:p w14:paraId="6E51DDE3" w14:textId="77777777" w:rsidR="000B096F" w:rsidRDefault="000B096F" w:rsidP="000B096F">
      <w:pPr>
        <w:pStyle w:val="NoSpacing"/>
        <w:ind w:left="1080"/>
      </w:pPr>
    </w:p>
    <w:p w14:paraId="55BA4BF1" w14:textId="77777777" w:rsidR="000B096F" w:rsidRDefault="000B096F" w:rsidP="000B096F">
      <w:pPr>
        <w:pStyle w:val="NoSpacing"/>
        <w:ind w:left="1080"/>
      </w:pPr>
      <m:oMathPara>
        <m:oMath>
          <m:r>
            <w:rPr>
              <w:rFonts w:ascii="Cambria Math" w:hAnsi="Cambria Math"/>
            </w:rPr>
            <m:t>a~Uniform</m:t>
          </m:r>
          <m:d>
            <m:dPr>
              <m:ctrlPr>
                <w:rPr>
                  <w:rFonts w:ascii="Cambria Math" w:hAnsi="Cambria Math"/>
                  <w:i/>
                </w:rPr>
              </m:ctrlPr>
            </m:dPr>
            <m:e>
              <m:r>
                <w:rPr>
                  <w:rFonts w:ascii="Cambria Math" w:hAnsi="Cambria Math"/>
                </w:rPr>
                <m:t>0,1</m:t>
              </m:r>
            </m:e>
          </m:d>
          <m:r>
            <w:rPr>
              <w:rFonts w:ascii="Cambria Math" w:hAnsi="Cambria Math"/>
            </w:rPr>
            <m:t>; b~Uniform</m:t>
          </m:r>
          <m:d>
            <m:dPr>
              <m:ctrlPr>
                <w:rPr>
                  <w:rFonts w:ascii="Cambria Math" w:hAnsi="Cambria Math"/>
                  <w:i/>
                </w:rPr>
              </m:ctrlPr>
            </m:dPr>
            <m:e>
              <m:r>
                <w:rPr>
                  <w:rFonts w:ascii="Cambria Math" w:hAnsi="Cambria Math"/>
                </w:rPr>
                <m:t>0,10</m:t>
              </m:r>
            </m:e>
          </m:d>
          <m:r>
            <w:rPr>
              <w:rFonts w:ascii="Cambria Math" w:hAnsi="Cambria Math"/>
            </w:rPr>
            <m:t>;  c~Uniform(-50,50)</m:t>
          </m:r>
        </m:oMath>
      </m:oMathPara>
    </w:p>
    <w:p w14:paraId="67004DC4" w14:textId="77777777" w:rsidR="00E667D6" w:rsidRDefault="00E667D6" w:rsidP="00E667D6">
      <w:pPr>
        <w:pStyle w:val="NoSpacing"/>
        <w:ind w:left="1080"/>
      </w:pPr>
    </w:p>
    <w:p w14:paraId="11B443A7" w14:textId="77777777" w:rsidR="00E667D6" w:rsidRDefault="00E667D6" w:rsidP="00E667D6">
      <w:pPr>
        <w:pStyle w:val="NoSpacing"/>
        <w:ind w:left="1080"/>
      </w:pPr>
      <w:r>
        <w:t>Additionally, b is limited to be larger than 1.</w:t>
      </w:r>
    </w:p>
    <w:p w14:paraId="4B942347" w14:textId="77777777" w:rsidR="005C51A9" w:rsidRDefault="005C51A9" w:rsidP="00A01C26">
      <w:pPr>
        <w:pStyle w:val="NoSpacing"/>
        <w:ind w:left="720"/>
      </w:pPr>
    </w:p>
    <w:p w14:paraId="0D1A2AD2" w14:textId="77777777" w:rsidR="00DF1CEC" w:rsidRDefault="00DF1CEC" w:rsidP="00A01C26">
      <w:pPr>
        <w:pStyle w:val="NoSpacing"/>
        <w:ind w:left="720"/>
      </w:pPr>
    </w:p>
    <w:p w14:paraId="3FE96D77" w14:textId="77777777" w:rsidR="00DF1CEC" w:rsidRPr="00642944" w:rsidRDefault="00DF1CEC" w:rsidP="005E2A5D">
      <w:pPr>
        <w:pStyle w:val="NoSpacing"/>
        <w:numPr>
          <w:ilvl w:val="1"/>
          <w:numId w:val="3"/>
        </w:numPr>
        <w:outlineLvl w:val="1"/>
        <w:rPr>
          <w:b/>
          <w:i/>
        </w:rPr>
      </w:pPr>
      <w:bookmarkStart w:id="8" w:name="_Toc437809072"/>
      <w:r w:rsidRPr="00642944">
        <w:rPr>
          <w:b/>
          <w:i/>
        </w:rPr>
        <w:t>Add and Delete Models</w:t>
      </w:r>
      <w:bookmarkEnd w:id="8"/>
    </w:p>
    <w:p w14:paraId="79194A64" w14:textId="77777777" w:rsidR="00DF1CEC" w:rsidRDefault="00DF1CEC" w:rsidP="00DF1CEC">
      <w:pPr>
        <w:pStyle w:val="NoSpacing"/>
        <w:ind w:left="720"/>
      </w:pPr>
    </w:p>
    <w:p w14:paraId="5A47C833" w14:textId="77777777" w:rsidR="000806F9" w:rsidRDefault="000806F9" w:rsidP="00DF1CEC">
      <w:pPr>
        <w:pStyle w:val="NoSpacing"/>
        <w:ind w:left="720"/>
      </w:pPr>
      <w:r>
        <w:t>Select a model from the pull-down menu then press “Create” to add the model to a list of models to be fitted</w:t>
      </w:r>
      <w:r w:rsidR="000146D2">
        <w:t>, which are shown on the left panel</w:t>
      </w:r>
      <w:r>
        <w:t>.</w:t>
      </w:r>
      <w:r w:rsidR="00206A20">
        <w:t xml:space="preserve"> To add </w:t>
      </w:r>
      <w:r w:rsidR="00AE4109">
        <w:t>another</w:t>
      </w:r>
      <w:r w:rsidR="00206A20">
        <w:t xml:space="preserve"> model to the </w:t>
      </w:r>
      <w:r w:rsidR="00AE4109">
        <w:t xml:space="preserve">list, press “Add new model” on the left panel first, then </w:t>
      </w:r>
      <w:r w:rsidR="000146D2">
        <w:t>use the same way to “Create”.</w:t>
      </w:r>
    </w:p>
    <w:p w14:paraId="0ED83FB2" w14:textId="77777777" w:rsidR="000146D2" w:rsidRDefault="000146D2" w:rsidP="00DF1CEC">
      <w:pPr>
        <w:pStyle w:val="NoSpacing"/>
        <w:ind w:left="720"/>
      </w:pPr>
    </w:p>
    <w:p w14:paraId="19104A1C" w14:textId="77777777" w:rsidR="000146D2" w:rsidRDefault="000146D2" w:rsidP="00DF1CEC">
      <w:pPr>
        <w:pStyle w:val="NoSpacing"/>
        <w:ind w:left="720"/>
      </w:pPr>
      <w:r>
        <w:t xml:space="preserve">To delete or update a model, click a model name shown on the left panel, then </w:t>
      </w:r>
      <w:r w:rsidR="00DF1864">
        <w:t>use the “Update” or “Delete” function.</w:t>
      </w:r>
    </w:p>
    <w:p w14:paraId="20F7E1BA" w14:textId="77777777" w:rsidR="00E667D6" w:rsidRDefault="00E667D6" w:rsidP="00DF1CEC">
      <w:pPr>
        <w:pStyle w:val="NoSpacing"/>
        <w:ind w:left="720"/>
      </w:pPr>
    </w:p>
    <w:p w14:paraId="609B4FF8" w14:textId="77777777" w:rsidR="00036323" w:rsidRDefault="00036323" w:rsidP="00036323">
      <w:pPr>
        <w:pStyle w:val="NoSpacing"/>
      </w:pPr>
    </w:p>
    <w:p w14:paraId="4157CE29" w14:textId="77777777" w:rsidR="00036323" w:rsidRPr="00642944" w:rsidRDefault="00036323" w:rsidP="005E2A5D">
      <w:pPr>
        <w:pStyle w:val="NoSpacing"/>
        <w:numPr>
          <w:ilvl w:val="0"/>
          <w:numId w:val="3"/>
        </w:numPr>
        <w:outlineLvl w:val="0"/>
        <w:rPr>
          <w:b/>
          <w:sz w:val="24"/>
        </w:rPr>
      </w:pPr>
      <w:bookmarkStart w:id="9" w:name="_Toc437809073"/>
      <w:r w:rsidRPr="00642944">
        <w:rPr>
          <w:b/>
          <w:sz w:val="24"/>
        </w:rPr>
        <w:t>MCMC Settings</w:t>
      </w:r>
      <w:bookmarkEnd w:id="9"/>
    </w:p>
    <w:p w14:paraId="608CD867" w14:textId="77777777" w:rsidR="00036323" w:rsidRDefault="00036323" w:rsidP="00DF1CEC">
      <w:pPr>
        <w:pStyle w:val="NoSpacing"/>
        <w:ind w:left="720"/>
      </w:pPr>
    </w:p>
    <w:p w14:paraId="1656DBA2" w14:textId="77777777" w:rsidR="00036323" w:rsidRDefault="00036323" w:rsidP="00DF1CEC">
      <w:pPr>
        <w:pStyle w:val="NoSpacing"/>
        <w:ind w:left="720"/>
      </w:pPr>
      <w:r>
        <w:t>On this page, you need to specify some settings for the MCMC algorithms.</w:t>
      </w:r>
    </w:p>
    <w:p w14:paraId="1D34A521" w14:textId="6C17F1CF" w:rsidR="00E52078" w:rsidRDefault="00E52078" w:rsidP="00DF1CEC">
      <w:pPr>
        <w:pStyle w:val="NoSpacing"/>
        <w:ind w:left="720"/>
      </w:pPr>
      <w:r>
        <w:t xml:space="preserve">“Iterations”, the length of MCMC chain, i.e., the number of posterior sample in each MCMC chain. </w:t>
      </w:r>
      <w:r w:rsidR="00FB465E">
        <w:t>The d</w:t>
      </w:r>
      <w:r>
        <w:t>efault value is 10,000.</w:t>
      </w:r>
    </w:p>
    <w:p w14:paraId="07AF9D36" w14:textId="77777777" w:rsidR="00E52078" w:rsidRDefault="00E52078" w:rsidP="00DF1CEC">
      <w:pPr>
        <w:pStyle w:val="NoSpacing"/>
        <w:ind w:left="720"/>
      </w:pPr>
    </w:p>
    <w:p w14:paraId="772ED943" w14:textId="2838839B" w:rsidR="00E52078" w:rsidRDefault="00E52078" w:rsidP="00DF1CEC">
      <w:pPr>
        <w:pStyle w:val="NoSpacing"/>
        <w:ind w:left="720"/>
      </w:pPr>
      <w:r>
        <w:t>“Number of chains”, the number of Markov Chain</w:t>
      </w:r>
      <w:r w:rsidR="00E374EC">
        <w:t xml:space="preserve"> to be sampled. </w:t>
      </w:r>
      <w:r w:rsidR="00FB465E">
        <w:t>The d</w:t>
      </w:r>
      <w:r w:rsidR="00E374EC">
        <w:t>efault value is 4.</w:t>
      </w:r>
    </w:p>
    <w:p w14:paraId="5B51C577" w14:textId="77777777" w:rsidR="00E374EC" w:rsidRDefault="00E374EC" w:rsidP="00DF1CEC">
      <w:pPr>
        <w:pStyle w:val="NoSpacing"/>
        <w:ind w:left="720"/>
      </w:pPr>
    </w:p>
    <w:p w14:paraId="6B11563F" w14:textId="6372BBC0" w:rsidR="00E374EC" w:rsidRDefault="00E374EC" w:rsidP="00DF1CEC">
      <w:pPr>
        <w:pStyle w:val="NoSpacing"/>
        <w:ind w:left="720"/>
      </w:pPr>
      <w:r>
        <w:t xml:space="preserve">“Warmup percent (%)”, the percent of sample in each Markov Chain will be discarded from the final </w:t>
      </w:r>
      <w:r w:rsidR="00145F70">
        <w:t>posterior sample</w:t>
      </w:r>
      <w:r>
        <w:t>.</w:t>
      </w:r>
      <w:r w:rsidR="00FB465E">
        <w:t xml:space="preserve"> The</w:t>
      </w:r>
      <w:r>
        <w:t xml:space="preserve"> </w:t>
      </w:r>
      <w:r w:rsidR="00FB465E">
        <w:t>d</w:t>
      </w:r>
      <w:r>
        <w:t>efault value is 25%.</w:t>
      </w:r>
    </w:p>
    <w:p w14:paraId="13269DEF" w14:textId="77777777" w:rsidR="00E374EC" w:rsidRDefault="00E374EC" w:rsidP="00DF1CEC">
      <w:pPr>
        <w:pStyle w:val="NoSpacing"/>
        <w:ind w:left="720"/>
      </w:pPr>
    </w:p>
    <w:p w14:paraId="4B8594CB" w14:textId="77777777" w:rsidR="00E374EC" w:rsidRDefault="00E374EC" w:rsidP="00DF1CEC">
      <w:pPr>
        <w:pStyle w:val="NoSpacing"/>
        <w:ind w:left="720"/>
      </w:pPr>
      <w:r>
        <w:t>So, using the default values, the final number of posterior sample (without the warmup sample) you can get is:</w:t>
      </w:r>
    </w:p>
    <w:p w14:paraId="5EAA07B6" w14:textId="58B7C492" w:rsidR="00E374EC" w:rsidRDefault="003E5AC8" w:rsidP="00DF1CEC">
      <w:pPr>
        <w:pStyle w:val="NoSpacing"/>
        <w:ind w:left="720"/>
      </w:pPr>
      <m:oMathPara>
        <m:oMath>
          <m:r>
            <w:rPr>
              <w:rFonts w:ascii="Cambria Math" w:hAnsi="Cambria Math"/>
            </w:rPr>
            <m:t xml:space="preserve">10,000 × 4 × </m:t>
          </m:r>
          <m:d>
            <m:dPr>
              <m:ctrlPr>
                <w:rPr>
                  <w:rFonts w:ascii="Cambria Math" w:hAnsi="Cambria Math"/>
                  <w:i/>
                </w:rPr>
              </m:ctrlPr>
            </m:dPr>
            <m:e>
              <m:r>
                <w:rPr>
                  <w:rFonts w:ascii="Cambria Math" w:hAnsi="Cambria Math"/>
                </w:rPr>
                <m:t>1-25%</m:t>
              </m:r>
            </m:e>
          </m:d>
          <m:r>
            <w:rPr>
              <w:rFonts w:ascii="Cambria Math" w:hAnsi="Cambria Math"/>
            </w:rPr>
            <m:t>=30,000</m:t>
          </m:r>
        </m:oMath>
      </m:oMathPara>
    </w:p>
    <w:p w14:paraId="3BF6B466" w14:textId="77777777" w:rsidR="00036323" w:rsidRDefault="00036323" w:rsidP="00DF1CEC">
      <w:pPr>
        <w:pStyle w:val="NoSpacing"/>
        <w:ind w:left="720"/>
      </w:pPr>
    </w:p>
    <w:p w14:paraId="02737A63" w14:textId="70074336" w:rsidR="003E5AC8" w:rsidRDefault="003E5AC8" w:rsidP="00DF1CEC">
      <w:pPr>
        <w:pStyle w:val="NoSpacing"/>
        <w:ind w:left="720"/>
      </w:pPr>
      <w:r>
        <w:t xml:space="preserve">“Seed” is </w:t>
      </w:r>
      <w:r w:rsidR="00146D88">
        <w:t xml:space="preserve">random seed number used in the MCMC algorithms. The </w:t>
      </w:r>
      <w:r w:rsidR="00FB465E">
        <w:t xml:space="preserve">default value is </w:t>
      </w:r>
      <w:r w:rsidR="00146D88">
        <w:t xml:space="preserve">randomly generated, but you can specify </w:t>
      </w:r>
      <w:r w:rsidR="00FB465E">
        <w:t>a specific number for reproducing results</w:t>
      </w:r>
      <w:r w:rsidR="00146D88">
        <w:t>.</w:t>
      </w:r>
    </w:p>
    <w:p w14:paraId="232AC676" w14:textId="77777777" w:rsidR="003E5AC8" w:rsidRDefault="003E5AC8" w:rsidP="00DF1CEC">
      <w:pPr>
        <w:pStyle w:val="NoSpacing"/>
        <w:ind w:left="720"/>
      </w:pPr>
    </w:p>
    <w:p w14:paraId="3B0C73F0" w14:textId="77777777" w:rsidR="003E5AC8" w:rsidRDefault="003E5AC8" w:rsidP="00DF1CEC">
      <w:pPr>
        <w:pStyle w:val="NoSpacing"/>
        <w:ind w:left="720"/>
      </w:pPr>
      <w:r>
        <w:t xml:space="preserve">Once </w:t>
      </w:r>
      <w:r w:rsidR="00C91A8B">
        <w:t>these values are specified, click “Execute” to start the MCMC fitting.</w:t>
      </w:r>
      <w:r w:rsidR="00217DE0">
        <w:t xml:space="preserve"> Default settings are </w:t>
      </w:r>
      <w:r w:rsidR="009831C0">
        <w:t xml:space="preserve">generally acceptable. However, results in the next step will provide important information that can help you judge if the MCMC settings are appropriate. </w:t>
      </w:r>
    </w:p>
    <w:p w14:paraId="27000B04" w14:textId="7035F1A4" w:rsidR="00D022FE" w:rsidRDefault="00D022FE" w:rsidP="00DF1CEC">
      <w:pPr>
        <w:pStyle w:val="NoSpacing"/>
        <w:ind w:left="720"/>
      </w:pPr>
    </w:p>
    <w:p w14:paraId="51C15A11" w14:textId="60840CB3" w:rsidR="00C91A8B" w:rsidRDefault="007031E8" w:rsidP="00C91A8B">
      <w:pPr>
        <w:pStyle w:val="NoSpacing"/>
      </w:pPr>
      <w:r>
        <w:rPr>
          <w:noProof/>
          <w:lang w:eastAsia="en-US"/>
        </w:rPr>
        <mc:AlternateContent>
          <mc:Choice Requires="wps">
            <w:drawing>
              <wp:anchor distT="0" distB="0" distL="0" distR="0" simplePos="0" relativeHeight="251661312" behindDoc="0" locked="0" layoutInCell="1" allowOverlap="1" wp14:anchorId="2D394CEE" wp14:editId="33AFD786">
                <wp:simplePos x="0" y="0"/>
                <wp:positionH relativeFrom="column">
                  <wp:posOffset>508000</wp:posOffset>
                </wp:positionH>
                <wp:positionV relativeFrom="paragraph">
                  <wp:posOffset>67945</wp:posOffset>
                </wp:positionV>
                <wp:extent cx="4909820" cy="1489075"/>
                <wp:effectExtent l="0" t="0" r="0" b="9525"/>
                <wp:wrapTight wrapText="bothSides">
                  <wp:wrapPolygon edited="0">
                    <wp:start x="335" y="0"/>
                    <wp:lineTo x="0" y="1474"/>
                    <wp:lineTo x="0" y="19896"/>
                    <wp:lineTo x="335" y="21370"/>
                    <wp:lineTo x="21120" y="21370"/>
                    <wp:lineTo x="21455" y="19896"/>
                    <wp:lineTo x="21455" y="1474"/>
                    <wp:lineTo x="21120" y="0"/>
                    <wp:lineTo x="335" y="0"/>
                  </wp:wrapPolygon>
                </wp:wrapTight>
                <wp:docPr id="4" name="Rounded Rectangle 4"/>
                <wp:cNvGraphicFramePr/>
                <a:graphic xmlns:a="http://schemas.openxmlformats.org/drawingml/2006/main">
                  <a:graphicData uri="http://schemas.microsoft.com/office/word/2010/wordprocessingShape">
                    <wps:wsp>
                      <wps:cNvSpPr/>
                      <wps:spPr>
                        <a:xfrm>
                          <a:off x="0" y="0"/>
                          <a:ext cx="4909820" cy="1489075"/>
                        </a:xfrm>
                        <a:prstGeom prst="roundRect">
                          <a:avLst/>
                        </a:prstGeom>
                        <a:solidFill>
                          <a:srgbClr val="F2DEDE">
                            <a:alpha val="32157"/>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DBCE03" w14:textId="77777777" w:rsidR="00D022FE" w:rsidRPr="007031E8" w:rsidRDefault="00D022FE" w:rsidP="00D022FE">
                            <w:pPr>
                              <w:jc w:val="both"/>
                              <w:rPr>
                                <w:b/>
                                <w:color w:val="A94442"/>
                              </w:rPr>
                            </w:pPr>
                            <w:r w:rsidRPr="007031E8">
                              <w:rPr>
                                <w:b/>
                                <w:color w:val="A94442"/>
                                <w:u w:val="single"/>
                              </w:rPr>
                              <w:t>Attention</w:t>
                            </w:r>
                            <w:r w:rsidRPr="007031E8">
                              <w:rPr>
                                <w:b/>
                                <w:color w:val="A94442"/>
                              </w:rPr>
                              <w:t xml:space="preserve">: </w:t>
                            </w:r>
                          </w:p>
                          <w:p w14:paraId="077B0556" w14:textId="316089C1" w:rsidR="00D022FE" w:rsidRPr="007031E8" w:rsidRDefault="0093679F" w:rsidP="0093679F">
                            <w:pPr>
                              <w:jc w:val="both"/>
                              <w:rPr>
                                <w:color w:val="A94442"/>
                              </w:rPr>
                            </w:pPr>
                            <w:r w:rsidRPr="0093679F">
                              <w:rPr>
                                <w:color w:val="A94442"/>
                              </w:rPr>
                              <w:t>If you selected more than five models (and use</w:t>
                            </w:r>
                            <w:r>
                              <w:rPr>
                                <w:color w:val="A94442"/>
                              </w:rPr>
                              <w:t>d</w:t>
                            </w:r>
                            <w:r w:rsidRPr="0093679F">
                              <w:rPr>
                                <w:color w:val="A94442"/>
                              </w:rPr>
                              <w:t xml:space="preserve"> the default MCMC settings),                    it is likely that </w:t>
                            </w:r>
                            <w:r>
                              <w:rPr>
                                <w:color w:val="A94442"/>
                              </w:rPr>
                              <w:t>calculations</w:t>
                            </w:r>
                            <w:r w:rsidRPr="0093679F">
                              <w:rPr>
                                <w:color w:val="A94442"/>
                              </w:rPr>
                              <w:t xml:space="preserve"> may take a long time, and your brow</w:t>
                            </w:r>
                            <w:r>
                              <w:rPr>
                                <w:color w:val="A94442"/>
                              </w:rPr>
                              <w:t>s</w:t>
                            </w:r>
                            <w:r w:rsidRPr="0093679F">
                              <w:rPr>
                                <w:color w:val="A94442"/>
                              </w:rPr>
                              <w:t>er</w:t>
                            </w:r>
                            <w:r>
                              <w:rPr>
                                <w:color w:val="A94442"/>
                              </w:rPr>
                              <w:t xml:space="preserve"> </w:t>
                            </w:r>
                            <w:r w:rsidRPr="0093679F">
                              <w:rPr>
                                <w:color w:val="A94442"/>
                              </w:rPr>
                              <w:t xml:space="preserve">may not update automatically </w:t>
                            </w:r>
                            <w:r w:rsidR="00083576" w:rsidRPr="00083576">
                              <w:rPr>
                                <w:color w:val="A94442"/>
                              </w:rPr>
                              <w:t>when calculation is complete.</w:t>
                            </w:r>
                            <w:r w:rsidR="00083576">
                              <w:rPr>
                                <w:color w:val="A94442"/>
                              </w:rPr>
                              <w:t xml:space="preserve">  </w:t>
                            </w:r>
                            <w:r w:rsidRPr="0093679F">
                              <w:rPr>
                                <w:color w:val="A94442"/>
                              </w:rPr>
                              <w:t>If this occurs, please wait a few minutes,</w:t>
                            </w:r>
                            <w:r>
                              <w:rPr>
                                <w:color w:val="A94442"/>
                              </w:rPr>
                              <w:t xml:space="preserve"> </w:t>
                            </w:r>
                            <w:r w:rsidRPr="0093679F">
                              <w:rPr>
                                <w:color w:val="A94442"/>
                              </w:rPr>
                              <w:t>then manually refresh the page until the results are available.</w:t>
                            </w:r>
                            <w:r w:rsidR="009713B4">
                              <w:rPr>
                                <w:color w:val="A94442"/>
                              </w:rPr>
                              <w:t xml:space="preserve"> </w:t>
                            </w:r>
                            <w:r w:rsidR="009713B4" w:rsidRPr="009713B4">
                              <w:rPr>
                                <w:color w:val="A94442"/>
                              </w:rPr>
                              <w:t>This. will be fixed in future versions.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94CEE" id="Rounded_x0020_Rectangle_x0020_4" o:spid="_x0000_s1027" style="position:absolute;margin-left:40pt;margin-top:5.35pt;width:386.6pt;height:117.2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" fillcolor="#f2dede" stroked="f" strokeweight="1pt">
                <v:fill opacity="21074f"/>
                <v:stroke joinstyle="miter"/>
                <v:textbox>
                  <w:txbxContent>
                    <w:p w14:paraId="2CDBCE03" w14:textId="77777777" w:rsidR="00D022FE" w:rsidRPr="007031E8" w:rsidRDefault="00D022FE" w:rsidP="00D022FE">
                      <w:pPr>
                        <w:jc w:val="both"/>
                        <w:rPr>
                          <w:b/>
                          <w:color w:val="A94442"/>
                        </w:rPr>
                      </w:pPr>
                      <w:r w:rsidRPr="007031E8">
                        <w:rPr>
                          <w:b/>
                          <w:color w:val="A94442"/>
                          <w:u w:val="single"/>
                        </w:rPr>
                        <w:t>Attention</w:t>
                      </w:r>
                      <w:r w:rsidRPr="007031E8">
                        <w:rPr>
                          <w:b/>
                          <w:color w:val="A94442"/>
                        </w:rPr>
                        <w:t xml:space="preserve">: </w:t>
                      </w:r>
                    </w:p>
                    <w:p w14:paraId="077B0556" w14:textId="316089C1" w:rsidR="00D022FE" w:rsidRPr="007031E8" w:rsidRDefault="0093679F" w:rsidP="0093679F">
                      <w:pPr>
                        <w:jc w:val="both"/>
                        <w:rPr>
                          <w:color w:val="A94442"/>
                        </w:rPr>
                      </w:pPr>
                      <w:r w:rsidRPr="0093679F">
                        <w:rPr>
                          <w:color w:val="A94442"/>
                        </w:rPr>
                        <w:t>If you selected more than five models (and use</w:t>
                      </w:r>
                      <w:r>
                        <w:rPr>
                          <w:color w:val="A94442"/>
                        </w:rPr>
                        <w:t>d</w:t>
                      </w:r>
                      <w:r w:rsidRPr="0093679F">
                        <w:rPr>
                          <w:color w:val="A94442"/>
                        </w:rPr>
                        <w:t xml:space="preserve"> the default MCMC settings),                    it is likely that </w:t>
                      </w:r>
                      <w:r>
                        <w:rPr>
                          <w:color w:val="A94442"/>
                        </w:rPr>
                        <w:t>calculations</w:t>
                      </w:r>
                      <w:r w:rsidRPr="0093679F">
                        <w:rPr>
                          <w:color w:val="A94442"/>
                        </w:rPr>
                        <w:t xml:space="preserve"> may take a long time, and your brow</w:t>
                      </w:r>
                      <w:r>
                        <w:rPr>
                          <w:color w:val="A94442"/>
                        </w:rPr>
                        <w:t>s</w:t>
                      </w:r>
                      <w:r w:rsidRPr="0093679F">
                        <w:rPr>
                          <w:color w:val="A94442"/>
                        </w:rPr>
                        <w:t>er</w:t>
                      </w:r>
                      <w:r>
                        <w:rPr>
                          <w:color w:val="A94442"/>
                        </w:rPr>
                        <w:t xml:space="preserve"> </w:t>
                      </w:r>
                      <w:r w:rsidRPr="0093679F">
                        <w:rPr>
                          <w:color w:val="A94442"/>
                        </w:rPr>
                        <w:t xml:space="preserve">may not update automatically </w:t>
                      </w:r>
                      <w:r w:rsidR="00083576" w:rsidRPr="00083576">
                        <w:rPr>
                          <w:color w:val="A94442"/>
                        </w:rPr>
                        <w:t>when calculation is complete.</w:t>
                      </w:r>
                      <w:r w:rsidR="00083576">
                        <w:rPr>
                          <w:color w:val="A94442"/>
                        </w:rPr>
                        <w:t xml:space="preserve">  </w:t>
                      </w:r>
                      <w:r w:rsidRPr="0093679F">
                        <w:rPr>
                          <w:color w:val="A94442"/>
                        </w:rPr>
                        <w:t>If this occurs, please wait a few minutes,</w:t>
                      </w:r>
                      <w:r>
                        <w:rPr>
                          <w:color w:val="A94442"/>
                        </w:rPr>
                        <w:t xml:space="preserve"> </w:t>
                      </w:r>
                      <w:r w:rsidRPr="0093679F">
                        <w:rPr>
                          <w:color w:val="A94442"/>
                        </w:rPr>
                        <w:t>then manually refresh the page until the results are available.</w:t>
                      </w:r>
                      <w:r w:rsidR="009713B4">
                        <w:rPr>
                          <w:color w:val="A94442"/>
                        </w:rPr>
                        <w:t xml:space="preserve"> </w:t>
                      </w:r>
                      <w:r w:rsidR="009713B4" w:rsidRPr="009713B4">
                        <w:rPr>
                          <w:color w:val="A94442"/>
                        </w:rPr>
                        <w:t>This. will be fixed in future versions.</w:t>
                      </w:r>
                    </w:p>
                  </w:txbxContent>
                </v:textbox>
                <w10:wrap type="tight"/>
              </v:roundrect>
            </w:pict>
          </mc:Fallback>
        </mc:AlternateContent>
      </w:r>
    </w:p>
    <w:p w14:paraId="01A91911" w14:textId="77777777" w:rsidR="00146D88" w:rsidRPr="006E76BD" w:rsidRDefault="00A8643E" w:rsidP="005E2A5D">
      <w:pPr>
        <w:pStyle w:val="NoSpacing"/>
        <w:numPr>
          <w:ilvl w:val="0"/>
          <w:numId w:val="3"/>
        </w:numPr>
        <w:outlineLvl w:val="0"/>
        <w:rPr>
          <w:b/>
          <w:sz w:val="24"/>
        </w:rPr>
      </w:pPr>
      <w:bookmarkStart w:id="10" w:name="_Toc437809074"/>
      <w:r w:rsidRPr="006E76BD">
        <w:rPr>
          <w:b/>
          <w:sz w:val="24"/>
        </w:rPr>
        <w:t>Fit Results</w:t>
      </w:r>
      <w:bookmarkEnd w:id="10"/>
    </w:p>
    <w:p w14:paraId="4F336150" w14:textId="77777777" w:rsidR="00217DE0" w:rsidRDefault="00217DE0" w:rsidP="00217DE0">
      <w:pPr>
        <w:pStyle w:val="NoSpacing"/>
        <w:ind w:left="720"/>
      </w:pPr>
      <w:r>
        <w:t xml:space="preserve">On the “Fit results” tab, the </w:t>
      </w:r>
      <w:r w:rsidR="006E76BD">
        <w:t>all results obtained from the MCMC fitting process are displayed. Click one model on the left</w:t>
      </w:r>
      <w:r w:rsidR="000C312B">
        <w:t xml:space="preserve"> panel, then the results will be shown on the right.</w:t>
      </w:r>
    </w:p>
    <w:p w14:paraId="0129267D" w14:textId="77777777" w:rsidR="00E75D02" w:rsidRDefault="00E75D02" w:rsidP="00217DE0">
      <w:pPr>
        <w:pStyle w:val="NoSpacing"/>
        <w:ind w:left="720"/>
      </w:pPr>
      <w:bookmarkStart w:id="11" w:name="_GoBack"/>
      <w:bookmarkEnd w:id="11"/>
    </w:p>
    <w:p w14:paraId="22B641FC" w14:textId="77777777" w:rsidR="00E75D02" w:rsidRPr="00E75D02" w:rsidRDefault="00E75D02" w:rsidP="005E2A5D">
      <w:pPr>
        <w:pStyle w:val="NoSpacing"/>
        <w:numPr>
          <w:ilvl w:val="1"/>
          <w:numId w:val="3"/>
        </w:numPr>
        <w:outlineLvl w:val="1"/>
        <w:rPr>
          <w:b/>
          <w:i/>
        </w:rPr>
      </w:pPr>
      <w:bookmarkStart w:id="12" w:name="_Toc437809075"/>
      <w:r w:rsidRPr="00E75D02">
        <w:rPr>
          <w:b/>
          <w:i/>
        </w:rPr>
        <w:t>Textual Output of Parameters</w:t>
      </w:r>
      <w:bookmarkEnd w:id="12"/>
    </w:p>
    <w:p w14:paraId="450E1958" w14:textId="77777777" w:rsidR="00E75D02" w:rsidRDefault="00E75D02" w:rsidP="00E75D02">
      <w:pPr>
        <w:pStyle w:val="NoSpacing"/>
        <w:ind w:left="720"/>
      </w:pPr>
    </w:p>
    <w:p w14:paraId="7AC40808" w14:textId="77777777" w:rsidR="00FB465E" w:rsidRDefault="00E75D02" w:rsidP="00E75D02">
      <w:pPr>
        <w:pStyle w:val="NoSpacing"/>
        <w:ind w:left="720"/>
      </w:pPr>
      <w:r>
        <w:t xml:space="preserve">The first box is directly obtained from PyStan’s fit output, including some important statistics for model parameters and diagnostic indictors for the MCMC algorithms. For example, the “Rhat” can be used to judge if the MCMC chains have converged properly. If Rhat value is larger than 1.05, you may consider increase the length of MCMC chains to get better convergence. </w:t>
      </w:r>
    </w:p>
    <w:p w14:paraId="1F700093" w14:textId="77777777" w:rsidR="00FB465E" w:rsidRDefault="00FB465E" w:rsidP="00E75D02">
      <w:pPr>
        <w:pStyle w:val="NoSpacing"/>
        <w:ind w:left="720"/>
      </w:pPr>
    </w:p>
    <w:p w14:paraId="26D2D315" w14:textId="77777777" w:rsidR="00FB465E" w:rsidRDefault="00E75D02" w:rsidP="00E75D02">
      <w:pPr>
        <w:pStyle w:val="NoSpacing"/>
        <w:ind w:left="720"/>
      </w:pPr>
      <w:r>
        <w:t xml:space="preserve">Detailed explanation on the Stan outputs can be found at: </w:t>
      </w:r>
    </w:p>
    <w:p w14:paraId="48EF1E2C" w14:textId="00F891A4" w:rsidR="00E75D02" w:rsidRDefault="003214B8" w:rsidP="00E75D02">
      <w:pPr>
        <w:pStyle w:val="NoSpacing"/>
        <w:ind w:left="720"/>
      </w:pPr>
      <w:hyperlink r:id="rId9" w:history="1">
        <w:r w:rsidR="00E75D02" w:rsidRPr="0088219E">
          <w:rPr>
            <w:rStyle w:val="Hyperlink"/>
          </w:rPr>
          <w:t>https://github.com/stan-dev/stan/releases/download/v2.9.0/stan-reference-2.9.0.pdf</w:t>
        </w:r>
      </w:hyperlink>
      <w:r w:rsidR="00E75D02">
        <w:t xml:space="preserve"> </w:t>
      </w:r>
    </w:p>
    <w:p w14:paraId="18654E03" w14:textId="77777777" w:rsidR="00E75D02" w:rsidRDefault="00E75D02" w:rsidP="00E75D02">
      <w:pPr>
        <w:pStyle w:val="NoSpacing"/>
      </w:pPr>
    </w:p>
    <w:p w14:paraId="016E7C45" w14:textId="77777777" w:rsidR="00E75D02" w:rsidRPr="00E75D02" w:rsidRDefault="00E75D02" w:rsidP="005E2A5D">
      <w:pPr>
        <w:pStyle w:val="NoSpacing"/>
        <w:numPr>
          <w:ilvl w:val="1"/>
          <w:numId w:val="3"/>
        </w:numPr>
        <w:outlineLvl w:val="1"/>
        <w:rPr>
          <w:b/>
          <w:i/>
        </w:rPr>
      </w:pPr>
      <w:bookmarkStart w:id="13" w:name="_Toc437809076"/>
      <w:r w:rsidRPr="00E75D02">
        <w:rPr>
          <w:b/>
          <w:i/>
        </w:rPr>
        <w:lastRenderedPageBreak/>
        <w:t>Interactive DR Plot</w:t>
      </w:r>
      <w:bookmarkEnd w:id="13"/>
    </w:p>
    <w:p w14:paraId="06A218DE" w14:textId="77777777" w:rsidR="009831C0" w:rsidRDefault="009831C0" w:rsidP="00217DE0">
      <w:pPr>
        <w:pStyle w:val="NoSpacing"/>
        <w:ind w:left="720"/>
      </w:pPr>
    </w:p>
    <w:p w14:paraId="13A0C02A" w14:textId="5AF7FF38" w:rsidR="009831C0" w:rsidRDefault="009831C0" w:rsidP="00217DE0">
      <w:pPr>
        <w:pStyle w:val="NoSpacing"/>
        <w:ind w:left="720"/>
      </w:pPr>
      <w:r>
        <w:t>An interactive dose-r</w:t>
      </w:r>
      <w:r w:rsidR="009B514A">
        <w:t>esponse curve is plotted below. One the plot, the median and 90</w:t>
      </w:r>
      <w:r w:rsidR="009B514A" w:rsidRPr="009B514A">
        <w:rPr>
          <w:vertAlign w:val="superscript"/>
        </w:rPr>
        <w:t>th</w:t>
      </w:r>
      <w:r w:rsidR="009B514A">
        <w:t xml:space="preserve"> percentile interval are shown. The dose scale of the plot is from 0 to 1.5 times the maximum dose level in the </w:t>
      </w:r>
      <w:r w:rsidR="00A636FE">
        <w:t>input data. The dose step for the interactive DR plot is the maximum dose level on the plot divided by 1</w:t>
      </w:r>
      <w:r w:rsidR="00FB465E">
        <w:t>,</w:t>
      </w:r>
      <w:r w:rsidR="00A636FE">
        <w:t>000.</w:t>
      </w:r>
    </w:p>
    <w:p w14:paraId="18F8BD1F" w14:textId="77777777" w:rsidR="00A636FE" w:rsidRDefault="00A636FE" w:rsidP="00217DE0">
      <w:pPr>
        <w:pStyle w:val="NoSpacing"/>
        <w:ind w:left="720"/>
      </w:pPr>
    </w:p>
    <w:p w14:paraId="197C08C4" w14:textId="77777777" w:rsidR="00E75D02" w:rsidRPr="00E75D02" w:rsidRDefault="00E75D02" w:rsidP="005E2A5D">
      <w:pPr>
        <w:pStyle w:val="NoSpacing"/>
        <w:numPr>
          <w:ilvl w:val="1"/>
          <w:numId w:val="3"/>
        </w:numPr>
        <w:outlineLvl w:val="1"/>
        <w:rPr>
          <w:b/>
          <w:i/>
        </w:rPr>
      </w:pPr>
      <w:bookmarkStart w:id="14" w:name="_Toc437809077"/>
      <w:r w:rsidRPr="00E75D02">
        <w:rPr>
          <w:b/>
          <w:i/>
        </w:rPr>
        <w:t>Posterior Predictive P-value</w:t>
      </w:r>
      <w:bookmarkEnd w:id="14"/>
    </w:p>
    <w:p w14:paraId="4668FD35" w14:textId="77777777" w:rsidR="00E75D02" w:rsidRDefault="00E75D02" w:rsidP="00E75D02">
      <w:pPr>
        <w:pStyle w:val="NoSpacing"/>
        <w:ind w:left="720"/>
      </w:pPr>
    </w:p>
    <w:p w14:paraId="44C6BA85" w14:textId="77777777" w:rsidR="00E75D02" w:rsidRDefault="00E75D02" w:rsidP="00E75D02">
      <w:pPr>
        <w:pStyle w:val="NoSpacing"/>
        <w:ind w:left="720"/>
      </w:pPr>
      <w:r>
        <w:t>A posterior predictive p-value is reported below the plot. This indicator can be used to judge if the fitting of this particular model is adequate. Practically, if the value is between 0.025 and 0.975, then the fitting is adequate. The calculation procedure is briefly described below:</w:t>
      </w:r>
    </w:p>
    <w:p w14:paraId="16EE4B53" w14:textId="77777777" w:rsidR="00E75D02" w:rsidRDefault="00E75D02" w:rsidP="00E75D02">
      <w:pPr>
        <w:pStyle w:val="NoSpacing"/>
        <w:numPr>
          <w:ilvl w:val="0"/>
          <w:numId w:val="5"/>
        </w:numPr>
        <w:ind w:left="1440"/>
      </w:pPr>
      <w:r>
        <w:t xml:space="preserve">Use each bundle of parameters in the kept posterior sample to form a dose-response model and randomly generate case numbers, </w:t>
      </w:r>
      <m:oMath>
        <m:sSup>
          <m:sSupPr>
            <m:ctrlPr>
              <w:rPr>
                <w:rFonts w:ascii="Cambria Math" w:hAnsi="Cambria Math"/>
                <w:i/>
              </w:rPr>
            </m:ctrlPr>
          </m:sSupPr>
          <m:e>
            <m:r>
              <w:rPr>
                <w:rFonts w:ascii="Cambria Math" w:hAnsi="Cambria Math"/>
              </w:rPr>
              <m:t>y</m:t>
            </m:r>
          </m:e>
          <m:sup>
            <m:r>
              <w:rPr>
                <w:rFonts w:ascii="Cambria Math" w:hAnsi="Cambria Math"/>
              </w:rPr>
              <m:t>rep</m:t>
            </m:r>
          </m:sup>
        </m:sSup>
      </m:oMath>
      <w:r>
        <w:t>, at all dose levels in the original dataset</w:t>
      </w:r>
    </w:p>
    <w:p w14:paraId="4ECC5BCF" w14:textId="77777777" w:rsidR="00E75D02" w:rsidRDefault="00E75D02" w:rsidP="00E75D02">
      <w:pPr>
        <w:pStyle w:val="NoSpacing"/>
        <w:numPr>
          <w:ilvl w:val="0"/>
          <w:numId w:val="5"/>
        </w:numPr>
        <w:ind w:left="1440"/>
      </w:pPr>
      <w:r>
        <w:t>Use posterior sample of model parameters to calculate a test statistic for both the original data set (</w:t>
      </w:r>
      <m:oMath>
        <m:r>
          <w:rPr>
            <w:rFonts w:ascii="Cambria Math" w:hAnsi="Cambria Math"/>
          </w:rPr>
          <m:t>d, n, y</m:t>
        </m:r>
      </m:oMath>
      <w:r>
        <w:t>) and the replicated data set (</w:t>
      </w:r>
      <m:oMath>
        <m:r>
          <w:rPr>
            <w:rFonts w:ascii="Cambria Math" w:hAnsi="Cambria Math"/>
          </w:rPr>
          <m:t>d,n,</m:t>
        </m:r>
        <m:sSup>
          <m:sSupPr>
            <m:ctrlPr>
              <w:rPr>
                <w:rFonts w:ascii="Cambria Math" w:hAnsi="Cambria Math"/>
                <w:i/>
              </w:rPr>
            </m:ctrlPr>
          </m:sSupPr>
          <m:e>
            <m:r>
              <w:rPr>
                <w:rFonts w:ascii="Cambria Math" w:hAnsi="Cambria Math"/>
              </w:rPr>
              <m:t>y</m:t>
            </m:r>
          </m:e>
          <m:sup>
            <m:r>
              <w:rPr>
                <w:rFonts w:ascii="Cambria Math" w:hAnsi="Cambria Math"/>
              </w:rPr>
              <m:t>rep</m:t>
            </m:r>
          </m:sup>
        </m:sSup>
      </m:oMath>
      <w:r>
        <w:t xml:space="preserve">). The test statistic used in this system is log-likelihood. For parameter values from the </w:t>
      </w:r>
      <w:r w:rsidRPr="009110E7">
        <w:rPr>
          <w:i/>
        </w:rPr>
        <w:t>l</w:t>
      </w:r>
      <w:r>
        <w:t xml:space="preserve"> th iteration, we have statistic </w:t>
      </w:r>
      <m:oMath>
        <m:r>
          <w:rPr>
            <w:rFonts w:ascii="Cambria Math" w:hAnsi="Cambria Math"/>
          </w:rPr>
          <m:t>T(y,</m:t>
        </m:r>
        <m:sSup>
          <m:sSupPr>
            <m:ctrlPr>
              <w:rPr>
                <w:rFonts w:ascii="Cambria Math" w:hAnsi="Cambria Math"/>
                <w:i/>
              </w:rPr>
            </m:ctrlPr>
          </m:sSupPr>
          <m:e>
            <m:r>
              <w:rPr>
                <w:rFonts w:ascii="Cambria Math" w:hAnsi="Cambria Math"/>
              </w:rPr>
              <m:t>θ</m:t>
            </m:r>
          </m:e>
          <m:sup>
            <m:r>
              <w:rPr>
                <w:rFonts w:ascii="Cambria Math" w:hAnsi="Cambria Math"/>
              </w:rPr>
              <m:t>l</m:t>
            </m:r>
          </m:sup>
        </m:sSup>
        <m:r>
          <w:rPr>
            <w:rFonts w:ascii="Cambria Math" w:hAnsi="Cambria Math"/>
          </w:rPr>
          <m:t>)</m:t>
        </m:r>
      </m:oMath>
      <w:r>
        <w:t xml:space="preserve"> and </w:t>
      </w:r>
      <m:oMath>
        <m:r>
          <w:rPr>
            <w:rFonts w:ascii="Cambria Math" w:hAnsi="Cambria Math"/>
          </w:rPr>
          <m:t>T(</m:t>
        </m:r>
        <m:sSup>
          <m:sSupPr>
            <m:ctrlPr>
              <w:rPr>
                <w:rFonts w:ascii="Cambria Math" w:hAnsi="Cambria Math"/>
                <w:i/>
              </w:rPr>
            </m:ctrlPr>
          </m:sSupPr>
          <m:e>
            <m:r>
              <w:rPr>
                <w:rFonts w:ascii="Cambria Math" w:hAnsi="Cambria Math"/>
              </w:rPr>
              <m:t>y</m:t>
            </m:r>
          </m:e>
          <m:sup>
            <m:r>
              <w:rPr>
                <w:rFonts w:ascii="Cambria Math" w:hAnsi="Cambria Math"/>
              </w:rPr>
              <m:t>rep</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l</m:t>
            </m:r>
          </m:sup>
        </m:sSup>
        <m:r>
          <w:rPr>
            <w:rFonts w:ascii="Cambria Math" w:hAnsi="Cambria Math"/>
          </w:rPr>
          <m:t>)</m:t>
        </m:r>
      </m:oMath>
      <w:r>
        <w:t>.</w:t>
      </w:r>
    </w:p>
    <w:p w14:paraId="10EAF7EF" w14:textId="77777777" w:rsidR="00E75D02" w:rsidRDefault="00E75D02" w:rsidP="00E75D02">
      <w:pPr>
        <w:pStyle w:val="NoSpacing"/>
        <w:numPr>
          <w:ilvl w:val="0"/>
          <w:numId w:val="5"/>
        </w:numPr>
        <w:ind w:left="1440"/>
      </w:pPr>
      <w:r>
        <w:t xml:space="preserve">For </w:t>
      </w:r>
      <w:r w:rsidRPr="00F84B91">
        <w:rPr>
          <w:i/>
        </w:rPr>
        <w:t xml:space="preserve">l </w:t>
      </w:r>
      <w:r>
        <w:t xml:space="preserve">= 1, … , L (the length of posterior sample), compare each pair of </w:t>
      </w:r>
      <m:oMath>
        <m:r>
          <w:rPr>
            <w:rFonts w:ascii="Cambria Math" w:hAnsi="Cambria Math"/>
          </w:rPr>
          <m:t>T(y,</m:t>
        </m:r>
        <m:sSup>
          <m:sSupPr>
            <m:ctrlPr>
              <w:rPr>
                <w:rFonts w:ascii="Cambria Math" w:hAnsi="Cambria Math"/>
                <w:i/>
              </w:rPr>
            </m:ctrlPr>
          </m:sSupPr>
          <m:e>
            <m:r>
              <w:rPr>
                <w:rFonts w:ascii="Cambria Math" w:hAnsi="Cambria Math"/>
              </w:rPr>
              <m:t>θ</m:t>
            </m:r>
          </m:e>
          <m:sup>
            <m:r>
              <w:rPr>
                <w:rFonts w:ascii="Cambria Math" w:hAnsi="Cambria Math"/>
              </w:rPr>
              <m:t>l</m:t>
            </m:r>
          </m:sup>
        </m:sSup>
        <m:r>
          <w:rPr>
            <w:rFonts w:ascii="Cambria Math" w:hAnsi="Cambria Math"/>
          </w:rPr>
          <m:t>)</m:t>
        </m:r>
      </m:oMath>
      <w:r>
        <w:t xml:space="preserve"> and </w:t>
      </w:r>
      <m:oMath>
        <m:r>
          <w:rPr>
            <w:rFonts w:ascii="Cambria Math" w:hAnsi="Cambria Math"/>
          </w:rPr>
          <m:t>T(</m:t>
        </m:r>
        <m:sSup>
          <m:sSupPr>
            <m:ctrlPr>
              <w:rPr>
                <w:rFonts w:ascii="Cambria Math" w:hAnsi="Cambria Math"/>
                <w:i/>
              </w:rPr>
            </m:ctrlPr>
          </m:sSupPr>
          <m:e>
            <m:r>
              <w:rPr>
                <w:rFonts w:ascii="Cambria Math" w:hAnsi="Cambria Math"/>
              </w:rPr>
              <m:t>y</m:t>
            </m:r>
          </m:e>
          <m:sup>
            <m:r>
              <w:rPr>
                <w:rFonts w:ascii="Cambria Math" w:hAnsi="Cambria Math"/>
              </w:rPr>
              <m:t>rep</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l</m:t>
            </m:r>
          </m:sup>
        </m:sSup>
        <m:r>
          <w:rPr>
            <w:rFonts w:ascii="Cambria Math" w:hAnsi="Cambria Math"/>
          </w:rPr>
          <m:t>)</m:t>
        </m:r>
      </m:oMath>
      <w:r>
        <w:t xml:space="preserve"> , and count the number of </w:t>
      </w:r>
      <m:oMath>
        <m:r>
          <w:rPr>
            <w:rFonts w:ascii="Cambria Math" w:hAnsi="Cambria Math"/>
          </w:rPr>
          <m:t>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θ</m:t>
                </m:r>
              </m:e>
              <m:sup>
                <m:r>
                  <w:rPr>
                    <w:rFonts w:ascii="Cambria Math" w:hAnsi="Cambria Math"/>
                  </w:rPr>
                  <m:t>l</m:t>
                </m:r>
              </m:sup>
            </m:sSup>
          </m:e>
        </m:d>
        <m:r>
          <w:rPr>
            <w:rFonts w:ascii="Cambria Math" w:hAnsi="Cambria Math"/>
          </w:rPr>
          <m:t>&gt;T(</m:t>
        </m:r>
        <m:sSup>
          <m:sSupPr>
            <m:ctrlPr>
              <w:rPr>
                <w:rFonts w:ascii="Cambria Math" w:hAnsi="Cambria Math"/>
                <w:i/>
              </w:rPr>
            </m:ctrlPr>
          </m:sSupPr>
          <m:e>
            <m:r>
              <w:rPr>
                <w:rFonts w:ascii="Cambria Math" w:hAnsi="Cambria Math"/>
              </w:rPr>
              <m:t>y</m:t>
            </m:r>
          </m:e>
          <m:sup>
            <m:r>
              <w:rPr>
                <w:rFonts w:ascii="Cambria Math" w:hAnsi="Cambria Math"/>
              </w:rPr>
              <m:t>rep</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l</m:t>
            </m:r>
          </m:sup>
        </m:sSup>
        <m:r>
          <w:rPr>
            <w:rFonts w:ascii="Cambria Math" w:hAnsi="Cambria Math"/>
          </w:rPr>
          <m:t>)</m:t>
        </m:r>
      </m:oMath>
      <w:r>
        <w:t xml:space="preserve">, say </w:t>
      </w:r>
      <w:r w:rsidRPr="00F84B91">
        <w:rPr>
          <w:i/>
        </w:rPr>
        <w:t>M</w:t>
      </w:r>
      <w:r>
        <w:t>.</w:t>
      </w:r>
    </w:p>
    <w:p w14:paraId="2136363C" w14:textId="77777777" w:rsidR="00E75D02" w:rsidRDefault="00E75D02" w:rsidP="00E75D02">
      <w:pPr>
        <w:pStyle w:val="NoSpacing"/>
        <w:numPr>
          <w:ilvl w:val="0"/>
          <w:numId w:val="5"/>
        </w:numPr>
        <w:ind w:left="1440"/>
      </w:pPr>
      <w:r>
        <w:t xml:space="preserve">The posterior predictive P-value is </w:t>
      </w:r>
      <m:oMath>
        <m:r>
          <w:rPr>
            <w:rFonts w:ascii="Cambria Math" w:hAnsi="Cambria Math"/>
          </w:rPr>
          <m:t>M/L</m:t>
        </m:r>
      </m:oMath>
    </w:p>
    <w:p w14:paraId="37CB6E4B" w14:textId="77777777" w:rsidR="00E75D02" w:rsidRDefault="00E75D02" w:rsidP="00E75D02">
      <w:pPr>
        <w:pStyle w:val="NoSpacing"/>
        <w:ind w:left="720"/>
      </w:pPr>
      <w:r>
        <w:t xml:space="preserve">A detailed explanation on this procedure can be found in the Chapter of “Model checking and improvement” in </w:t>
      </w:r>
      <w:r w:rsidRPr="00F84B91">
        <w:rPr>
          <w:i/>
        </w:rPr>
        <w:t>Bayesian Data Analysis</w:t>
      </w:r>
      <w:r>
        <w:t xml:space="preserve"> (Gelman et al).</w:t>
      </w:r>
    </w:p>
    <w:p w14:paraId="12530C90" w14:textId="77777777" w:rsidR="00E75D02" w:rsidRDefault="00E75D02" w:rsidP="00AB059D">
      <w:pPr>
        <w:pStyle w:val="NoSpacing"/>
      </w:pPr>
    </w:p>
    <w:p w14:paraId="1715B792" w14:textId="77777777" w:rsidR="00E75D02" w:rsidRPr="00FB5EF8" w:rsidRDefault="00E75D02" w:rsidP="005E2A5D">
      <w:pPr>
        <w:pStyle w:val="NoSpacing"/>
        <w:numPr>
          <w:ilvl w:val="1"/>
          <w:numId w:val="3"/>
        </w:numPr>
        <w:outlineLvl w:val="1"/>
        <w:rPr>
          <w:b/>
          <w:i/>
        </w:rPr>
      </w:pPr>
      <w:bookmarkStart w:id="15" w:name="_Toc437809078"/>
      <w:r w:rsidRPr="00FB5EF8">
        <w:rPr>
          <w:b/>
          <w:i/>
        </w:rPr>
        <w:t>Model Weight Calculation</w:t>
      </w:r>
      <w:bookmarkEnd w:id="15"/>
    </w:p>
    <w:p w14:paraId="37302BEA" w14:textId="77777777" w:rsidR="00E75D02" w:rsidRDefault="00E75D02" w:rsidP="00217DE0">
      <w:pPr>
        <w:pStyle w:val="NoSpacing"/>
        <w:ind w:left="720"/>
      </w:pPr>
    </w:p>
    <w:p w14:paraId="4E117B9C" w14:textId="77777777" w:rsidR="00E75D02" w:rsidRDefault="00E75D02" w:rsidP="00217DE0">
      <w:pPr>
        <w:pStyle w:val="NoSpacing"/>
        <w:ind w:left="720"/>
      </w:pPr>
      <w:r>
        <w:t>A model weight is calculated and reported on this page</w:t>
      </w:r>
      <w:r w:rsidR="00AB059D">
        <w:t xml:space="preserve">. For each selected model, the value of </w:t>
      </w:r>
      <m:oMath>
        <m:acc>
          <m:accPr>
            <m:ctrlPr>
              <w:rPr>
                <w:rFonts w:ascii="Cambria Math" w:hAnsi="Cambria Math"/>
                <w:i/>
              </w:rPr>
            </m:ctrlPr>
          </m:accPr>
          <m:e>
            <m:r>
              <w:rPr>
                <w:rFonts w:ascii="Cambria Math" w:hAnsi="Cambria Math"/>
              </w:rPr>
              <m:t>m</m:t>
            </m:r>
          </m:e>
        </m:acc>
      </m:oMath>
      <w:r w:rsidR="00AB059D">
        <w:t xml:space="preserve"> is calculated as follow:</w:t>
      </w:r>
    </w:p>
    <w:p w14:paraId="0FBFF414" w14:textId="77777777" w:rsidR="00AB059D" w:rsidRDefault="00AB059D" w:rsidP="00217DE0">
      <w:pPr>
        <w:pStyle w:val="NoSpacing"/>
        <w:ind w:left="720"/>
      </w:pPr>
    </w:p>
    <w:p w14:paraId="52036607" w14:textId="77777777" w:rsidR="00AB059D" w:rsidRPr="00AB059D" w:rsidRDefault="003214B8" w:rsidP="00AB059D">
      <w:pPr>
        <w:pStyle w:val="NoSpacing"/>
        <w:ind w:left="720"/>
        <w:rPr>
          <w:rFonts w:ascii="Cambria Math" w:hAnsi="Cambria Math" w:hint="eastAsia"/>
          <w:iCs/>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r>
            <m:rPr>
              <m:sty m:val="p"/>
            </m:rPr>
            <w:rPr>
              <w:rFonts w:ascii="Cambria Math" w:hAnsi="Cambria Math"/>
            </w:rPr>
            <m:t>exp⁡[</m:t>
          </m:r>
          <m:sSub>
            <m:sSubPr>
              <m:ctrlPr>
                <w:rPr>
                  <w:rFonts w:ascii="Cambria Math" w:hAnsi="Cambria Math"/>
                  <w:i/>
                  <w:iCs/>
                </w:rPr>
              </m:ctrlPr>
            </m:sSubPr>
            <m:e>
              <m:acc>
                <m:accPr>
                  <m:ctrlPr>
                    <w:rPr>
                      <w:rFonts w:ascii="Cambria Math" w:hAnsi="Cambria Math"/>
                      <w:i/>
                      <w:iCs/>
                    </w:rPr>
                  </m:ctrlPr>
                </m:accPr>
                <m:e>
                  <m:r>
                    <m:rPr>
                      <m:scr m:val="script"/>
                      <m:sty m:val="bi"/>
                    </m:rPr>
                    <w:rPr>
                      <w:rFonts w:ascii="Cambria Math" w:hAnsi="Cambria Math"/>
                    </w:rPr>
                    <m:t>l</m:t>
                  </m:r>
                </m:e>
              </m:acc>
            </m:e>
            <m:sub>
              <m:r>
                <w:rPr>
                  <w:rFonts w:ascii="Cambria Math" w:hAnsi="Cambria Math"/>
                </w:rPr>
                <m:t>j</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j</m:t>
                  </m:r>
                </m:sub>
              </m:sSub>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p w14:paraId="676DEE50" w14:textId="77777777" w:rsidR="00AB059D" w:rsidRDefault="00AB059D" w:rsidP="00AB059D">
      <w:pPr>
        <w:pStyle w:val="NoSpacing"/>
        <w:ind w:left="720"/>
        <w:rPr>
          <w:rFonts w:ascii="Cambria Math" w:hAnsi="Cambria Math" w:hint="eastAsia"/>
        </w:rPr>
      </w:pPr>
    </w:p>
    <w:p w14:paraId="7F5C4FBF" w14:textId="77777777" w:rsidR="00AB059D" w:rsidRDefault="00AB059D" w:rsidP="00AB059D">
      <w:pPr>
        <w:pStyle w:val="NoSpacing"/>
        <w:ind w:left="720"/>
        <w:rPr>
          <w:iCs/>
        </w:rPr>
      </w:pPr>
      <w:r w:rsidRPr="00AB059D">
        <w:t xml:space="preserve">Where </w:t>
      </w:r>
      <m:oMath>
        <m:sSub>
          <m:sSubPr>
            <m:ctrlPr>
              <w:rPr>
                <w:rFonts w:ascii="Cambria Math" w:hAnsi="Cambria Math"/>
                <w:i/>
                <w:iCs/>
              </w:rPr>
            </m:ctrlPr>
          </m:sSubPr>
          <m:e>
            <m:acc>
              <m:accPr>
                <m:ctrlPr>
                  <w:rPr>
                    <w:rFonts w:ascii="Cambria Math" w:hAnsi="Cambria Math"/>
                    <w:i/>
                    <w:iCs/>
                  </w:rPr>
                </m:ctrlPr>
              </m:accPr>
              <m:e>
                <m:r>
                  <m:rPr>
                    <m:scr m:val="script"/>
                    <m:sty m:val="bi"/>
                  </m:rPr>
                  <w:rPr>
                    <w:rFonts w:ascii="Cambria Math" w:hAnsi="Cambria Math"/>
                  </w:rPr>
                  <m:t>l</m:t>
                </m:r>
              </m:e>
            </m:acc>
          </m:e>
          <m:sub>
            <m:r>
              <w:rPr>
                <w:rFonts w:ascii="Cambria Math" w:hAnsi="Cambria Math"/>
              </w:rPr>
              <m:t>j</m:t>
            </m:r>
          </m:sub>
        </m:sSub>
      </m:oMath>
      <w:r>
        <w:rPr>
          <w:iCs/>
        </w:rPr>
        <w:t xml:space="preserve"> is a loglikelihood value using one set of posterior sample of parameter values, </w:t>
      </w:r>
      <m:oMath>
        <m:sSub>
          <m:sSubPr>
            <m:ctrlPr>
              <w:rPr>
                <w:rFonts w:ascii="Cambria Math" w:hAnsi="Cambria Math"/>
                <w:i/>
                <w:iCs/>
              </w:rPr>
            </m:ctrlPr>
          </m:sSubPr>
          <m:e>
            <m:r>
              <w:rPr>
                <w:rFonts w:ascii="Cambria Math" w:hAnsi="Cambria Math"/>
              </w:rPr>
              <m:t>d</m:t>
            </m:r>
          </m:e>
          <m:sub>
            <m:r>
              <w:rPr>
                <w:rFonts w:ascii="Cambria Math" w:hAnsi="Cambria Math"/>
              </w:rPr>
              <m:t>j</m:t>
            </m:r>
          </m:sub>
        </m:sSub>
      </m:oMath>
      <w:r w:rsidR="00FB5EF8">
        <w:rPr>
          <w:iCs/>
        </w:rPr>
        <w:t xml:space="preserve"> is the number of parameters in the jth model, and n is the number of dose groups in the data set. So, the model weight can be calculated as (Wasserman, 2000)</w:t>
      </w:r>
    </w:p>
    <w:p w14:paraId="136C46AE" w14:textId="77777777" w:rsidR="00FB5EF8" w:rsidRDefault="00FB5EF8" w:rsidP="00AB059D">
      <w:pPr>
        <w:pStyle w:val="NoSpacing"/>
        <w:ind w:left="720"/>
        <w:rPr>
          <w:iCs/>
        </w:rPr>
      </w:pPr>
    </w:p>
    <w:p w14:paraId="3BE03117" w14:textId="77777777" w:rsidR="00FB5EF8" w:rsidRDefault="00FB5EF8" w:rsidP="00FB5EF8">
      <w:pPr>
        <w:pStyle w:val="NoSpacing"/>
        <w:ind w:left="720"/>
        <w:jc w:val="center"/>
        <w:rPr>
          <w:iCs/>
        </w:rPr>
      </w:pPr>
      <w:r w:rsidRPr="00FB5EF8">
        <w:rPr>
          <w:noProof/>
          <w:lang w:eastAsia="en-US"/>
        </w:rPr>
        <mc:AlternateContent>
          <mc:Choice Requires="wps">
            <w:drawing>
              <wp:inline distT="0" distB="0" distL="0" distR="0" wp14:anchorId="50D91C4C" wp14:editId="341F7896">
                <wp:extent cx="1483360" cy="365125"/>
                <wp:effectExtent l="0" t="0" r="0" b="0"/>
                <wp:docPr id="8" name="TextBox 7"/>
                <wp:cNvGraphicFramePr/>
                <a:graphic xmlns:a="http://schemas.openxmlformats.org/drawingml/2006/main">
                  <a:graphicData uri="http://schemas.microsoft.com/office/word/2010/wordprocessingShape">
                    <wps:wsp>
                      <wps:cNvSpPr txBox="1"/>
                      <wps:spPr>
                        <a:xfrm>
                          <a:off x="0" y="0"/>
                          <a:ext cx="1483360" cy="365125"/>
                        </a:xfrm>
                        <a:prstGeom prst="rect">
                          <a:avLst/>
                        </a:prstGeom>
                        <a:noFill/>
                      </wps:spPr>
                      <wps:txbx>
                        <w:txbxContent>
                          <w:p w14:paraId="79B03997" w14:textId="77777777" w:rsidR="00AB622A" w:rsidRPr="00FB5EF8" w:rsidRDefault="003214B8" w:rsidP="00FB5EF8">
                            <w:pPr>
                              <w:pStyle w:val="NormalWeb"/>
                              <w:kinsoku w:val="0"/>
                              <w:overflowPunct w:val="0"/>
                              <w:spacing w:before="0" w:beforeAutospacing="0" w:after="0" w:afterAutospacing="0"/>
                              <w:jc w:val="center"/>
                              <w:textAlignment w:val="baseline"/>
                              <w:rPr>
                                <w:sz w:val="22"/>
                                <w:szCs w:val="22"/>
                              </w:rPr>
                            </w:pPr>
                            <m:oMathPara>
                              <m:oMathParaPr>
                                <m:jc m:val="centerGroup"/>
                              </m:oMathParaPr>
                              <m:oMath>
                                <m:func>
                                  <m:funcPr>
                                    <m:ctrlPr>
                                      <w:rPr>
                                        <w:rFonts w:ascii="Cambria Math" w:eastAsia="MS PGothic" w:hAnsi="Cambria Math" w:cs="+mn-cs"/>
                                        <w:i/>
                                        <w:iCs/>
                                        <w:color w:val="000000"/>
                                        <w:kern w:val="24"/>
                                        <w:sz w:val="22"/>
                                        <w:szCs w:val="22"/>
                                      </w:rPr>
                                    </m:ctrlPr>
                                  </m:funcPr>
                                  <m:fName>
                                    <m:r>
                                      <m:rPr>
                                        <m:sty m:val="p"/>
                                      </m:rPr>
                                      <w:rPr>
                                        <w:rFonts w:ascii="Cambria Math" w:eastAsia="MS PGothic" w:hAnsi="Cambria Math" w:cs="+mn-cs"/>
                                        <w:color w:val="000000"/>
                                        <w:kern w:val="24"/>
                                        <w:sz w:val="22"/>
                                        <w:szCs w:val="22"/>
                                      </w:rPr>
                                      <m:t>Pr</m:t>
                                    </m:r>
                                  </m:fName>
                                  <m:e>
                                    <m:d>
                                      <m:dPr>
                                        <m:ctrlPr>
                                          <w:rPr>
                                            <w:rFonts w:ascii="Cambria Math" w:eastAsia="MS PGothic" w:hAnsi="Cambria Math" w:cs="+mn-cs"/>
                                            <w:i/>
                                            <w:iCs/>
                                            <w:color w:val="000000"/>
                                            <w:kern w:val="24"/>
                                            <w:sz w:val="22"/>
                                            <w:szCs w:val="22"/>
                                          </w:rPr>
                                        </m:ctrlPr>
                                      </m:dPr>
                                      <m:e>
                                        <m:sSub>
                                          <m:sSubPr>
                                            <m:ctrlPr>
                                              <w:rPr>
                                                <w:rFonts w:ascii="Cambria Math" w:eastAsia="MS PGothic" w:hAnsi="Cambria Math" w:cs="+mn-cs"/>
                                                <w:i/>
                                                <w:iCs/>
                                                <w:color w:val="000000"/>
                                                <w:kern w:val="24"/>
                                                <w:sz w:val="22"/>
                                                <w:szCs w:val="22"/>
                                              </w:rPr>
                                            </m:ctrlPr>
                                          </m:sSubPr>
                                          <m:e>
                                            <m:r>
                                              <m:rPr>
                                                <m:scr m:val="script"/>
                                                <m:sty m:val="bi"/>
                                              </m:rPr>
                                              <w:rPr>
                                                <w:rFonts w:ascii="Cambria Math" w:eastAsia="MS PGothic" w:hAnsi="Cambria Math" w:cs="+mn-cs"/>
                                                <w:color w:val="000000"/>
                                                <w:kern w:val="24"/>
                                                <w:sz w:val="22"/>
                                                <w:szCs w:val="22"/>
                                              </w:rPr>
                                              <m:t>M</m:t>
                                            </m:r>
                                          </m:e>
                                          <m:sub>
                                            <m:r>
                                              <w:rPr>
                                                <w:rFonts w:ascii="Cambria Math" w:eastAsia="MS PGothic" w:hAnsi="Cambria Math" w:cs="+mn-cs"/>
                                                <w:color w:val="000000"/>
                                                <w:kern w:val="24"/>
                                                <w:sz w:val="22"/>
                                                <w:szCs w:val="22"/>
                                              </w:rPr>
                                              <m:t>j</m:t>
                                            </m:r>
                                          </m:sub>
                                        </m:sSub>
                                      </m:e>
                                      <m:e>
                                        <m:r>
                                          <w:rPr>
                                            <w:rFonts w:ascii="Cambria Math" w:eastAsia="MS PGothic" w:hAnsi="Cambria Math" w:cs="+mn-cs"/>
                                            <w:color w:val="000000"/>
                                            <w:kern w:val="24"/>
                                            <w:sz w:val="22"/>
                                            <w:szCs w:val="22"/>
                                          </w:rPr>
                                          <m:t>Data</m:t>
                                        </m:r>
                                      </m:e>
                                    </m:d>
                                  </m:e>
                                </m:func>
                                <m:r>
                                  <w:rPr>
                                    <w:rFonts w:ascii="Cambria Math" w:eastAsia="MS PGothic" w:hAnsi="Cambria Math" w:cs="+mn-cs"/>
                                    <w:color w:val="000000"/>
                                    <w:kern w:val="24"/>
                                    <w:sz w:val="22"/>
                                    <w:szCs w:val="22"/>
                                  </w:rPr>
                                  <m:t>=</m:t>
                                </m:r>
                                <m:f>
                                  <m:fPr>
                                    <m:ctrlPr>
                                      <w:rPr>
                                        <w:rFonts w:ascii="Cambria Math" w:eastAsia="MS PGothic" w:hAnsi="Cambria Math" w:cs="+mn-cs"/>
                                        <w:i/>
                                        <w:iCs/>
                                        <w:color w:val="000000"/>
                                        <w:kern w:val="24"/>
                                        <w:sz w:val="22"/>
                                        <w:szCs w:val="22"/>
                                      </w:rPr>
                                    </m:ctrlPr>
                                  </m:fPr>
                                  <m:num>
                                    <m:sSub>
                                      <m:sSubPr>
                                        <m:ctrlPr>
                                          <w:rPr>
                                            <w:rFonts w:ascii="Cambria Math" w:eastAsia="MS PGothic" w:hAnsi="Cambria Math" w:cs="+mn-cs"/>
                                            <w:i/>
                                            <w:iCs/>
                                            <w:color w:val="000000"/>
                                            <w:kern w:val="24"/>
                                            <w:sz w:val="22"/>
                                            <w:szCs w:val="22"/>
                                          </w:rPr>
                                        </m:ctrlPr>
                                      </m:sSubPr>
                                      <m:e>
                                        <m:acc>
                                          <m:accPr>
                                            <m:ctrlPr>
                                              <w:rPr>
                                                <w:rFonts w:ascii="Cambria Math" w:eastAsia="MS PGothic" w:hAnsi="Cambria Math" w:cs="+mn-cs"/>
                                                <w:i/>
                                                <w:iCs/>
                                                <w:color w:val="000000"/>
                                                <w:kern w:val="24"/>
                                                <w:sz w:val="22"/>
                                                <w:szCs w:val="22"/>
                                              </w:rPr>
                                            </m:ctrlPr>
                                          </m:accPr>
                                          <m:e>
                                            <m:r>
                                              <w:rPr>
                                                <w:rFonts w:ascii="Cambria Math" w:eastAsia="MS PGothic" w:hAnsi="Cambria Math" w:cs="+mn-cs"/>
                                                <w:color w:val="000000"/>
                                                <w:kern w:val="24"/>
                                                <w:sz w:val="22"/>
                                                <w:szCs w:val="22"/>
                                              </w:rPr>
                                              <m:t>m</m:t>
                                            </m:r>
                                          </m:e>
                                        </m:acc>
                                      </m:e>
                                      <m:sub>
                                        <m:r>
                                          <w:rPr>
                                            <w:rFonts w:ascii="Cambria Math" w:eastAsia="MS PGothic" w:hAnsi="Cambria Math" w:cs="+mn-cs"/>
                                            <w:color w:val="000000"/>
                                            <w:kern w:val="24"/>
                                            <w:sz w:val="22"/>
                                            <w:szCs w:val="22"/>
                                          </w:rPr>
                                          <m:t>j</m:t>
                                        </m:r>
                                      </m:sub>
                                    </m:sSub>
                                  </m:num>
                                  <m:den>
                                    <m:nary>
                                      <m:naryPr>
                                        <m:chr m:val="∑"/>
                                        <m:limLoc m:val="subSup"/>
                                        <m:ctrlPr>
                                          <w:rPr>
                                            <w:rFonts w:ascii="Cambria Math" w:eastAsia="MS PGothic" w:hAnsi="Cambria Math" w:cs="+mn-cs"/>
                                            <w:i/>
                                            <w:iCs/>
                                            <w:color w:val="000000"/>
                                            <w:kern w:val="24"/>
                                            <w:sz w:val="22"/>
                                            <w:szCs w:val="22"/>
                                          </w:rPr>
                                        </m:ctrlPr>
                                      </m:naryPr>
                                      <m:sub>
                                        <m:r>
                                          <w:rPr>
                                            <w:rFonts w:ascii="Cambria Math" w:eastAsia="MS PGothic" w:hAnsi="Cambria Math" w:cs="+mn-cs"/>
                                            <w:color w:val="000000"/>
                                            <w:kern w:val="24"/>
                                            <w:sz w:val="22"/>
                                            <w:szCs w:val="22"/>
                                          </w:rPr>
                                          <m:t>t=1</m:t>
                                        </m:r>
                                      </m:sub>
                                      <m:sup>
                                        <m:r>
                                          <w:rPr>
                                            <w:rFonts w:ascii="Cambria Math" w:eastAsia="MS PGothic" w:hAnsi="Cambria Math" w:cs="+mn-cs"/>
                                            <w:color w:val="000000"/>
                                            <w:kern w:val="24"/>
                                            <w:sz w:val="22"/>
                                            <w:szCs w:val="22"/>
                                          </w:rPr>
                                          <m:t>T</m:t>
                                        </m:r>
                                      </m:sup>
                                      <m:e>
                                        <m:sSub>
                                          <m:sSubPr>
                                            <m:ctrlPr>
                                              <w:rPr>
                                                <w:rFonts w:ascii="Cambria Math" w:eastAsia="MS PGothic" w:hAnsi="Cambria Math" w:cs="+mn-cs"/>
                                                <w:i/>
                                                <w:iCs/>
                                                <w:color w:val="000000"/>
                                                <w:kern w:val="24"/>
                                                <w:sz w:val="22"/>
                                                <w:szCs w:val="22"/>
                                              </w:rPr>
                                            </m:ctrlPr>
                                          </m:sSubPr>
                                          <m:e>
                                            <m:acc>
                                              <m:accPr>
                                                <m:ctrlPr>
                                                  <w:rPr>
                                                    <w:rFonts w:ascii="Cambria Math" w:eastAsia="MS PGothic" w:hAnsi="Cambria Math" w:cs="+mn-cs"/>
                                                    <w:i/>
                                                    <w:iCs/>
                                                    <w:color w:val="000000"/>
                                                    <w:kern w:val="24"/>
                                                    <w:sz w:val="22"/>
                                                    <w:szCs w:val="22"/>
                                                  </w:rPr>
                                                </m:ctrlPr>
                                              </m:accPr>
                                              <m:e>
                                                <m:r>
                                                  <w:rPr>
                                                    <w:rFonts w:ascii="Cambria Math" w:eastAsia="MS PGothic" w:hAnsi="Cambria Math" w:cs="+mn-cs"/>
                                                    <w:color w:val="000000"/>
                                                    <w:kern w:val="24"/>
                                                    <w:sz w:val="22"/>
                                                    <w:szCs w:val="22"/>
                                                  </w:rPr>
                                                  <m:t>m</m:t>
                                                </m:r>
                                              </m:e>
                                            </m:acc>
                                          </m:e>
                                          <m:sub>
                                            <m:r>
                                              <w:rPr>
                                                <w:rFonts w:ascii="Cambria Math" w:eastAsia="MS PGothic" w:hAnsi="Cambria Math" w:cs="+mn-cs"/>
                                                <w:color w:val="000000"/>
                                                <w:kern w:val="24"/>
                                                <w:sz w:val="22"/>
                                                <w:szCs w:val="22"/>
                                              </w:rPr>
                                              <m:t>t</m:t>
                                            </m:r>
                                          </m:sub>
                                        </m:sSub>
                                      </m:e>
                                    </m:nary>
                                  </m:den>
                                </m:f>
                              </m:oMath>
                            </m:oMathPara>
                          </w:p>
                        </w:txbxContent>
                      </wps:txbx>
                      <wps:bodyPr wrap="none" lIns="0" tIns="0" rIns="0" bIns="0" rtlCol="0">
                        <a:spAutoFit/>
                      </wps:bodyPr>
                    </wps:wsp>
                  </a:graphicData>
                </a:graphic>
              </wp:inline>
            </w:drawing>
          </mc:Choice>
          <mc:Fallback>
            <w:pict>
              <v:shapetype w14:anchorId="50D91C4C" id="_x0000_t202" coordsize="21600,21600" o:spt="202" path="m0,0l0,21600,21600,21600,21600,0xe">
                <v:stroke joinstyle="miter"/>
                <v:path gradientshapeok="t" o:connecttype="rect"/>
              </v:shapetype>
              <v:shape id="TextBox_x0020_7" o:spid="_x0000_s1028" type="#_x0000_t202" style="width:116.8pt;height:28.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" filled="f" stroked="f">
                <v:textbox style="mso-fit-shape-to-text:t" inset="0,0,0,0">
                  <w:txbxContent>
                    <w:p w14:paraId="79B03997" w14:textId="77777777" w:rsidR="00AB622A" w:rsidRPr="00FB5EF8" w:rsidRDefault="00AB622A" w:rsidP="00FB5EF8">
                      <w:pPr>
                        <w:pStyle w:val="NormalWeb"/>
                        <w:kinsoku w:val="0"/>
                        <w:overflowPunct w:val="0"/>
                        <w:spacing w:before="0" w:beforeAutospacing="0" w:after="0" w:afterAutospacing="0"/>
                        <w:jc w:val="center"/>
                        <w:textAlignment w:val="baseline"/>
                        <w:rPr>
                          <w:sz w:val="22"/>
                          <w:szCs w:val="22"/>
                        </w:rPr>
                      </w:pPr>
                      <m:oMathPara>
                        <m:oMathParaPr>
                          <m:jc m:val="centerGroup"/>
                        </m:oMathParaPr>
                        <m:oMath>
                          <m:func>
                            <m:funcPr>
                              <m:ctrlPr>
                                <w:rPr>
                                  <w:rFonts w:ascii="Cambria Math" w:eastAsia="MS PGothic" w:hAnsi="Cambria Math" w:cs="+mn-cs"/>
                                  <w:i/>
                                  <w:iCs/>
                                  <w:color w:val="000000"/>
                                  <w:kern w:val="24"/>
                                  <w:sz w:val="22"/>
                                  <w:szCs w:val="22"/>
                                </w:rPr>
                              </m:ctrlPr>
                            </m:funcPr>
                            <m:fName>
                              <m:r>
                                <m:rPr>
                                  <m:sty m:val="p"/>
                                </m:rPr>
                                <w:rPr>
                                  <w:rFonts w:ascii="Cambria Math" w:eastAsia="MS PGothic" w:hAnsi="Cambria Math" w:cs="+mn-cs"/>
                                  <w:color w:val="000000"/>
                                  <w:kern w:val="24"/>
                                  <w:sz w:val="22"/>
                                  <w:szCs w:val="22"/>
                                </w:rPr>
                                <m:t>Pr</m:t>
                              </m:r>
                            </m:fName>
                            <m:e>
                              <m:d>
                                <m:dPr>
                                  <m:ctrlPr>
                                    <w:rPr>
                                      <w:rFonts w:ascii="Cambria Math" w:eastAsia="MS PGothic" w:hAnsi="Cambria Math" w:cs="+mn-cs"/>
                                      <w:i/>
                                      <w:iCs/>
                                      <w:color w:val="000000"/>
                                      <w:kern w:val="24"/>
                                      <w:sz w:val="22"/>
                                      <w:szCs w:val="22"/>
                                    </w:rPr>
                                  </m:ctrlPr>
                                </m:dPr>
                                <m:e>
                                  <m:sSub>
                                    <m:sSubPr>
                                      <m:ctrlPr>
                                        <w:rPr>
                                          <w:rFonts w:ascii="Cambria Math" w:eastAsia="MS PGothic" w:hAnsi="Cambria Math" w:cs="+mn-cs"/>
                                          <w:i/>
                                          <w:iCs/>
                                          <w:color w:val="000000"/>
                                          <w:kern w:val="24"/>
                                          <w:sz w:val="22"/>
                                          <w:szCs w:val="22"/>
                                        </w:rPr>
                                      </m:ctrlPr>
                                    </m:sSubPr>
                                    <m:e>
                                      <m:r>
                                        <m:rPr>
                                          <m:scr m:val="script"/>
                                          <m:sty m:val="bi"/>
                                        </m:rPr>
                                        <w:rPr>
                                          <w:rFonts w:ascii="Cambria Math" w:eastAsia="MS PGothic" w:hAnsi="Cambria Math" w:cs="+mn-cs"/>
                                          <w:color w:val="000000"/>
                                          <w:kern w:val="24"/>
                                          <w:sz w:val="22"/>
                                          <w:szCs w:val="22"/>
                                        </w:rPr>
                                        <m:t>M</m:t>
                                      </m:r>
                                    </m:e>
                                    <m:sub>
                                      <m:r>
                                        <w:rPr>
                                          <w:rFonts w:ascii="Cambria Math" w:eastAsia="MS PGothic" w:hAnsi="Cambria Math" w:cs="+mn-cs"/>
                                          <w:color w:val="000000"/>
                                          <w:kern w:val="24"/>
                                          <w:sz w:val="22"/>
                                          <w:szCs w:val="22"/>
                                        </w:rPr>
                                        <m:t>j</m:t>
                                      </m:r>
                                    </m:sub>
                                  </m:sSub>
                                </m:e>
                                <m:e>
                                  <m:r>
                                    <w:rPr>
                                      <w:rFonts w:ascii="Cambria Math" w:eastAsia="MS PGothic" w:hAnsi="Cambria Math" w:cs="+mn-cs"/>
                                      <w:color w:val="000000"/>
                                      <w:kern w:val="24"/>
                                      <w:sz w:val="22"/>
                                      <w:szCs w:val="22"/>
                                    </w:rPr>
                                    <m:t>Data</m:t>
                                  </m:r>
                                </m:e>
                              </m:d>
                            </m:e>
                          </m:func>
                          <m:r>
                            <w:rPr>
                              <w:rFonts w:ascii="Cambria Math" w:eastAsia="MS PGothic" w:hAnsi="Cambria Math" w:cs="+mn-cs"/>
                              <w:color w:val="000000"/>
                              <w:kern w:val="24"/>
                              <w:sz w:val="22"/>
                              <w:szCs w:val="22"/>
                            </w:rPr>
                            <m:t>=</m:t>
                          </m:r>
                          <m:f>
                            <m:fPr>
                              <m:ctrlPr>
                                <w:rPr>
                                  <w:rFonts w:ascii="Cambria Math" w:eastAsia="MS PGothic" w:hAnsi="Cambria Math" w:cs="+mn-cs"/>
                                  <w:i/>
                                  <w:iCs/>
                                  <w:color w:val="000000"/>
                                  <w:kern w:val="24"/>
                                  <w:sz w:val="22"/>
                                  <w:szCs w:val="22"/>
                                </w:rPr>
                              </m:ctrlPr>
                            </m:fPr>
                            <m:num>
                              <m:sSub>
                                <m:sSubPr>
                                  <m:ctrlPr>
                                    <w:rPr>
                                      <w:rFonts w:ascii="Cambria Math" w:eastAsia="MS PGothic" w:hAnsi="Cambria Math" w:cs="+mn-cs"/>
                                      <w:i/>
                                      <w:iCs/>
                                      <w:color w:val="000000"/>
                                      <w:kern w:val="24"/>
                                      <w:sz w:val="22"/>
                                      <w:szCs w:val="22"/>
                                    </w:rPr>
                                  </m:ctrlPr>
                                </m:sSubPr>
                                <m:e>
                                  <m:acc>
                                    <m:accPr>
                                      <m:ctrlPr>
                                        <w:rPr>
                                          <w:rFonts w:ascii="Cambria Math" w:eastAsia="MS PGothic" w:hAnsi="Cambria Math" w:cs="+mn-cs"/>
                                          <w:i/>
                                          <w:iCs/>
                                          <w:color w:val="000000"/>
                                          <w:kern w:val="24"/>
                                          <w:sz w:val="22"/>
                                          <w:szCs w:val="22"/>
                                        </w:rPr>
                                      </m:ctrlPr>
                                    </m:accPr>
                                    <m:e>
                                      <m:r>
                                        <w:rPr>
                                          <w:rFonts w:ascii="Cambria Math" w:eastAsia="MS PGothic" w:hAnsi="Cambria Math" w:cs="+mn-cs"/>
                                          <w:color w:val="000000"/>
                                          <w:kern w:val="24"/>
                                          <w:sz w:val="22"/>
                                          <w:szCs w:val="22"/>
                                        </w:rPr>
                                        <m:t>m</m:t>
                                      </m:r>
                                    </m:e>
                                  </m:acc>
                                </m:e>
                                <m:sub>
                                  <m:r>
                                    <w:rPr>
                                      <w:rFonts w:ascii="Cambria Math" w:eastAsia="MS PGothic" w:hAnsi="Cambria Math" w:cs="+mn-cs"/>
                                      <w:color w:val="000000"/>
                                      <w:kern w:val="24"/>
                                      <w:sz w:val="22"/>
                                      <w:szCs w:val="22"/>
                                    </w:rPr>
                                    <m:t>j</m:t>
                                  </m:r>
                                </m:sub>
                              </m:sSub>
                            </m:num>
                            <m:den>
                              <m:nary>
                                <m:naryPr>
                                  <m:chr m:val="∑"/>
                                  <m:limLoc m:val="subSup"/>
                                  <m:ctrlPr>
                                    <w:rPr>
                                      <w:rFonts w:ascii="Cambria Math" w:eastAsia="MS PGothic" w:hAnsi="Cambria Math" w:cs="+mn-cs"/>
                                      <w:i/>
                                      <w:iCs/>
                                      <w:color w:val="000000"/>
                                      <w:kern w:val="24"/>
                                      <w:sz w:val="22"/>
                                      <w:szCs w:val="22"/>
                                    </w:rPr>
                                  </m:ctrlPr>
                                </m:naryPr>
                                <m:sub>
                                  <m:r>
                                    <w:rPr>
                                      <w:rFonts w:ascii="Cambria Math" w:eastAsia="MS PGothic" w:hAnsi="Cambria Math" w:cs="+mn-cs"/>
                                      <w:color w:val="000000"/>
                                      <w:kern w:val="24"/>
                                      <w:sz w:val="22"/>
                                      <w:szCs w:val="22"/>
                                    </w:rPr>
                                    <m:t>t=1</m:t>
                                  </m:r>
                                </m:sub>
                                <m:sup>
                                  <m:r>
                                    <w:rPr>
                                      <w:rFonts w:ascii="Cambria Math" w:eastAsia="MS PGothic" w:hAnsi="Cambria Math" w:cs="+mn-cs"/>
                                      <w:color w:val="000000"/>
                                      <w:kern w:val="24"/>
                                      <w:sz w:val="22"/>
                                      <w:szCs w:val="22"/>
                                    </w:rPr>
                                    <m:t>T</m:t>
                                  </m:r>
                                </m:sup>
                                <m:e>
                                  <m:sSub>
                                    <m:sSubPr>
                                      <m:ctrlPr>
                                        <w:rPr>
                                          <w:rFonts w:ascii="Cambria Math" w:eastAsia="MS PGothic" w:hAnsi="Cambria Math" w:cs="+mn-cs"/>
                                          <w:i/>
                                          <w:iCs/>
                                          <w:color w:val="000000"/>
                                          <w:kern w:val="24"/>
                                          <w:sz w:val="22"/>
                                          <w:szCs w:val="22"/>
                                        </w:rPr>
                                      </m:ctrlPr>
                                    </m:sSubPr>
                                    <m:e>
                                      <m:acc>
                                        <m:accPr>
                                          <m:ctrlPr>
                                            <w:rPr>
                                              <w:rFonts w:ascii="Cambria Math" w:eastAsia="MS PGothic" w:hAnsi="Cambria Math" w:cs="+mn-cs"/>
                                              <w:i/>
                                              <w:iCs/>
                                              <w:color w:val="000000"/>
                                              <w:kern w:val="24"/>
                                              <w:sz w:val="22"/>
                                              <w:szCs w:val="22"/>
                                            </w:rPr>
                                          </m:ctrlPr>
                                        </m:accPr>
                                        <m:e>
                                          <m:r>
                                            <w:rPr>
                                              <w:rFonts w:ascii="Cambria Math" w:eastAsia="MS PGothic" w:hAnsi="Cambria Math" w:cs="+mn-cs"/>
                                              <w:color w:val="000000"/>
                                              <w:kern w:val="24"/>
                                              <w:sz w:val="22"/>
                                              <w:szCs w:val="22"/>
                                            </w:rPr>
                                            <m:t>m</m:t>
                                          </m:r>
                                        </m:e>
                                      </m:acc>
                                    </m:e>
                                    <m:sub>
                                      <m:r>
                                        <w:rPr>
                                          <w:rFonts w:ascii="Cambria Math" w:eastAsia="MS PGothic" w:hAnsi="Cambria Math" w:cs="+mn-cs"/>
                                          <w:color w:val="000000"/>
                                          <w:kern w:val="24"/>
                                          <w:sz w:val="22"/>
                                          <w:szCs w:val="22"/>
                                        </w:rPr>
                                        <m:t>t</m:t>
                                      </m:r>
                                    </m:sub>
                                  </m:sSub>
                                </m:e>
                              </m:nary>
                            </m:den>
                          </m:f>
                        </m:oMath>
                      </m:oMathPara>
                    </w:p>
                  </w:txbxContent>
                </v:textbox>
                <w10:anchorlock/>
              </v:shape>
            </w:pict>
          </mc:Fallback>
        </mc:AlternateContent>
      </w:r>
    </w:p>
    <w:p w14:paraId="22C81BD2" w14:textId="77777777" w:rsidR="00FB5EF8" w:rsidRDefault="00FB5EF8" w:rsidP="00AB059D">
      <w:pPr>
        <w:pStyle w:val="NoSpacing"/>
        <w:ind w:left="720"/>
      </w:pPr>
    </w:p>
    <w:p w14:paraId="71E0004F" w14:textId="141C1C4A" w:rsidR="00FB5EF8" w:rsidRDefault="00FB5EF8" w:rsidP="00AB059D">
      <w:pPr>
        <w:pStyle w:val="NoSpacing"/>
        <w:ind w:left="720"/>
      </w:pPr>
      <w:r>
        <w:t xml:space="preserve">This function assumes that equal model priors for all models selected, so the weight mainly indicates how well the model fit the data. To make the weight more reliable, we used </w:t>
      </w:r>
      <w:r w:rsidR="00283728">
        <w:t>1</w:t>
      </w:r>
      <w:r w:rsidR="00FB465E">
        <w:t>,</w:t>
      </w:r>
      <w:r w:rsidR="00283728">
        <w:t>000 sets of randomly selected posterior sample of model parameters to calculate the model weights. And the averaged model values are reported.</w:t>
      </w:r>
    </w:p>
    <w:p w14:paraId="3978B94E" w14:textId="77777777" w:rsidR="00283728" w:rsidRDefault="00283728" w:rsidP="00283728">
      <w:pPr>
        <w:pStyle w:val="NoSpacing"/>
      </w:pPr>
    </w:p>
    <w:p w14:paraId="6769C0AC" w14:textId="77777777" w:rsidR="00283728" w:rsidRPr="002F27B9" w:rsidRDefault="00283728" w:rsidP="005E2A5D">
      <w:pPr>
        <w:pStyle w:val="NoSpacing"/>
        <w:numPr>
          <w:ilvl w:val="1"/>
          <w:numId w:val="3"/>
        </w:numPr>
        <w:outlineLvl w:val="1"/>
        <w:rPr>
          <w:b/>
          <w:i/>
        </w:rPr>
      </w:pPr>
      <w:bookmarkStart w:id="16" w:name="_Toc437809079"/>
      <w:r w:rsidRPr="002F27B9">
        <w:rPr>
          <w:b/>
          <w:i/>
        </w:rPr>
        <w:t>Other features</w:t>
      </w:r>
      <w:bookmarkEnd w:id="16"/>
    </w:p>
    <w:p w14:paraId="5F11706E" w14:textId="77777777" w:rsidR="00283728" w:rsidRDefault="00283728" w:rsidP="00283728">
      <w:pPr>
        <w:pStyle w:val="NoSpacing"/>
        <w:ind w:left="720"/>
      </w:pPr>
    </w:p>
    <w:p w14:paraId="3B132605" w14:textId="77777777" w:rsidR="00283728" w:rsidRDefault="00283728" w:rsidP="00283728">
      <w:pPr>
        <w:pStyle w:val="NoSpacing"/>
        <w:ind w:left="720"/>
      </w:pPr>
      <w:r>
        <w:t>Correlation matrix of the model parameters are calculated and reported.</w:t>
      </w:r>
    </w:p>
    <w:p w14:paraId="68A66388" w14:textId="77777777" w:rsidR="00283728" w:rsidRDefault="00283728" w:rsidP="00283728">
      <w:pPr>
        <w:pStyle w:val="NoSpacing"/>
        <w:ind w:left="720"/>
      </w:pPr>
    </w:p>
    <w:p w14:paraId="524550D1" w14:textId="77777777" w:rsidR="00283728" w:rsidRDefault="00283728" w:rsidP="00283728">
      <w:pPr>
        <w:pStyle w:val="NoSpacing"/>
        <w:ind w:left="720"/>
      </w:pPr>
      <w:r>
        <w:t xml:space="preserve">In addition, </w:t>
      </w:r>
      <w:r w:rsidR="007A0CDF">
        <w:t>a</w:t>
      </w:r>
      <w:r>
        <w:t xml:space="preserve"> </w:t>
      </w:r>
      <w:r w:rsidR="007A0CDF">
        <w:t>trace plot of the MCMC sample of the model parameters and a histogram plot with fitted density curve are also displayed.</w:t>
      </w:r>
    </w:p>
    <w:p w14:paraId="5557AACB" w14:textId="2E988411" w:rsidR="007031E8" w:rsidRDefault="007031E8" w:rsidP="007A0CDF">
      <w:pPr>
        <w:pStyle w:val="NoSpacing"/>
        <w:ind w:left="720"/>
      </w:pPr>
    </w:p>
    <w:p w14:paraId="7C7B46BA" w14:textId="2C0F3A2C" w:rsidR="007A0CDF" w:rsidRDefault="007031E8" w:rsidP="007A0CDF">
      <w:pPr>
        <w:pStyle w:val="NoSpacing"/>
        <w:ind w:left="720"/>
      </w:pPr>
      <w:r>
        <w:rPr>
          <w:noProof/>
          <w:lang w:eastAsia="en-US"/>
        </w:rPr>
        <mc:AlternateContent>
          <mc:Choice Requires="wps">
            <w:drawing>
              <wp:anchor distT="0" distB="0" distL="0" distR="0" simplePos="0" relativeHeight="251663360" behindDoc="0" locked="0" layoutInCell="1" allowOverlap="1" wp14:anchorId="7AD32BB2" wp14:editId="1C9EE2AF">
                <wp:simplePos x="0" y="0"/>
                <wp:positionH relativeFrom="column">
                  <wp:posOffset>508000</wp:posOffset>
                </wp:positionH>
                <wp:positionV relativeFrom="paragraph">
                  <wp:posOffset>62230</wp:posOffset>
                </wp:positionV>
                <wp:extent cx="4909820" cy="1088390"/>
                <wp:effectExtent l="0" t="0" r="0" b="3810"/>
                <wp:wrapTight wrapText="bothSides">
                  <wp:wrapPolygon edited="0">
                    <wp:start x="112" y="0"/>
                    <wp:lineTo x="0" y="1512"/>
                    <wp:lineTo x="0" y="20163"/>
                    <wp:lineTo x="112" y="21172"/>
                    <wp:lineTo x="21343" y="21172"/>
                    <wp:lineTo x="21455" y="20163"/>
                    <wp:lineTo x="21455" y="1512"/>
                    <wp:lineTo x="21343" y="0"/>
                    <wp:lineTo x="112" y="0"/>
                  </wp:wrapPolygon>
                </wp:wrapTight>
                <wp:docPr id="5" name="Rounded Rectangle 5"/>
                <wp:cNvGraphicFramePr/>
                <a:graphic xmlns:a="http://schemas.openxmlformats.org/drawingml/2006/main">
                  <a:graphicData uri="http://schemas.microsoft.com/office/word/2010/wordprocessingShape">
                    <wps:wsp>
                      <wps:cNvSpPr/>
                      <wps:spPr>
                        <a:xfrm>
                          <a:off x="0" y="0"/>
                          <a:ext cx="4909820" cy="1088390"/>
                        </a:xfrm>
                        <a:prstGeom prst="roundRect">
                          <a:avLst/>
                        </a:prstGeom>
                        <a:solidFill>
                          <a:srgbClr val="F2DEDE">
                            <a:alpha val="32157"/>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40057D" w14:textId="77777777" w:rsidR="007031E8" w:rsidRPr="007031E8" w:rsidRDefault="007031E8" w:rsidP="007031E8">
                            <w:pPr>
                              <w:jc w:val="both"/>
                              <w:rPr>
                                <w:b/>
                                <w:color w:val="A94442"/>
                              </w:rPr>
                            </w:pPr>
                            <w:r w:rsidRPr="007031E8">
                              <w:rPr>
                                <w:b/>
                                <w:color w:val="A94442"/>
                                <w:u w:val="single"/>
                              </w:rPr>
                              <w:t>Attention</w:t>
                            </w:r>
                            <w:r w:rsidRPr="007031E8">
                              <w:rPr>
                                <w:b/>
                                <w:color w:val="A94442"/>
                              </w:rPr>
                              <w:t xml:space="preserve">: </w:t>
                            </w:r>
                          </w:p>
                          <w:p w14:paraId="761F5AC8" w14:textId="51E8588A" w:rsidR="007031E8" w:rsidRPr="007031E8" w:rsidRDefault="007031E8" w:rsidP="007031E8">
                            <w:pPr>
                              <w:jc w:val="both"/>
                              <w:rPr>
                                <w:color w:val="A94442"/>
                              </w:rPr>
                            </w:pPr>
                            <w:r>
                              <w:rPr>
                                <w:color w:val="A94442"/>
                              </w:rPr>
                              <w:t>T</w:t>
                            </w:r>
                            <w:r w:rsidRPr="007031E8">
                              <w:rPr>
                                <w:color w:val="A94442"/>
                              </w:rPr>
                              <w:t xml:space="preserve">he </w:t>
                            </w:r>
                            <w:r>
                              <w:rPr>
                                <w:color w:val="A94442"/>
                              </w:rPr>
                              <w:t xml:space="preserve">interactive </w:t>
                            </w:r>
                            <w:r w:rsidRPr="007031E8">
                              <w:rPr>
                                <w:color w:val="A94442"/>
                              </w:rPr>
                              <w:t xml:space="preserve">trace plots </w:t>
                            </w:r>
                            <w:r>
                              <w:rPr>
                                <w:color w:val="A94442"/>
                              </w:rPr>
                              <w:t xml:space="preserve">are large and </w:t>
                            </w:r>
                            <w:r w:rsidRPr="007031E8">
                              <w:rPr>
                                <w:color w:val="A94442"/>
                              </w:rPr>
                              <w:t xml:space="preserve">contain many values, </w:t>
                            </w:r>
                            <w:r>
                              <w:rPr>
                                <w:color w:val="A94442"/>
                              </w:rPr>
                              <w:t>they may</w:t>
                            </w:r>
                            <w:r w:rsidRPr="007031E8">
                              <w:rPr>
                                <w:color w:val="A94442"/>
                              </w:rPr>
                              <w:t xml:space="preserve"> render slowly and harm website performance locally on your computer; we are working to fix this 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D32BB2" id="Rounded_x0020_Rectangle_x0020_5" o:spid="_x0000_s1029" style="position:absolute;left:0;text-align:left;margin-left:40pt;margin-top:4.9pt;width:386.6pt;height:85.7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" fillcolor="#f2dede" stroked="f" strokeweight="1pt">
                <v:fill opacity="21074f"/>
                <v:stroke joinstyle="miter"/>
                <v:textbox>
                  <w:txbxContent>
                    <w:p w14:paraId="1F40057D" w14:textId="77777777" w:rsidR="007031E8" w:rsidRPr="007031E8" w:rsidRDefault="007031E8" w:rsidP="007031E8">
                      <w:pPr>
                        <w:jc w:val="both"/>
                        <w:rPr>
                          <w:b/>
                          <w:color w:val="A94442"/>
                        </w:rPr>
                      </w:pPr>
                      <w:r w:rsidRPr="007031E8">
                        <w:rPr>
                          <w:b/>
                          <w:color w:val="A94442"/>
                          <w:u w:val="single"/>
                        </w:rPr>
                        <w:t>Attention</w:t>
                      </w:r>
                      <w:r w:rsidRPr="007031E8">
                        <w:rPr>
                          <w:b/>
                          <w:color w:val="A94442"/>
                        </w:rPr>
                        <w:t xml:space="preserve">: </w:t>
                      </w:r>
                    </w:p>
                    <w:p w14:paraId="761F5AC8" w14:textId="51E8588A" w:rsidR="007031E8" w:rsidRPr="007031E8" w:rsidRDefault="007031E8" w:rsidP="007031E8">
                      <w:pPr>
                        <w:jc w:val="both"/>
                        <w:rPr>
                          <w:color w:val="A94442"/>
                        </w:rPr>
                      </w:pPr>
                      <w:r>
                        <w:rPr>
                          <w:color w:val="A94442"/>
                        </w:rPr>
                        <w:t>T</w:t>
                      </w:r>
                      <w:r w:rsidRPr="007031E8">
                        <w:rPr>
                          <w:color w:val="A94442"/>
                        </w:rPr>
                        <w:t xml:space="preserve">he </w:t>
                      </w:r>
                      <w:r>
                        <w:rPr>
                          <w:color w:val="A94442"/>
                        </w:rPr>
                        <w:t xml:space="preserve">interactive </w:t>
                      </w:r>
                      <w:r w:rsidRPr="007031E8">
                        <w:rPr>
                          <w:color w:val="A94442"/>
                        </w:rPr>
                        <w:t xml:space="preserve">trace plots </w:t>
                      </w:r>
                      <w:r>
                        <w:rPr>
                          <w:color w:val="A94442"/>
                        </w:rPr>
                        <w:t xml:space="preserve">are large and </w:t>
                      </w:r>
                      <w:r w:rsidRPr="007031E8">
                        <w:rPr>
                          <w:color w:val="A94442"/>
                        </w:rPr>
                        <w:t xml:space="preserve">contain many values, </w:t>
                      </w:r>
                      <w:r>
                        <w:rPr>
                          <w:color w:val="A94442"/>
                        </w:rPr>
                        <w:t>they may</w:t>
                      </w:r>
                      <w:r w:rsidRPr="007031E8">
                        <w:rPr>
                          <w:color w:val="A94442"/>
                        </w:rPr>
                        <w:t xml:space="preserve"> render slowly and harm website performance locally on your computer; we are working to fix this issue.</w:t>
                      </w:r>
                    </w:p>
                  </w:txbxContent>
                </v:textbox>
                <w10:wrap type="tight"/>
              </v:roundrect>
            </w:pict>
          </mc:Fallback>
        </mc:AlternateContent>
      </w:r>
    </w:p>
    <w:p w14:paraId="4B9A6D34" w14:textId="77777777" w:rsidR="002F27B9" w:rsidRPr="000D782C" w:rsidRDefault="002F27B9" w:rsidP="005E2A5D">
      <w:pPr>
        <w:pStyle w:val="NoSpacing"/>
        <w:numPr>
          <w:ilvl w:val="0"/>
          <w:numId w:val="3"/>
        </w:numPr>
        <w:outlineLvl w:val="0"/>
        <w:rPr>
          <w:b/>
          <w:sz w:val="24"/>
        </w:rPr>
      </w:pPr>
      <w:bookmarkStart w:id="17" w:name="_Toc437809080"/>
      <w:r w:rsidRPr="000D782C">
        <w:rPr>
          <w:b/>
          <w:sz w:val="24"/>
        </w:rPr>
        <w:t>Benchmark Dose (BMD) Calculation</w:t>
      </w:r>
      <w:bookmarkEnd w:id="17"/>
    </w:p>
    <w:p w14:paraId="7E5C3BDA" w14:textId="77777777" w:rsidR="0058171D" w:rsidRDefault="0058171D" w:rsidP="0058171D">
      <w:pPr>
        <w:pStyle w:val="NoSpacing"/>
        <w:ind w:left="720"/>
      </w:pPr>
    </w:p>
    <w:p w14:paraId="337123D7" w14:textId="77777777" w:rsidR="0058171D" w:rsidRDefault="0058171D" w:rsidP="0058171D">
      <w:pPr>
        <w:pStyle w:val="NoSpacing"/>
        <w:ind w:left="720"/>
      </w:pPr>
      <w:r>
        <w:t>On this page, you can calculate the BMD estimates of your interest. First, you need to create a profile for each of your BMD estimation analysis.</w:t>
      </w:r>
    </w:p>
    <w:p w14:paraId="1678BC82" w14:textId="77777777" w:rsidR="0058171D" w:rsidRDefault="0058171D" w:rsidP="0058171D">
      <w:pPr>
        <w:pStyle w:val="NoSpacing"/>
        <w:ind w:left="720"/>
      </w:pPr>
    </w:p>
    <w:p w14:paraId="30E4930E" w14:textId="77777777" w:rsidR="0058171D" w:rsidRDefault="0058171D" w:rsidP="0058171D">
      <w:pPr>
        <w:pStyle w:val="NoSpacing"/>
        <w:ind w:left="720"/>
      </w:pPr>
      <w:r>
        <w:t>After clicking “Add new model”, you will be able to specify some inputs for BMD calculation on the right</w:t>
      </w:r>
      <w:r w:rsidR="00B32F88">
        <w:t xml:space="preserve"> panel</w:t>
      </w:r>
      <w:r>
        <w:t>.</w:t>
      </w:r>
    </w:p>
    <w:p w14:paraId="4BEA5308" w14:textId="77777777" w:rsidR="0058171D" w:rsidRDefault="0058171D" w:rsidP="0058171D">
      <w:pPr>
        <w:pStyle w:val="NoSpacing"/>
        <w:numPr>
          <w:ilvl w:val="0"/>
          <w:numId w:val="6"/>
        </w:numPr>
      </w:pPr>
      <w:r>
        <w:t>“BMR Name”: You may make your BMD analysis profile’s name identifiable, for example “BMR10% - unequal prior”.</w:t>
      </w:r>
    </w:p>
    <w:p w14:paraId="778036AA" w14:textId="77777777" w:rsidR="0058171D" w:rsidRDefault="0058171D" w:rsidP="0058171D">
      <w:pPr>
        <w:pStyle w:val="NoSpacing"/>
        <w:numPr>
          <w:ilvl w:val="0"/>
          <w:numId w:val="6"/>
        </w:numPr>
      </w:pPr>
      <w:r>
        <w:t>“BMR Value”: specify your BMR value, this should be a value between 0 and 1.</w:t>
      </w:r>
    </w:p>
    <w:p w14:paraId="0CBE1305" w14:textId="77777777" w:rsidR="0058171D" w:rsidRDefault="0058171D" w:rsidP="0058171D">
      <w:pPr>
        <w:pStyle w:val="NoSpacing"/>
        <w:numPr>
          <w:ilvl w:val="0"/>
          <w:numId w:val="6"/>
        </w:numPr>
      </w:pPr>
      <w:r>
        <w:t>“Model-weight priors”: specify your model priors. By default, your s</w:t>
      </w:r>
      <w:r w:rsidR="00B32F88">
        <w:t>elected models have an equal prior assigned automatically. If equal prior is used, then the posterior weight will be same as the model weight reported in the “Fit results” tab.</w:t>
      </w:r>
      <w:r w:rsidR="00F15CFC">
        <w:t xml:space="preserve"> The sum of the prior weights is not required to be 1, the software will calculate the correct prior model weights based on the values you input. </w:t>
      </w:r>
    </w:p>
    <w:p w14:paraId="72EC52A6" w14:textId="77777777" w:rsidR="0058171D" w:rsidRDefault="0058171D" w:rsidP="0058171D">
      <w:pPr>
        <w:pStyle w:val="NoSpacing"/>
        <w:numPr>
          <w:ilvl w:val="0"/>
          <w:numId w:val="6"/>
        </w:numPr>
      </w:pPr>
      <w:r>
        <w:t>Once you finish specifying all the values, click “Create”</w:t>
      </w:r>
      <w:r w:rsidR="00F15CFC">
        <w:t xml:space="preserve"> the BMD Analysis profile will be saved.</w:t>
      </w:r>
    </w:p>
    <w:p w14:paraId="6F2B8E1B" w14:textId="77777777" w:rsidR="00F15CFC" w:rsidRDefault="00F15CFC" w:rsidP="0058171D">
      <w:pPr>
        <w:pStyle w:val="NoSpacing"/>
        <w:numPr>
          <w:ilvl w:val="0"/>
          <w:numId w:val="6"/>
        </w:numPr>
      </w:pPr>
      <w:r>
        <w:t>By clicking the name of the newly created BMD Analysis profile</w:t>
      </w:r>
      <w:r w:rsidR="00171425">
        <w:t xml:space="preserve"> on the left panel, the estimated results are shown on the right panel, including the distribution density plot</w:t>
      </w:r>
      <w:r w:rsidR="00603E54">
        <w:t>s</w:t>
      </w:r>
      <w:r w:rsidR="00171425">
        <w:t xml:space="preserve"> of the </w:t>
      </w:r>
      <w:r w:rsidR="00603E54">
        <w:t>model averaged BMD and single model BMD, and table with summary statistics for BMD and model weight. BMD calculated using both extra risk and added risk definitions are reported.</w:t>
      </w:r>
    </w:p>
    <w:p w14:paraId="74F79FE9" w14:textId="77777777" w:rsidR="00A34876" w:rsidRDefault="00A34876" w:rsidP="0027531D">
      <w:pPr>
        <w:pStyle w:val="NoSpacing"/>
      </w:pPr>
    </w:p>
    <w:p w14:paraId="5ABEA275" w14:textId="77777777" w:rsidR="00B32F88" w:rsidRPr="00BE0C12" w:rsidRDefault="00B32F88" w:rsidP="005E2A5D">
      <w:pPr>
        <w:pStyle w:val="NoSpacing"/>
        <w:numPr>
          <w:ilvl w:val="1"/>
          <w:numId w:val="3"/>
        </w:numPr>
        <w:outlineLvl w:val="1"/>
        <w:rPr>
          <w:b/>
          <w:i/>
        </w:rPr>
      </w:pPr>
      <w:bookmarkStart w:id="18" w:name="_Toc437809081"/>
      <w:r w:rsidRPr="00BE0C12">
        <w:rPr>
          <w:b/>
          <w:i/>
        </w:rPr>
        <w:t>Posterior model weight calculation</w:t>
      </w:r>
      <w:bookmarkEnd w:id="18"/>
    </w:p>
    <w:p w14:paraId="5E6B433C" w14:textId="77777777" w:rsidR="00A34876" w:rsidRDefault="00A34876" w:rsidP="00A34876">
      <w:pPr>
        <w:pStyle w:val="NoSpacing"/>
        <w:ind w:left="720"/>
      </w:pPr>
    </w:p>
    <w:p w14:paraId="53FF41BE" w14:textId="77777777" w:rsidR="00A34876" w:rsidRDefault="00A34876" w:rsidP="00A34876">
      <w:pPr>
        <w:pStyle w:val="NoSpacing"/>
        <w:ind w:left="720"/>
      </w:pPr>
      <w:r>
        <w:t xml:space="preserve">In this step, the prior model weight specified by users will be used in the posterior model weight calculation. The function is shown below. The </w:t>
      </w:r>
      <m:oMath>
        <m:acc>
          <m:accPr>
            <m:ctrlPr>
              <w:rPr>
                <w:rFonts w:ascii="Cambria Math" w:hAnsi="Cambria Math"/>
                <w:i/>
              </w:rPr>
            </m:ctrlPr>
          </m:accPr>
          <m:e>
            <m:r>
              <w:rPr>
                <w:rFonts w:ascii="Cambria Math" w:hAnsi="Cambria Math"/>
              </w:rPr>
              <m:t>m</m:t>
            </m:r>
          </m:e>
        </m:acc>
      </m:oMath>
      <w:r>
        <w:t xml:space="preserve"> for each model is calculated using the </w:t>
      </w:r>
      <w:r w:rsidR="004030CC">
        <w:t xml:space="preserve">same </w:t>
      </w:r>
      <w:r>
        <w:t xml:space="preserve">procedure described in Section 6.4. </w:t>
      </w:r>
    </w:p>
    <w:p w14:paraId="0289F3EA" w14:textId="77777777" w:rsidR="00B32F88" w:rsidRDefault="00B32F88" w:rsidP="00B32F88">
      <w:pPr>
        <w:pStyle w:val="NoSpacing"/>
        <w:ind w:left="720"/>
      </w:pPr>
    </w:p>
    <w:p w14:paraId="015EFBFA" w14:textId="77777777" w:rsidR="00A34876" w:rsidRDefault="00A34876" w:rsidP="00A34876">
      <w:pPr>
        <w:pStyle w:val="NoSpacing"/>
        <w:ind w:left="720"/>
        <w:jc w:val="center"/>
      </w:pPr>
      <w:r w:rsidRPr="00FB5EF8">
        <w:rPr>
          <w:noProof/>
          <w:lang w:eastAsia="en-US"/>
        </w:rPr>
        <mc:AlternateContent>
          <mc:Choice Requires="wps">
            <w:drawing>
              <wp:inline distT="0" distB="0" distL="0" distR="0" wp14:anchorId="3661D854" wp14:editId="62B4CD14">
                <wp:extent cx="1483360" cy="365125"/>
                <wp:effectExtent l="0" t="0" r="0" b="0"/>
                <wp:docPr id="1" name="TextBox 7"/>
                <wp:cNvGraphicFramePr/>
                <a:graphic xmlns:a="http://schemas.openxmlformats.org/drawingml/2006/main">
                  <a:graphicData uri="http://schemas.microsoft.com/office/word/2010/wordprocessingShape">
                    <wps:wsp>
                      <wps:cNvSpPr txBox="1"/>
                      <wps:spPr>
                        <a:xfrm>
                          <a:off x="0" y="0"/>
                          <a:ext cx="1483360" cy="365125"/>
                        </a:xfrm>
                        <a:prstGeom prst="rect">
                          <a:avLst/>
                        </a:prstGeom>
                        <a:noFill/>
                      </wps:spPr>
                      <wps:txbx>
                        <w:txbxContent>
                          <w:p w14:paraId="699B1A56" w14:textId="77777777" w:rsidR="00AB622A" w:rsidRPr="00FB5EF8" w:rsidRDefault="003214B8" w:rsidP="00A34876">
                            <w:pPr>
                              <w:pStyle w:val="NormalWeb"/>
                              <w:kinsoku w:val="0"/>
                              <w:overflowPunct w:val="0"/>
                              <w:spacing w:before="0" w:beforeAutospacing="0" w:after="0" w:afterAutospacing="0"/>
                              <w:jc w:val="center"/>
                              <w:textAlignment w:val="baseline"/>
                              <w:rPr>
                                <w:sz w:val="22"/>
                                <w:szCs w:val="22"/>
                              </w:rPr>
                            </w:pPr>
                            <m:oMathPara>
                              <m:oMathParaPr>
                                <m:jc m:val="centerGroup"/>
                              </m:oMathParaPr>
                              <m:oMath>
                                <m:func>
                                  <m:funcPr>
                                    <m:ctrlPr>
                                      <w:rPr>
                                        <w:rFonts w:ascii="Cambria Math" w:eastAsia="MS PGothic" w:hAnsi="Cambria Math" w:cs="+mn-cs"/>
                                        <w:i/>
                                        <w:iCs/>
                                        <w:color w:val="000000"/>
                                        <w:kern w:val="24"/>
                                        <w:sz w:val="22"/>
                                        <w:szCs w:val="22"/>
                                      </w:rPr>
                                    </m:ctrlPr>
                                  </m:funcPr>
                                  <m:fName>
                                    <m:r>
                                      <m:rPr>
                                        <m:sty m:val="p"/>
                                      </m:rPr>
                                      <w:rPr>
                                        <w:rFonts w:ascii="Cambria Math" w:eastAsia="MS PGothic" w:hAnsi="Cambria Math" w:cs="+mn-cs"/>
                                        <w:color w:val="000000"/>
                                        <w:kern w:val="24"/>
                                        <w:sz w:val="22"/>
                                        <w:szCs w:val="22"/>
                                      </w:rPr>
                                      <m:t>Pr</m:t>
                                    </m:r>
                                  </m:fName>
                                  <m:e>
                                    <m:d>
                                      <m:dPr>
                                        <m:ctrlPr>
                                          <w:rPr>
                                            <w:rFonts w:ascii="Cambria Math" w:eastAsia="MS PGothic" w:hAnsi="Cambria Math" w:cs="+mn-cs"/>
                                            <w:i/>
                                            <w:iCs/>
                                            <w:color w:val="000000"/>
                                            <w:kern w:val="24"/>
                                            <w:sz w:val="22"/>
                                            <w:szCs w:val="22"/>
                                          </w:rPr>
                                        </m:ctrlPr>
                                      </m:dPr>
                                      <m:e>
                                        <m:sSub>
                                          <m:sSubPr>
                                            <m:ctrlPr>
                                              <w:rPr>
                                                <w:rFonts w:ascii="Cambria Math" w:eastAsia="MS PGothic" w:hAnsi="Cambria Math" w:cs="+mn-cs"/>
                                                <w:i/>
                                                <w:iCs/>
                                                <w:color w:val="000000"/>
                                                <w:kern w:val="24"/>
                                                <w:sz w:val="22"/>
                                                <w:szCs w:val="22"/>
                                              </w:rPr>
                                            </m:ctrlPr>
                                          </m:sSubPr>
                                          <m:e>
                                            <m:r>
                                              <m:rPr>
                                                <m:scr m:val="script"/>
                                                <m:sty m:val="bi"/>
                                              </m:rPr>
                                              <w:rPr>
                                                <w:rFonts w:ascii="Cambria Math" w:eastAsia="MS PGothic" w:hAnsi="Cambria Math" w:cs="+mn-cs"/>
                                                <w:color w:val="000000"/>
                                                <w:kern w:val="24"/>
                                                <w:sz w:val="22"/>
                                                <w:szCs w:val="22"/>
                                              </w:rPr>
                                              <m:t>M</m:t>
                                            </m:r>
                                          </m:e>
                                          <m:sub>
                                            <m:r>
                                              <w:rPr>
                                                <w:rFonts w:ascii="Cambria Math" w:eastAsia="MS PGothic" w:hAnsi="Cambria Math" w:cs="+mn-cs"/>
                                                <w:color w:val="000000"/>
                                                <w:kern w:val="24"/>
                                                <w:sz w:val="22"/>
                                                <w:szCs w:val="22"/>
                                              </w:rPr>
                                              <m:t>j</m:t>
                                            </m:r>
                                          </m:sub>
                                        </m:sSub>
                                      </m:e>
                                      <m:e>
                                        <m:r>
                                          <w:rPr>
                                            <w:rFonts w:ascii="Cambria Math" w:eastAsia="MS PGothic" w:hAnsi="Cambria Math" w:cs="+mn-cs"/>
                                            <w:color w:val="000000"/>
                                            <w:kern w:val="24"/>
                                            <w:sz w:val="22"/>
                                            <w:szCs w:val="22"/>
                                          </w:rPr>
                                          <m:t>Data</m:t>
                                        </m:r>
                                      </m:e>
                                    </m:d>
                                  </m:e>
                                </m:func>
                                <m:r>
                                  <w:rPr>
                                    <w:rFonts w:ascii="Cambria Math" w:eastAsia="MS PGothic" w:hAnsi="Cambria Math" w:cs="+mn-cs"/>
                                    <w:color w:val="000000"/>
                                    <w:kern w:val="24"/>
                                    <w:sz w:val="22"/>
                                    <w:szCs w:val="22"/>
                                  </w:rPr>
                                  <m:t>=</m:t>
                                </m:r>
                                <m:f>
                                  <m:fPr>
                                    <m:ctrlPr>
                                      <w:rPr>
                                        <w:rFonts w:ascii="Cambria Math" w:eastAsia="MS PGothic" w:hAnsi="Cambria Math" w:cs="+mn-cs"/>
                                        <w:i/>
                                        <w:iCs/>
                                        <w:color w:val="000000"/>
                                        <w:kern w:val="24"/>
                                        <w:sz w:val="22"/>
                                        <w:szCs w:val="22"/>
                                      </w:rPr>
                                    </m:ctrlPr>
                                  </m:fPr>
                                  <m:num>
                                    <m:sSub>
                                      <m:sSubPr>
                                        <m:ctrlPr>
                                          <w:rPr>
                                            <w:rFonts w:ascii="Cambria Math" w:eastAsia="MS PGothic" w:hAnsi="Cambria Math" w:cs="+mn-cs"/>
                                            <w:i/>
                                            <w:iCs/>
                                            <w:color w:val="000000"/>
                                            <w:kern w:val="24"/>
                                            <w:sz w:val="22"/>
                                            <w:szCs w:val="22"/>
                                          </w:rPr>
                                        </m:ctrlPr>
                                      </m:sSubPr>
                                      <m:e>
                                        <m:acc>
                                          <m:accPr>
                                            <m:ctrlPr>
                                              <w:rPr>
                                                <w:rFonts w:ascii="Cambria Math" w:eastAsia="MS PGothic" w:hAnsi="Cambria Math" w:cs="+mn-cs"/>
                                                <w:i/>
                                                <w:iCs/>
                                                <w:color w:val="000000"/>
                                                <w:kern w:val="24"/>
                                                <w:sz w:val="22"/>
                                                <w:szCs w:val="22"/>
                                              </w:rPr>
                                            </m:ctrlPr>
                                          </m:accPr>
                                          <m:e>
                                            <m:r>
                                              <w:rPr>
                                                <w:rFonts w:ascii="Cambria Math" w:eastAsia="MS PGothic" w:hAnsi="Cambria Math" w:cs="+mn-cs"/>
                                                <w:color w:val="000000"/>
                                                <w:kern w:val="24"/>
                                                <w:sz w:val="22"/>
                                                <w:szCs w:val="22"/>
                                              </w:rPr>
                                              <m:t>m</m:t>
                                            </m:r>
                                          </m:e>
                                        </m:acc>
                                      </m:e>
                                      <m:sub>
                                        <m:r>
                                          <w:rPr>
                                            <w:rFonts w:ascii="Cambria Math" w:eastAsia="MS PGothic" w:hAnsi="Cambria Math" w:cs="+mn-cs"/>
                                            <w:color w:val="000000"/>
                                            <w:kern w:val="24"/>
                                            <w:sz w:val="22"/>
                                            <w:szCs w:val="22"/>
                                          </w:rPr>
                                          <m:t>j</m:t>
                                        </m:r>
                                      </m:sub>
                                    </m:sSub>
                                    <m:func>
                                      <m:funcPr>
                                        <m:ctrlPr>
                                          <w:rPr>
                                            <w:rFonts w:ascii="Cambria Math" w:eastAsia="MS PGothic" w:hAnsi="Cambria Math" w:cs="+mn-cs"/>
                                            <w:i/>
                                            <w:iCs/>
                                            <w:color w:val="000000"/>
                                            <w:kern w:val="24"/>
                                            <w:sz w:val="22"/>
                                            <w:szCs w:val="22"/>
                                          </w:rPr>
                                        </m:ctrlPr>
                                      </m:funcPr>
                                      <m:fName>
                                        <m:r>
                                          <m:rPr>
                                            <m:sty m:val="p"/>
                                          </m:rPr>
                                          <w:rPr>
                                            <w:rFonts w:ascii="Cambria Math" w:eastAsia="MS PGothic" w:hAnsi="Cambria Math" w:cs="+mn-cs"/>
                                            <w:color w:val="000000"/>
                                            <w:kern w:val="24"/>
                                            <w:sz w:val="22"/>
                                            <w:szCs w:val="22"/>
                                          </w:rPr>
                                          <m:t>Pr</m:t>
                                        </m:r>
                                      </m:fName>
                                      <m:e>
                                        <m:r>
                                          <w:rPr>
                                            <w:rFonts w:ascii="Cambria Math" w:eastAsia="MS PGothic" w:hAnsi="Cambria Math" w:cs="+mn-cs"/>
                                            <w:color w:val="000000"/>
                                            <w:kern w:val="24"/>
                                            <w:sz w:val="22"/>
                                            <w:szCs w:val="22"/>
                                          </w:rPr>
                                          <m:t>(</m:t>
                                        </m:r>
                                        <m:sSub>
                                          <m:sSubPr>
                                            <m:ctrlPr>
                                              <w:rPr>
                                                <w:rFonts w:ascii="Cambria Math" w:eastAsia="MS PGothic" w:hAnsi="Cambria Math" w:cs="+mn-cs"/>
                                                <w:i/>
                                                <w:iCs/>
                                                <w:color w:val="000000"/>
                                                <w:kern w:val="24"/>
                                                <w:sz w:val="22"/>
                                                <w:szCs w:val="22"/>
                                              </w:rPr>
                                            </m:ctrlPr>
                                          </m:sSubPr>
                                          <m:e>
                                            <m:r>
                                              <m:rPr>
                                                <m:scr m:val="script"/>
                                                <m:sty m:val="bi"/>
                                              </m:rPr>
                                              <w:rPr>
                                                <w:rFonts w:ascii="Cambria Math" w:eastAsia="MS PGothic" w:hAnsi="Cambria Math" w:cs="+mn-cs"/>
                                                <w:color w:val="000000"/>
                                                <w:kern w:val="24"/>
                                                <w:sz w:val="22"/>
                                                <w:szCs w:val="22"/>
                                              </w:rPr>
                                              <m:t>M</m:t>
                                            </m:r>
                                          </m:e>
                                          <m:sub>
                                            <m:r>
                                              <w:rPr>
                                                <w:rFonts w:ascii="Cambria Math" w:eastAsia="MS PGothic" w:hAnsi="Cambria Math" w:cs="+mn-cs"/>
                                                <w:color w:val="000000"/>
                                                <w:kern w:val="24"/>
                                                <w:sz w:val="22"/>
                                                <w:szCs w:val="22"/>
                                              </w:rPr>
                                              <m:t>j</m:t>
                                            </m:r>
                                          </m:sub>
                                        </m:sSub>
                                        <m:r>
                                          <w:rPr>
                                            <w:rFonts w:ascii="Cambria Math" w:eastAsia="MS PGothic" w:hAnsi="Cambria Math" w:cs="+mn-cs"/>
                                            <w:color w:val="000000"/>
                                            <w:kern w:val="24"/>
                                            <w:sz w:val="22"/>
                                            <w:szCs w:val="22"/>
                                          </w:rPr>
                                          <m:t>)</m:t>
                                        </m:r>
                                      </m:e>
                                    </m:func>
                                  </m:num>
                                  <m:den>
                                    <m:nary>
                                      <m:naryPr>
                                        <m:chr m:val="∑"/>
                                        <m:limLoc m:val="subSup"/>
                                        <m:ctrlPr>
                                          <w:rPr>
                                            <w:rFonts w:ascii="Cambria Math" w:eastAsia="MS PGothic" w:hAnsi="Cambria Math" w:cs="+mn-cs"/>
                                            <w:i/>
                                            <w:iCs/>
                                            <w:color w:val="000000"/>
                                            <w:kern w:val="24"/>
                                            <w:sz w:val="22"/>
                                            <w:szCs w:val="22"/>
                                          </w:rPr>
                                        </m:ctrlPr>
                                      </m:naryPr>
                                      <m:sub>
                                        <m:r>
                                          <w:rPr>
                                            <w:rFonts w:ascii="Cambria Math" w:eastAsia="MS PGothic" w:hAnsi="Cambria Math" w:cs="+mn-cs"/>
                                            <w:color w:val="000000"/>
                                            <w:kern w:val="24"/>
                                            <w:sz w:val="22"/>
                                            <w:szCs w:val="22"/>
                                          </w:rPr>
                                          <m:t>t=1</m:t>
                                        </m:r>
                                      </m:sub>
                                      <m:sup>
                                        <m:r>
                                          <w:rPr>
                                            <w:rFonts w:ascii="Cambria Math" w:eastAsia="MS PGothic" w:hAnsi="Cambria Math" w:cs="+mn-cs"/>
                                            <w:color w:val="000000"/>
                                            <w:kern w:val="24"/>
                                            <w:sz w:val="22"/>
                                            <w:szCs w:val="22"/>
                                          </w:rPr>
                                          <m:t>T</m:t>
                                        </m:r>
                                      </m:sup>
                                      <m:e>
                                        <m:sSub>
                                          <m:sSubPr>
                                            <m:ctrlPr>
                                              <w:rPr>
                                                <w:rFonts w:ascii="Cambria Math" w:eastAsia="MS PGothic" w:hAnsi="Cambria Math" w:cs="+mn-cs"/>
                                                <w:i/>
                                                <w:iCs/>
                                                <w:color w:val="000000"/>
                                                <w:kern w:val="24"/>
                                                <w:sz w:val="22"/>
                                                <w:szCs w:val="22"/>
                                              </w:rPr>
                                            </m:ctrlPr>
                                          </m:sSubPr>
                                          <m:e>
                                            <m:acc>
                                              <m:accPr>
                                                <m:ctrlPr>
                                                  <w:rPr>
                                                    <w:rFonts w:ascii="Cambria Math" w:eastAsia="MS PGothic" w:hAnsi="Cambria Math" w:cs="+mn-cs"/>
                                                    <w:i/>
                                                    <w:iCs/>
                                                    <w:color w:val="000000"/>
                                                    <w:kern w:val="24"/>
                                                    <w:sz w:val="22"/>
                                                    <w:szCs w:val="22"/>
                                                  </w:rPr>
                                                </m:ctrlPr>
                                              </m:accPr>
                                              <m:e>
                                                <m:r>
                                                  <w:rPr>
                                                    <w:rFonts w:ascii="Cambria Math" w:eastAsia="MS PGothic" w:hAnsi="Cambria Math" w:cs="+mn-cs"/>
                                                    <w:color w:val="000000"/>
                                                    <w:kern w:val="24"/>
                                                    <w:sz w:val="22"/>
                                                    <w:szCs w:val="22"/>
                                                  </w:rPr>
                                                  <m:t>m</m:t>
                                                </m:r>
                                              </m:e>
                                            </m:acc>
                                          </m:e>
                                          <m:sub>
                                            <m:r>
                                              <w:rPr>
                                                <w:rFonts w:ascii="Cambria Math" w:eastAsia="MS PGothic" w:hAnsi="Cambria Math" w:cs="+mn-cs"/>
                                                <w:color w:val="000000"/>
                                                <w:kern w:val="24"/>
                                                <w:sz w:val="22"/>
                                                <w:szCs w:val="22"/>
                                              </w:rPr>
                                              <m:t>t</m:t>
                                            </m:r>
                                          </m:sub>
                                        </m:sSub>
                                        <m:func>
                                          <m:funcPr>
                                            <m:ctrlPr>
                                              <w:rPr>
                                                <w:rFonts w:ascii="Cambria Math" w:eastAsia="MS PGothic" w:hAnsi="Cambria Math" w:cs="+mn-cs"/>
                                                <w:i/>
                                                <w:iCs/>
                                                <w:color w:val="000000"/>
                                                <w:kern w:val="24"/>
                                                <w:sz w:val="22"/>
                                                <w:szCs w:val="22"/>
                                              </w:rPr>
                                            </m:ctrlPr>
                                          </m:funcPr>
                                          <m:fName>
                                            <m:r>
                                              <m:rPr>
                                                <m:sty m:val="p"/>
                                              </m:rPr>
                                              <w:rPr>
                                                <w:rFonts w:ascii="Cambria Math" w:eastAsia="MS PGothic" w:hAnsi="Cambria Math" w:cs="+mn-cs"/>
                                                <w:color w:val="000000"/>
                                                <w:kern w:val="24"/>
                                                <w:sz w:val="22"/>
                                                <w:szCs w:val="22"/>
                                              </w:rPr>
                                              <m:t>Pr</m:t>
                                            </m:r>
                                          </m:fName>
                                          <m:e>
                                            <m:r>
                                              <w:rPr>
                                                <w:rFonts w:ascii="Cambria Math" w:eastAsia="MS PGothic" w:hAnsi="Cambria Math" w:cs="+mn-cs"/>
                                                <w:color w:val="000000"/>
                                                <w:kern w:val="24"/>
                                                <w:sz w:val="22"/>
                                                <w:szCs w:val="22"/>
                                              </w:rPr>
                                              <m:t>(</m:t>
                                            </m:r>
                                            <m:sSub>
                                              <m:sSubPr>
                                                <m:ctrlPr>
                                                  <w:rPr>
                                                    <w:rFonts w:ascii="Cambria Math" w:eastAsia="MS PGothic" w:hAnsi="Cambria Math" w:cs="+mn-cs"/>
                                                    <w:i/>
                                                    <w:iCs/>
                                                    <w:color w:val="000000"/>
                                                    <w:kern w:val="24"/>
                                                    <w:sz w:val="22"/>
                                                    <w:szCs w:val="22"/>
                                                  </w:rPr>
                                                </m:ctrlPr>
                                              </m:sSubPr>
                                              <m:e>
                                                <m:r>
                                                  <m:rPr>
                                                    <m:scr m:val="script"/>
                                                    <m:sty m:val="bi"/>
                                                  </m:rPr>
                                                  <w:rPr>
                                                    <w:rFonts w:ascii="Cambria Math" w:eastAsia="MS PGothic" w:hAnsi="Cambria Math" w:cs="+mn-cs"/>
                                                    <w:color w:val="000000"/>
                                                    <w:kern w:val="24"/>
                                                    <w:sz w:val="22"/>
                                                    <w:szCs w:val="22"/>
                                                  </w:rPr>
                                                  <m:t>M</m:t>
                                                </m:r>
                                              </m:e>
                                              <m:sub>
                                                <m:r>
                                                  <w:rPr>
                                                    <w:rFonts w:ascii="Cambria Math" w:eastAsia="MS PGothic" w:hAnsi="Cambria Math" w:cs="+mn-cs"/>
                                                    <w:color w:val="000000"/>
                                                    <w:kern w:val="24"/>
                                                    <w:sz w:val="22"/>
                                                    <w:szCs w:val="22"/>
                                                  </w:rPr>
                                                  <m:t>t</m:t>
                                                </m:r>
                                              </m:sub>
                                            </m:sSub>
                                            <m:r>
                                              <w:rPr>
                                                <w:rFonts w:ascii="Cambria Math" w:eastAsia="MS PGothic" w:hAnsi="Cambria Math" w:cs="+mn-cs"/>
                                                <w:color w:val="000000"/>
                                                <w:kern w:val="24"/>
                                                <w:sz w:val="22"/>
                                                <w:szCs w:val="22"/>
                                              </w:rPr>
                                              <m:t>)</m:t>
                                            </m:r>
                                          </m:e>
                                        </m:func>
                                      </m:e>
                                    </m:nary>
                                  </m:den>
                                </m:f>
                              </m:oMath>
                            </m:oMathPara>
                          </w:p>
                        </w:txbxContent>
                      </wps:txbx>
                      <wps:bodyPr wrap="none" lIns="0" tIns="0" rIns="0" bIns="0" rtlCol="0">
                        <a:spAutoFit/>
                      </wps:bodyPr>
                    </wps:wsp>
                  </a:graphicData>
                </a:graphic>
              </wp:inline>
            </w:drawing>
          </mc:Choice>
          <mc:Fallback>
            <w:pict>
              <v:shape w14:anchorId="3661D854" id="_x0000_s1030" type="#_x0000_t202" style="width:116.8pt;height:28.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" filled="f" stroked="f">
                <v:textbox style="mso-fit-shape-to-text:t" inset="0,0,0,0">
                  <w:txbxContent>
                    <w:p w14:paraId="699B1A56" w14:textId="77777777" w:rsidR="00AB622A" w:rsidRPr="00FB5EF8" w:rsidRDefault="00AB622A" w:rsidP="00A34876">
                      <w:pPr>
                        <w:pStyle w:val="NormalWeb"/>
                        <w:kinsoku w:val="0"/>
                        <w:overflowPunct w:val="0"/>
                        <w:spacing w:before="0" w:beforeAutospacing="0" w:after="0" w:afterAutospacing="0"/>
                        <w:jc w:val="center"/>
                        <w:textAlignment w:val="baseline"/>
                        <w:rPr>
                          <w:sz w:val="22"/>
                          <w:szCs w:val="22"/>
                        </w:rPr>
                      </w:pPr>
                      <m:oMathPara>
                        <m:oMathParaPr>
                          <m:jc m:val="centerGroup"/>
                        </m:oMathParaPr>
                        <m:oMath>
                          <m:func>
                            <m:funcPr>
                              <m:ctrlPr>
                                <w:rPr>
                                  <w:rFonts w:ascii="Cambria Math" w:eastAsia="MS PGothic" w:hAnsi="Cambria Math" w:cs="+mn-cs"/>
                                  <w:i/>
                                  <w:iCs/>
                                  <w:color w:val="000000"/>
                                  <w:kern w:val="24"/>
                                  <w:sz w:val="22"/>
                                  <w:szCs w:val="22"/>
                                </w:rPr>
                              </m:ctrlPr>
                            </m:funcPr>
                            <m:fName>
                              <m:r>
                                <m:rPr>
                                  <m:sty m:val="p"/>
                                </m:rPr>
                                <w:rPr>
                                  <w:rFonts w:ascii="Cambria Math" w:eastAsia="MS PGothic" w:hAnsi="Cambria Math" w:cs="+mn-cs"/>
                                  <w:color w:val="000000"/>
                                  <w:kern w:val="24"/>
                                  <w:sz w:val="22"/>
                                  <w:szCs w:val="22"/>
                                </w:rPr>
                                <m:t>Pr</m:t>
                              </m:r>
                            </m:fName>
                            <m:e>
                              <m:d>
                                <m:dPr>
                                  <m:ctrlPr>
                                    <w:rPr>
                                      <w:rFonts w:ascii="Cambria Math" w:eastAsia="MS PGothic" w:hAnsi="Cambria Math" w:cs="+mn-cs"/>
                                      <w:i/>
                                      <w:iCs/>
                                      <w:color w:val="000000"/>
                                      <w:kern w:val="24"/>
                                      <w:sz w:val="22"/>
                                      <w:szCs w:val="22"/>
                                    </w:rPr>
                                  </m:ctrlPr>
                                </m:dPr>
                                <m:e>
                                  <m:sSub>
                                    <m:sSubPr>
                                      <m:ctrlPr>
                                        <w:rPr>
                                          <w:rFonts w:ascii="Cambria Math" w:eastAsia="MS PGothic" w:hAnsi="Cambria Math" w:cs="+mn-cs"/>
                                          <w:i/>
                                          <w:iCs/>
                                          <w:color w:val="000000"/>
                                          <w:kern w:val="24"/>
                                          <w:sz w:val="22"/>
                                          <w:szCs w:val="22"/>
                                        </w:rPr>
                                      </m:ctrlPr>
                                    </m:sSubPr>
                                    <m:e>
                                      <m:r>
                                        <m:rPr>
                                          <m:scr m:val="script"/>
                                          <m:sty m:val="bi"/>
                                        </m:rPr>
                                        <w:rPr>
                                          <w:rFonts w:ascii="Cambria Math" w:eastAsia="MS PGothic" w:hAnsi="Cambria Math" w:cs="+mn-cs"/>
                                          <w:color w:val="000000"/>
                                          <w:kern w:val="24"/>
                                          <w:sz w:val="22"/>
                                          <w:szCs w:val="22"/>
                                        </w:rPr>
                                        <m:t>M</m:t>
                                      </m:r>
                                    </m:e>
                                    <m:sub>
                                      <m:r>
                                        <w:rPr>
                                          <w:rFonts w:ascii="Cambria Math" w:eastAsia="MS PGothic" w:hAnsi="Cambria Math" w:cs="+mn-cs"/>
                                          <w:color w:val="000000"/>
                                          <w:kern w:val="24"/>
                                          <w:sz w:val="22"/>
                                          <w:szCs w:val="22"/>
                                        </w:rPr>
                                        <m:t>j</m:t>
                                      </m:r>
                                    </m:sub>
                                  </m:sSub>
                                </m:e>
                                <m:e>
                                  <m:r>
                                    <w:rPr>
                                      <w:rFonts w:ascii="Cambria Math" w:eastAsia="MS PGothic" w:hAnsi="Cambria Math" w:cs="+mn-cs"/>
                                      <w:color w:val="000000"/>
                                      <w:kern w:val="24"/>
                                      <w:sz w:val="22"/>
                                      <w:szCs w:val="22"/>
                                    </w:rPr>
                                    <m:t>Data</m:t>
                                  </m:r>
                                </m:e>
                              </m:d>
                            </m:e>
                          </m:func>
                          <m:r>
                            <w:rPr>
                              <w:rFonts w:ascii="Cambria Math" w:eastAsia="MS PGothic" w:hAnsi="Cambria Math" w:cs="+mn-cs"/>
                              <w:color w:val="000000"/>
                              <w:kern w:val="24"/>
                              <w:sz w:val="22"/>
                              <w:szCs w:val="22"/>
                            </w:rPr>
                            <m:t>=</m:t>
                          </m:r>
                          <m:f>
                            <m:fPr>
                              <m:ctrlPr>
                                <w:rPr>
                                  <w:rFonts w:ascii="Cambria Math" w:eastAsia="MS PGothic" w:hAnsi="Cambria Math" w:cs="+mn-cs"/>
                                  <w:i/>
                                  <w:iCs/>
                                  <w:color w:val="000000"/>
                                  <w:kern w:val="24"/>
                                  <w:sz w:val="22"/>
                                  <w:szCs w:val="22"/>
                                </w:rPr>
                              </m:ctrlPr>
                            </m:fPr>
                            <m:num>
                              <m:sSub>
                                <m:sSubPr>
                                  <m:ctrlPr>
                                    <w:rPr>
                                      <w:rFonts w:ascii="Cambria Math" w:eastAsia="MS PGothic" w:hAnsi="Cambria Math" w:cs="+mn-cs"/>
                                      <w:i/>
                                      <w:iCs/>
                                      <w:color w:val="000000"/>
                                      <w:kern w:val="24"/>
                                      <w:sz w:val="22"/>
                                      <w:szCs w:val="22"/>
                                    </w:rPr>
                                  </m:ctrlPr>
                                </m:sSubPr>
                                <m:e>
                                  <m:acc>
                                    <m:accPr>
                                      <m:ctrlPr>
                                        <w:rPr>
                                          <w:rFonts w:ascii="Cambria Math" w:eastAsia="MS PGothic" w:hAnsi="Cambria Math" w:cs="+mn-cs"/>
                                          <w:i/>
                                          <w:iCs/>
                                          <w:color w:val="000000"/>
                                          <w:kern w:val="24"/>
                                          <w:sz w:val="22"/>
                                          <w:szCs w:val="22"/>
                                        </w:rPr>
                                      </m:ctrlPr>
                                    </m:accPr>
                                    <m:e>
                                      <m:r>
                                        <w:rPr>
                                          <w:rFonts w:ascii="Cambria Math" w:eastAsia="MS PGothic" w:hAnsi="Cambria Math" w:cs="+mn-cs"/>
                                          <w:color w:val="000000"/>
                                          <w:kern w:val="24"/>
                                          <w:sz w:val="22"/>
                                          <w:szCs w:val="22"/>
                                        </w:rPr>
                                        <m:t>m</m:t>
                                      </m:r>
                                    </m:e>
                                  </m:acc>
                                </m:e>
                                <m:sub>
                                  <m:r>
                                    <w:rPr>
                                      <w:rFonts w:ascii="Cambria Math" w:eastAsia="MS PGothic" w:hAnsi="Cambria Math" w:cs="+mn-cs"/>
                                      <w:color w:val="000000"/>
                                      <w:kern w:val="24"/>
                                      <w:sz w:val="22"/>
                                      <w:szCs w:val="22"/>
                                    </w:rPr>
                                    <m:t>j</m:t>
                                  </m:r>
                                </m:sub>
                              </m:sSub>
                              <m:func>
                                <m:funcPr>
                                  <m:ctrlPr>
                                    <w:rPr>
                                      <w:rFonts w:ascii="Cambria Math" w:eastAsia="MS PGothic" w:hAnsi="Cambria Math" w:cs="+mn-cs"/>
                                      <w:i/>
                                      <w:iCs/>
                                      <w:color w:val="000000"/>
                                      <w:kern w:val="24"/>
                                      <w:sz w:val="22"/>
                                      <w:szCs w:val="22"/>
                                    </w:rPr>
                                  </m:ctrlPr>
                                </m:funcPr>
                                <m:fName>
                                  <m:r>
                                    <m:rPr>
                                      <m:sty m:val="p"/>
                                    </m:rPr>
                                    <w:rPr>
                                      <w:rFonts w:ascii="Cambria Math" w:eastAsia="MS PGothic" w:hAnsi="Cambria Math" w:cs="+mn-cs"/>
                                      <w:color w:val="000000"/>
                                      <w:kern w:val="24"/>
                                      <w:sz w:val="22"/>
                                      <w:szCs w:val="22"/>
                                    </w:rPr>
                                    <m:t>Pr</m:t>
                                  </m:r>
                                </m:fName>
                                <m:e>
                                  <m:r>
                                    <w:rPr>
                                      <w:rFonts w:ascii="Cambria Math" w:eastAsia="MS PGothic" w:hAnsi="Cambria Math" w:cs="+mn-cs"/>
                                      <w:color w:val="000000"/>
                                      <w:kern w:val="24"/>
                                      <w:sz w:val="22"/>
                                      <w:szCs w:val="22"/>
                                    </w:rPr>
                                    <m:t>(</m:t>
                                  </m:r>
                                  <m:sSub>
                                    <m:sSubPr>
                                      <m:ctrlPr>
                                        <w:rPr>
                                          <w:rFonts w:ascii="Cambria Math" w:eastAsia="MS PGothic" w:hAnsi="Cambria Math" w:cs="+mn-cs"/>
                                          <w:i/>
                                          <w:iCs/>
                                          <w:color w:val="000000"/>
                                          <w:kern w:val="24"/>
                                          <w:sz w:val="22"/>
                                          <w:szCs w:val="22"/>
                                        </w:rPr>
                                      </m:ctrlPr>
                                    </m:sSubPr>
                                    <m:e>
                                      <m:r>
                                        <m:rPr>
                                          <m:scr m:val="script"/>
                                          <m:sty m:val="bi"/>
                                        </m:rPr>
                                        <w:rPr>
                                          <w:rFonts w:ascii="Cambria Math" w:eastAsia="MS PGothic" w:hAnsi="Cambria Math" w:cs="+mn-cs"/>
                                          <w:color w:val="000000"/>
                                          <w:kern w:val="24"/>
                                          <w:sz w:val="22"/>
                                          <w:szCs w:val="22"/>
                                        </w:rPr>
                                        <m:t>M</m:t>
                                      </m:r>
                                    </m:e>
                                    <m:sub>
                                      <m:r>
                                        <w:rPr>
                                          <w:rFonts w:ascii="Cambria Math" w:eastAsia="MS PGothic" w:hAnsi="Cambria Math" w:cs="+mn-cs"/>
                                          <w:color w:val="000000"/>
                                          <w:kern w:val="24"/>
                                          <w:sz w:val="22"/>
                                          <w:szCs w:val="22"/>
                                        </w:rPr>
                                        <m:t>j</m:t>
                                      </m:r>
                                    </m:sub>
                                  </m:sSub>
                                  <m:r>
                                    <w:rPr>
                                      <w:rFonts w:ascii="Cambria Math" w:eastAsia="MS PGothic" w:hAnsi="Cambria Math" w:cs="+mn-cs"/>
                                      <w:color w:val="000000"/>
                                      <w:kern w:val="24"/>
                                      <w:sz w:val="22"/>
                                      <w:szCs w:val="22"/>
                                    </w:rPr>
                                    <m:t>)</m:t>
                                  </m:r>
                                </m:e>
                              </m:func>
                            </m:num>
                            <m:den>
                              <m:nary>
                                <m:naryPr>
                                  <m:chr m:val="∑"/>
                                  <m:limLoc m:val="subSup"/>
                                  <m:ctrlPr>
                                    <w:rPr>
                                      <w:rFonts w:ascii="Cambria Math" w:eastAsia="MS PGothic" w:hAnsi="Cambria Math" w:cs="+mn-cs"/>
                                      <w:i/>
                                      <w:iCs/>
                                      <w:color w:val="000000"/>
                                      <w:kern w:val="24"/>
                                      <w:sz w:val="22"/>
                                      <w:szCs w:val="22"/>
                                    </w:rPr>
                                  </m:ctrlPr>
                                </m:naryPr>
                                <m:sub>
                                  <m:r>
                                    <w:rPr>
                                      <w:rFonts w:ascii="Cambria Math" w:eastAsia="MS PGothic" w:hAnsi="Cambria Math" w:cs="+mn-cs"/>
                                      <w:color w:val="000000"/>
                                      <w:kern w:val="24"/>
                                      <w:sz w:val="22"/>
                                      <w:szCs w:val="22"/>
                                    </w:rPr>
                                    <m:t>t=1</m:t>
                                  </m:r>
                                </m:sub>
                                <m:sup>
                                  <m:r>
                                    <w:rPr>
                                      <w:rFonts w:ascii="Cambria Math" w:eastAsia="MS PGothic" w:hAnsi="Cambria Math" w:cs="+mn-cs"/>
                                      <w:color w:val="000000"/>
                                      <w:kern w:val="24"/>
                                      <w:sz w:val="22"/>
                                      <w:szCs w:val="22"/>
                                    </w:rPr>
                                    <m:t>T</m:t>
                                  </m:r>
                                </m:sup>
                                <m:e>
                                  <m:sSub>
                                    <m:sSubPr>
                                      <m:ctrlPr>
                                        <w:rPr>
                                          <w:rFonts w:ascii="Cambria Math" w:eastAsia="MS PGothic" w:hAnsi="Cambria Math" w:cs="+mn-cs"/>
                                          <w:i/>
                                          <w:iCs/>
                                          <w:color w:val="000000"/>
                                          <w:kern w:val="24"/>
                                          <w:sz w:val="22"/>
                                          <w:szCs w:val="22"/>
                                        </w:rPr>
                                      </m:ctrlPr>
                                    </m:sSubPr>
                                    <m:e>
                                      <m:acc>
                                        <m:accPr>
                                          <m:ctrlPr>
                                            <w:rPr>
                                              <w:rFonts w:ascii="Cambria Math" w:eastAsia="MS PGothic" w:hAnsi="Cambria Math" w:cs="+mn-cs"/>
                                              <w:i/>
                                              <w:iCs/>
                                              <w:color w:val="000000"/>
                                              <w:kern w:val="24"/>
                                              <w:sz w:val="22"/>
                                              <w:szCs w:val="22"/>
                                            </w:rPr>
                                          </m:ctrlPr>
                                        </m:accPr>
                                        <m:e>
                                          <m:r>
                                            <w:rPr>
                                              <w:rFonts w:ascii="Cambria Math" w:eastAsia="MS PGothic" w:hAnsi="Cambria Math" w:cs="+mn-cs"/>
                                              <w:color w:val="000000"/>
                                              <w:kern w:val="24"/>
                                              <w:sz w:val="22"/>
                                              <w:szCs w:val="22"/>
                                            </w:rPr>
                                            <m:t>m</m:t>
                                          </m:r>
                                        </m:e>
                                      </m:acc>
                                    </m:e>
                                    <m:sub>
                                      <m:r>
                                        <w:rPr>
                                          <w:rFonts w:ascii="Cambria Math" w:eastAsia="MS PGothic" w:hAnsi="Cambria Math" w:cs="+mn-cs"/>
                                          <w:color w:val="000000"/>
                                          <w:kern w:val="24"/>
                                          <w:sz w:val="22"/>
                                          <w:szCs w:val="22"/>
                                        </w:rPr>
                                        <m:t>t</m:t>
                                      </m:r>
                                    </m:sub>
                                  </m:sSub>
                                  <m:func>
                                    <m:funcPr>
                                      <m:ctrlPr>
                                        <w:rPr>
                                          <w:rFonts w:ascii="Cambria Math" w:eastAsia="MS PGothic" w:hAnsi="Cambria Math" w:cs="+mn-cs"/>
                                          <w:i/>
                                          <w:iCs/>
                                          <w:color w:val="000000"/>
                                          <w:kern w:val="24"/>
                                          <w:sz w:val="22"/>
                                          <w:szCs w:val="22"/>
                                        </w:rPr>
                                      </m:ctrlPr>
                                    </m:funcPr>
                                    <m:fName>
                                      <m:r>
                                        <m:rPr>
                                          <m:sty m:val="p"/>
                                        </m:rPr>
                                        <w:rPr>
                                          <w:rFonts w:ascii="Cambria Math" w:eastAsia="MS PGothic" w:hAnsi="Cambria Math" w:cs="+mn-cs"/>
                                          <w:color w:val="000000"/>
                                          <w:kern w:val="24"/>
                                          <w:sz w:val="22"/>
                                          <w:szCs w:val="22"/>
                                        </w:rPr>
                                        <m:t>Pr</m:t>
                                      </m:r>
                                    </m:fName>
                                    <m:e>
                                      <m:r>
                                        <w:rPr>
                                          <w:rFonts w:ascii="Cambria Math" w:eastAsia="MS PGothic" w:hAnsi="Cambria Math" w:cs="+mn-cs"/>
                                          <w:color w:val="000000"/>
                                          <w:kern w:val="24"/>
                                          <w:sz w:val="22"/>
                                          <w:szCs w:val="22"/>
                                        </w:rPr>
                                        <m:t>(</m:t>
                                      </m:r>
                                      <m:sSub>
                                        <m:sSubPr>
                                          <m:ctrlPr>
                                            <w:rPr>
                                              <w:rFonts w:ascii="Cambria Math" w:eastAsia="MS PGothic" w:hAnsi="Cambria Math" w:cs="+mn-cs"/>
                                              <w:i/>
                                              <w:iCs/>
                                              <w:color w:val="000000"/>
                                              <w:kern w:val="24"/>
                                              <w:sz w:val="22"/>
                                              <w:szCs w:val="22"/>
                                            </w:rPr>
                                          </m:ctrlPr>
                                        </m:sSubPr>
                                        <m:e>
                                          <m:r>
                                            <m:rPr>
                                              <m:scr m:val="script"/>
                                              <m:sty m:val="bi"/>
                                            </m:rPr>
                                            <w:rPr>
                                              <w:rFonts w:ascii="Cambria Math" w:eastAsia="MS PGothic" w:hAnsi="Cambria Math" w:cs="+mn-cs"/>
                                              <w:color w:val="000000"/>
                                              <w:kern w:val="24"/>
                                              <w:sz w:val="22"/>
                                              <w:szCs w:val="22"/>
                                            </w:rPr>
                                            <m:t>M</m:t>
                                          </m:r>
                                        </m:e>
                                        <m:sub>
                                          <m:r>
                                            <w:rPr>
                                              <w:rFonts w:ascii="Cambria Math" w:eastAsia="MS PGothic" w:hAnsi="Cambria Math" w:cs="+mn-cs"/>
                                              <w:color w:val="000000"/>
                                              <w:kern w:val="24"/>
                                              <w:sz w:val="22"/>
                                              <w:szCs w:val="22"/>
                                            </w:rPr>
                                            <m:t>t</m:t>
                                          </m:r>
                                        </m:sub>
                                      </m:sSub>
                                      <m:r>
                                        <w:rPr>
                                          <w:rFonts w:ascii="Cambria Math" w:eastAsia="MS PGothic" w:hAnsi="Cambria Math" w:cs="+mn-cs"/>
                                          <w:color w:val="000000"/>
                                          <w:kern w:val="24"/>
                                          <w:sz w:val="22"/>
                                          <w:szCs w:val="22"/>
                                        </w:rPr>
                                        <m:t>)</m:t>
                                      </m:r>
                                    </m:e>
                                  </m:func>
                                </m:e>
                              </m:nary>
                            </m:den>
                          </m:f>
                        </m:oMath>
                      </m:oMathPara>
                    </w:p>
                  </w:txbxContent>
                </v:textbox>
                <w10:anchorlock/>
              </v:shape>
            </w:pict>
          </mc:Fallback>
        </mc:AlternateContent>
      </w:r>
    </w:p>
    <w:p w14:paraId="33F5607E" w14:textId="77777777" w:rsidR="00B32F88" w:rsidRDefault="00B32F88" w:rsidP="00B32F88">
      <w:pPr>
        <w:pStyle w:val="NoSpacing"/>
        <w:ind w:left="720"/>
      </w:pPr>
    </w:p>
    <w:p w14:paraId="678394DC" w14:textId="77777777" w:rsidR="00B32F88" w:rsidRDefault="00A34876" w:rsidP="00B32F88">
      <w:pPr>
        <w:pStyle w:val="NoSpacing"/>
        <w:ind w:left="720"/>
      </w:pPr>
      <w:r>
        <w:t>Based on the function above,</w:t>
      </w:r>
      <w:r w:rsidR="004030CC">
        <w:t xml:space="preserve"> we know that</w:t>
      </w:r>
      <w:r w:rsidR="004030CC" w:rsidRPr="004030CC">
        <w:t xml:space="preserve"> </w:t>
      </w:r>
      <w:r w:rsidR="004030CC">
        <w:t>the posterior weight of a model will be 0 if the prior weight for the</w:t>
      </w:r>
      <w:r>
        <w:t xml:space="preserve"> model </w:t>
      </w:r>
      <w:r w:rsidR="004030CC">
        <w:t xml:space="preserve">is specified </w:t>
      </w:r>
      <w:r>
        <w:t>as 0.</w:t>
      </w:r>
    </w:p>
    <w:p w14:paraId="3DF2B9D7" w14:textId="77777777" w:rsidR="00A34876" w:rsidRDefault="00A34876" w:rsidP="00B32F88">
      <w:pPr>
        <w:pStyle w:val="NoSpacing"/>
        <w:ind w:left="720"/>
      </w:pPr>
    </w:p>
    <w:p w14:paraId="23D03D48" w14:textId="77777777" w:rsidR="00B32F88" w:rsidRPr="00A5695B" w:rsidRDefault="00B32F88" w:rsidP="005E2A5D">
      <w:pPr>
        <w:pStyle w:val="NoSpacing"/>
        <w:numPr>
          <w:ilvl w:val="1"/>
          <w:numId w:val="3"/>
        </w:numPr>
        <w:outlineLvl w:val="1"/>
        <w:rPr>
          <w:b/>
          <w:i/>
        </w:rPr>
      </w:pPr>
      <w:bookmarkStart w:id="19" w:name="_Toc437809082"/>
      <w:r w:rsidRPr="00A5695B">
        <w:rPr>
          <w:b/>
          <w:i/>
        </w:rPr>
        <w:t>Model Averaged BMD calculation</w:t>
      </w:r>
      <w:bookmarkEnd w:id="19"/>
    </w:p>
    <w:p w14:paraId="06CBB446" w14:textId="77777777" w:rsidR="00171425" w:rsidRDefault="00171425" w:rsidP="00171425">
      <w:pPr>
        <w:pStyle w:val="NoSpacing"/>
        <w:ind w:left="720"/>
      </w:pPr>
    </w:p>
    <w:p w14:paraId="4FCF8EFC" w14:textId="77777777" w:rsidR="00171425" w:rsidRDefault="00171425" w:rsidP="00171425">
      <w:pPr>
        <w:pStyle w:val="NoSpacing"/>
        <w:ind w:left="720"/>
      </w:pPr>
      <w:r>
        <w:t xml:space="preserve">For each </w:t>
      </w:r>
      <w:r w:rsidR="00A5695B">
        <w:t>model, we can have posterior sample of BMD with the same length as the model parameters. Using default value, we should have:</w:t>
      </w:r>
    </w:p>
    <w:p w14:paraId="68AD442B" w14:textId="77777777" w:rsidR="00A5695B" w:rsidRDefault="00A5695B" w:rsidP="00171425">
      <w:pPr>
        <w:pStyle w:val="NoSpacing"/>
        <w:ind w:left="720"/>
      </w:pPr>
    </w:p>
    <w:p w14:paraId="5A1D11AB" w14:textId="77777777" w:rsidR="00A5695B" w:rsidRDefault="003214B8" w:rsidP="00A5695B">
      <w:pPr>
        <w:pStyle w:val="NoSpacing"/>
        <w:ind w:left="720"/>
        <w:jc w:val="center"/>
      </w:pPr>
      <m:oMath>
        <m:sSub>
          <m:sSubPr>
            <m:ctrlPr>
              <w:rPr>
                <w:rFonts w:ascii="Cambria Math" w:hAnsi="Cambria Math"/>
                <w:i/>
              </w:rPr>
            </m:ctrlPr>
          </m:sSubPr>
          <m:e>
            <m:r>
              <w:rPr>
                <w:rFonts w:ascii="Cambria Math" w:hAnsi="Cambria Math"/>
              </w:rPr>
              <m:t>BMD</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BMD</m:t>
            </m:r>
          </m:e>
          <m:sub>
            <m:r>
              <w:rPr>
                <w:rFonts w:ascii="Cambria Math" w:hAnsi="Cambria Math"/>
              </w:rPr>
              <m:t>1-2</m:t>
            </m:r>
          </m:sub>
        </m:sSub>
        <m:r>
          <w:rPr>
            <w:rFonts w:ascii="Cambria Math" w:hAnsi="Cambria Math"/>
          </w:rPr>
          <m:t xml:space="preserve">, …, </m:t>
        </m:r>
        <m:sSub>
          <m:sSubPr>
            <m:ctrlPr>
              <w:rPr>
                <w:rFonts w:ascii="Cambria Math" w:hAnsi="Cambria Math"/>
                <w:i/>
              </w:rPr>
            </m:ctrlPr>
          </m:sSubPr>
          <m:e>
            <m:r>
              <w:rPr>
                <w:rFonts w:ascii="Cambria Math" w:hAnsi="Cambria Math"/>
              </w:rPr>
              <m:t>BMD</m:t>
            </m:r>
          </m:e>
          <m:sub>
            <m:r>
              <w:rPr>
                <w:rFonts w:ascii="Cambria Math" w:hAnsi="Cambria Math"/>
              </w:rPr>
              <m:t>1-30000</m:t>
            </m:r>
          </m:sub>
        </m:sSub>
      </m:oMath>
      <w:r w:rsidR="00A5695B">
        <w:t xml:space="preserve"> for model 1</w:t>
      </w:r>
    </w:p>
    <w:p w14:paraId="283BA41D" w14:textId="77777777" w:rsidR="00A5695B" w:rsidRDefault="003214B8" w:rsidP="00A5695B">
      <w:pPr>
        <w:pStyle w:val="NoSpacing"/>
        <w:ind w:left="720"/>
        <w:jc w:val="center"/>
      </w:pPr>
      <m:oMath>
        <m:sSub>
          <m:sSubPr>
            <m:ctrlPr>
              <w:rPr>
                <w:rFonts w:ascii="Cambria Math" w:hAnsi="Cambria Math"/>
                <w:i/>
              </w:rPr>
            </m:ctrlPr>
          </m:sSubPr>
          <m:e>
            <m:r>
              <w:rPr>
                <w:rFonts w:ascii="Cambria Math" w:hAnsi="Cambria Math"/>
              </w:rPr>
              <m:t>BMD</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BMD</m:t>
            </m:r>
          </m:e>
          <m:sub>
            <m:r>
              <w:rPr>
                <w:rFonts w:ascii="Cambria Math" w:hAnsi="Cambria Math"/>
              </w:rPr>
              <m:t>2-2</m:t>
            </m:r>
          </m:sub>
        </m:sSub>
        <m:r>
          <w:rPr>
            <w:rFonts w:ascii="Cambria Math" w:hAnsi="Cambria Math"/>
          </w:rPr>
          <m:t xml:space="preserve">, …, </m:t>
        </m:r>
        <m:sSub>
          <m:sSubPr>
            <m:ctrlPr>
              <w:rPr>
                <w:rFonts w:ascii="Cambria Math" w:hAnsi="Cambria Math"/>
                <w:i/>
              </w:rPr>
            </m:ctrlPr>
          </m:sSubPr>
          <m:e>
            <m:r>
              <w:rPr>
                <w:rFonts w:ascii="Cambria Math" w:hAnsi="Cambria Math"/>
              </w:rPr>
              <m:t>BMD</m:t>
            </m:r>
          </m:e>
          <m:sub>
            <m:r>
              <w:rPr>
                <w:rFonts w:ascii="Cambria Math" w:hAnsi="Cambria Math"/>
              </w:rPr>
              <m:t>2-30000</m:t>
            </m:r>
          </m:sub>
        </m:sSub>
      </m:oMath>
      <w:r w:rsidR="00A5695B">
        <w:t xml:space="preserve"> for model 2</w:t>
      </w:r>
    </w:p>
    <w:p w14:paraId="1313C1F5" w14:textId="77777777" w:rsidR="00A5695B" w:rsidRPr="00A5695B" w:rsidRDefault="00A5695B" w:rsidP="00A5695B">
      <w:pPr>
        <w:pStyle w:val="NoSpacing"/>
        <w:ind w:left="720"/>
        <w:jc w:val="center"/>
      </w:pPr>
      <m:oMathPara>
        <m:oMath>
          <m:r>
            <w:rPr>
              <w:rFonts w:ascii="Cambria Math" w:hAnsi="Cambria Math"/>
            </w:rPr>
            <m:t>…</m:t>
          </m:r>
        </m:oMath>
      </m:oMathPara>
    </w:p>
    <w:p w14:paraId="78048A2D" w14:textId="77777777" w:rsidR="00A5695B" w:rsidRDefault="00A5695B" w:rsidP="00A5695B">
      <w:pPr>
        <w:pStyle w:val="NoSpacing"/>
        <w:ind w:left="720"/>
      </w:pPr>
    </w:p>
    <w:p w14:paraId="6135C6B3" w14:textId="77777777" w:rsidR="00A5695B" w:rsidRDefault="00A5695B" w:rsidP="00A5695B">
      <w:pPr>
        <w:pStyle w:val="NoSpacing"/>
        <w:ind w:left="720"/>
      </w:pPr>
      <w:r>
        <w:t>Then, the posterior sample for model averaged BMD is calculated as:</w:t>
      </w:r>
    </w:p>
    <w:p w14:paraId="67149FA9" w14:textId="77777777" w:rsidR="00A5695B" w:rsidRDefault="00A5695B" w:rsidP="00A5695B">
      <w:pPr>
        <w:pStyle w:val="NoSpacing"/>
        <w:ind w:left="720"/>
      </w:pPr>
    </w:p>
    <w:p w14:paraId="1D3E000C" w14:textId="77777777" w:rsidR="00A5695B" w:rsidRPr="00A5695B" w:rsidRDefault="003214B8" w:rsidP="00A5695B">
      <w:pPr>
        <w:pStyle w:val="NoSpacing"/>
        <w:ind w:left="720"/>
      </w:pPr>
      <m:oMathPara>
        <m:oMath>
          <m:sSub>
            <m:sSubPr>
              <m:ctrlPr>
                <w:rPr>
                  <w:rFonts w:ascii="Cambria Math" w:hAnsi="Cambria Math"/>
                  <w:i/>
                </w:rPr>
              </m:ctrlPr>
            </m:sSubPr>
            <m:e>
              <m:r>
                <w:rPr>
                  <w:rFonts w:ascii="Cambria Math" w:hAnsi="Cambria Math"/>
                </w:rPr>
                <m:t>BMD</m:t>
              </m:r>
            </m:e>
            <m:sub>
              <m:r>
                <w:rPr>
                  <w:rFonts w:ascii="Cambria Math" w:hAnsi="Cambria Math"/>
                </w:rPr>
                <m:t>MA-1</m:t>
              </m:r>
            </m:sub>
          </m:sSub>
          <m:r>
            <w:rPr>
              <w:rFonts w:ascii="Cambria Math" w:hAnsi="Cambria Math"/>
            </w:rPr>
            <m:t>=</m:t>
          </m:r>
          <m:sSub>
            <m:sSubPr>
              <m:ctrlPr>
                <w:rPr>
                  <w:rFonts w:ascii="Cambria Math" w:hAnsi="Cambria Math"/>
                  <w:i/>
                </w:rPr>
              </m:ctrlPr>
            </m:sSubPr>
            <m:e>
              <m:r>
                <w:rPr>
                  <w:rFonts w:ascii="Cambria Math" w:hAnsi="Cambria Math"/>
                </w:rPr>
                <m:t>BMD</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BMD</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m:oMathPara>
    </w:p>
    <w:p w14:paraId="6E94842E" w14:textId="77777777" w:rsidR="00A5695B" w:rsidRPr="00A5695B" w:rsidRDefault="003214B8" w:rsidP="00A5695B">
      <w:pPr>
        <w:pStyle w:val="NoSpacing"/>
        <w:ind w:left="720"/>
      </w:pPr>
      <m:oMathPara>
        <m:oMath>
          <m:sSub>
            <m:sSubPr>
              <m:ctrlPr>
                <w:rPr>
                  <w:rFonts w:ascii="Cambria Math" w:hAnsi="Cambria Math"/>
                  <w:i/>
                </w:rPr>
              </m:ctrlPr>
            </m:sSubPr>
            <m:e>
              <m:r>
                <w:rPr>
                  <w:rFonts w:ascii="Cambria Math" w:hAnsi="Cambria Math"/>
                </w:rPr>
                <m:t>BMD</m:t>
              </m:r>
            </m:e>
            <m:sub>
              <m:r>
                <w:rPr>
                  <w:rFonts w:ascii="Cambria Math" w:hAnsi="Cambria Math"/>
                </w:rPr>
                <m:t>MA-2</m:t>
              </m:r>
            </m:sub>
          </m:sSub>
          <m:r>
            <w:rPr>
              <w:rFonts w:ascii="Cambria Math" w:hAnsi="Cambria Math"/>
            </w:rPr>
            <m:t>=</m:t>
          </m:r>
          <m:sSub>
            <m:sSubPr>
              <m:ctrlPr>
                <w:rPr>
                  <w:rFonts w:ascii="Cambria Math" w:hAnsi="Cambria Math"/>
                  <w:i/>
                </w:rPr>
              </m:ctrlPr>
            </m:sSubPr>
            <m:e>
              <m:r>
                <w:rPr>
                  <w:rFonts w:ascii="Cambria Math" w:hAnsi="Cambria Math"/>
                </w:rPr>
                <m:t>BMD</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BMD</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m:oMathPara>
    </w:p>
    <w:p w14:paraId="529FBEEA" w14:textId="77777777" w:rsidR="00A5695B" w:rsidRPr="00A5695B" w:rsidRDefault="00A5695B" w:rsidP="00A5695B">
      <w:pPr>
        <w:pStyle w:val="NoSpacing"/>
        <w:ind w:left="720"/>
      </w:pPr>
      <m:oMathPara>
        <m:oMath>
          <m:r>
            <w:rPr>
              <w:rFonts w:ascii="Cambria Math" w:hAnsi="Cambria Math"/>
            </w:rPr>
            <m:t>…</m:t>
          </m:r>
        </m:oMath>
      </m:oMathPara>
    </w:p>
    <w:p w14:paraId="556BE78E" w14:textId="77777777" w:rsidR="00A5695B" w:rsidRPr="00A5695B" w:rsidRDefault="003214B8" w:rsidP="00A5695B">
      <w:pPr>
        <w:pStyle w:val="NoSpacing"/>
        <w:ind w:left="720"/>
      </w:pPr>
      <m:oMathPara>
        <m:oMath>
          <m:sSub>
            <m:sSubPr>
              <m:ctrlPr>
                <w:rPr>
                  <w:rFonts w:ascii="Cambria Math" w:hAnsi="Cambria Math"/>
                  <w:i/>
                </w:rPr>
              </m:ctrlPr>
            </m:sSubPr>
            <m:e>
              <m:r>
                <w:rPr>
                  <w:rFonts w:ascii="Cambria Math" w:hAnsi="Cambria Math"/>
                </w:rPr>
                <m:t>BMD</m:t>
              </m:r>
            </m:e>
            <m:sub>
              <m:r>
                <w:rPr>
                  <w:rFonts w:ascii="Cambria Math" w:hAnsi="Cambria Math"/>
                </w:rPr>
                <m:t>MA-30000</m:t>
              </m:r>
            </m:sub>
          </m:sSub>
          <m:r>
            <w:rPr>
              <w:rFonts w:ascii="Cambria Math" w:hAnsi="Cambria Math"/>
            </w:rPr>
            <m:t>=</m:t>
          </m:r>
          <m:sSub>
            <m:sSubPr>
              <m:ctrlPr>
                <w:rPr>
                  <w:rFonts w:ascii="Cambria Math" w:hAnsi="Cambria Math"/>
                  <w:i/>
                </w:rPr>
              </m:ctrlPr>
            </m:sSubPr>
            <m:e>
              <m:r>
                <w:rPr>
                  <w:rFonts w:ascii="Cambria Math" w:hAnsi="Cambria Math"/>
                </w:rPr>
                <m:t>BMD</m:t>
              </m:r>
            </m:e>
            <m:sub>
              <m:r>
                <w:rPr>
                  <w:rFonts w:ascii="Cambria Math" w:hAnsi="Cambria Math"/>
                </w:rPr>
                <m:t>1-30000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BMD</m:t>
              </m:r>
            </m:e>
            <m:sub>
              <m:r>
                <w:rPr>
                  <w:rFonts w:ascii="Cambria Math" w:hAnsi="Cambria Math"/>
                </w:rPr>
                <m:t>2-30000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m:oMathPara>
    </w:p>
    <w:p w14:paraId="279F168B" w14:textId="77777777" w:rsidR="00A5695B" w:rsidRDefault="00A5695B" w:rsidP="00A5695B">
      <w:pPr>
        <w:pStyle w:val="NoSpacing"/>
        <w:ind w:left="720"/>
      </w:pPr>
    </w:p>
    <w:p w14:paraId="1D3091D0" w14:textId="77777777" w:rsidR="0017452B" w:rsidRDefault="0017452B" w:rsidP="00A5695B">
      <w:pPr>
        <w:pStyle w:val="NoSpacing"/>
        <w:ind w:left="720"/>
      </w:pPr>
      <w:r>
        <w:t xml:space="preserve">Therefore, we will have the same size of </w:t>
      </w:r>
      <w:r w:rsidR="004C2AAF">
        <w:t>posterior sample for model averaged BMD.</w:t>
      </w:r>
      <w:r w:rsidR="009717D8">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m:t>
        </m:r>
      </m:oMath>
      <w:r w:rsidR="009717D8">
        <w:t xml:space="preserve"> are posterior model weight (prior model weight has been integrated) calculated from Section 7.1. </w:t>
      </w:r>
    </w:p>
    <w:p w14:paraId="6B569EB1" w14:textId="77777777" w:rsidR="00D44EF6" w:rsidRDefault="00D44EF6" w:rsidP="00D44EF6">
      <w:pPr>
        <w:pStyle w:val="NoSpacing"/>
      </w:pPr>
    </w:p>
    <w:p w14:paraId="7512ED19" w14:textId="77777777" w:rsidR="00D44EF6" w:rsidRDefault="00D44EF6" w:rsidP="00D44EF6">
      <w:pPr>
        <w:pStyle w:val="NoSpacing"/>
      </w:pPr>
    </w:p>
    <w:p w14:paraId="721EE193" w14:textId="77777777" w:rsidR="00D44EF6" w:rsidRPr="00D44EF6" w:rsidRDefault="00D44EF6" w:rsidP="00074173">
      <w:pPr>
        <w:pStyle w:val="NoSpacing"/>
        <w:outlineLvl w:val="0"/>
        <w:rPr>
          <w:b/>
          <w:sz w:val="24"/>
        </w:rPr>
      </w:pPr>
      <w:bookmarkStart w:id="20" w:name="_Toc437809083"/>
      <w:r w:rsidRPr="00D44EF6">
        <w:rPr>
          <w:b/>
          <w:sz w:val="24"/>
        </w:rPr>
        <w:t>References</w:t>
      </w:r>
      <w:bookmarkEnd w:id="20"/>
    </w:p>
    <w:p w14:paraId="25C0AA3B" w14:textId="77777777" w:rsidR="00D44EF6" w:rsidRDefault="00D44EF6" w:rsidP="00D44EF6">
      <w:pPr>
        <w:pStyle w:val="NoSpacing"/>
      </w:pPr>
    </w:p>
    <w:p w14:paraId="6B4F6D93" w14:textId="77777777" w:rsidR="00D44EF6" w:rsidRDefault="00D44EF6" w:rsidP="00D44EF6">
      <w:pPr>
        <w:pStyle w:val="NoSpacing"/>
      </w:pPr>
      <w:r w:rsidRPr="00D44EF6">
        <w:t>Wasserman, L. (2000). Bayesian model selection and model averaging. Journal of Mathematical Psychology, 44(1), 92-107.</w:t>
      </w:r>
    </w:p>
    <w:p w14:paraId="612B9FEE" w14:textId="77777777" w:rsidR="00D44EF6" w:rsidRDefault="00D44EF6" w:rsidP="00D44EF6">
      <w:pPr>
        <w:pStyle w:val="NoSpacing"/>
      </w:pPr>
    </w:p>
    <w:p w14:paraId="61A34D4B" w14:textId="77777777" w:rsidR="00D44EF6" w:rsidRPr="00A5695B" w:rsidRDefault="00D44EF6" w:rsidP="00D44EF6">
      <w:pPr>
        <w:pStyle w:val="NoSpacing"/>
      </w:pPr>
      <w:r w:rsidRPr="00D44EF6">
        <w:t>Gelman, A., Carlin, J.B., Stern, H.S., Rubin, D.B. (2003). Bayesian Data Analysis. Second Edition. Boca Raton, FL: Chapman and Hall/CRC Press.</w:t>
      </w:r>
    </w:p>
    <w:sectPr w:rsidR="00D44EF6" w:rsidRPr="00A5695B">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A7406F" w14:textId="77777777" w:rsidR="003214B8" w:rsidRDefault="003214B8" w:rsidP="00145F70">
      <w:pPr>
        <w:spacing w:after="0" w:line="240" w:lineRule="auto"/>
      </w:pPr>
      <w:r>
        <w:separator/>
      </w:r>
    </w:p>
  </w:endnote>
  <w:endnote w:type="continuationSeparator" w:id="0">
    <w:p w14:paraId="177A3525" w14:textId="77777777" w:rsidR="003214B8" w:rsidRDefault="003214B8" w:rsidP="00145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PGothic">
    <w:panose1 w:val="020B0600070205080204"/>
    <w:charset w:val="80"/>
    <w:family w:val="auto"/>
    <w:pitch w:val="variable"/>
    <w:sig w:usb0="E00002FF" w:usb1="6AC7FDFB" w:usb2="08000012" w:usb3="00000000" w:csb0="0002009F" w:csb1="00000000"/>
  </w:font>
  <w:font w:name="+mn-c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134868"/>
      <w:docPartObj>
        <w:docPartGallery w:val="Page Numbers (Bottom of Page)"/>
        <w:docPartUnique/>
      </w:docPartObj>
    </w:sdtPr>
    <w:sdtEndPr/>
    <w:sdtContent>
      <w:sdt>
        <w:sdtPr>
          <w:id w:val="1728636285"/>
          <w:docPartObj>
            <w:docPartGallery w:val="Page Numbers (Top of Page)"/>
            <w:docPartUnique/>
          </w:docPartObj>
        </w:sdtPr>
        <w:sdtEndPr/>
        <w:sdtContent>
          <w:p w14:paraId="04FCC705" w14:textId="77777777" w:rsidR="00AB622A" w:rsidRDefault="00AB622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713B4">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713B4">
              <w:rPr>
                <w:b/>
                <w:bCs/>
                <w:noProof/>
              </w:rPr>
              <w:t>9</w:t>
            </w:r>
            <w:r>
              <w:rPr>
                <w:b/>
                <w:bCs/>
                <w:sz w:val="24"/>
                <w:szCs w:val="24"/>
              </w:rPr>
              <w:fldChar w:fldCharType="end"/>
            </w:r>
          </w:p>
        </w:sdtContent>
      </w:sdt>
    </w:sdtContent>
  </w:sdt>
  <w:p w14:paraId="706BBDC4" w14:textId="77777777" w:rsidR="00AB622A" w:rsidRDefault="00AB62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BF194" w14:textId="77777777" w:rsidR="003214B8" w:rsidRDefault="003214B8" w:rsidP="00145F70">
      <w:pPr>
        <w:spacing w:after="0" w:line="240" w:lineRule="auto"/>
      </w:pPr>
      <w:r>
        <w:separator/>
      </w:r>
    </w:p>
  </w:footnote>
  <w:footnote w:type="continuationSeparator" w:id="0">
    <w:p w14:paraId="4B6AE4D7" w14:textId="77777777" w:rsidR="003214B8" w:rsidRDefault="003214B8" w:rsidP="00145F7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1050"/>
    <w:multiLevelType w:val="multilevel"/>
    <w:tmpl w:val="41BC48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56A15DA"/>
    <w:multiLevelType w:val="hybridMultilevel"/>
    <w:tmpl w:val="429A5C80"/>
    <w:lvl w:ilvl="0" w:tplc="8FF05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D137778"/>
    <w:multiLevelType w:val="hybridMultilevel"/>
    <w:tmpl w:val="127A27D8"/>
    <w:lvl w:ilvl="0" w:tplc="1F5C8D58">
      <w:start w:val="7"/>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6436BC9"/>
    <w:multiLevelType w:val="hybridMultilevel"/>
    <w:tmpl w:val="44E2EB9E"/>
    <w:lvl w:ilvl="0" w:tplc="D9EE0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4287F85"/>
    <w:multiLevelType w:val="hybridMultilevel"/>
    <w:tmpl w:val="7AC8B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BB069F"/>
    <w:multiLevelType w:val="hybridMultilevel"/>
    <w:tmpl w:val="5D46D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C00"/>
    <w:rsid w:val="000146D2"/>
    <w:rsid w:val="00036323"/>
    <w:rsid w:val="00074173"/>
    <w:rsid w:val="000806F9"/>
    <w:rsid w:val="00083576"/>
    <w:rsid w:val="000B096F"/>
    <w:rsid w:val="000C312B"/>
    <w:rsid w:val="000D782C"/>
    <w:rsid w:val="00130BD2"/>
    <w:rsid w:val="00145F70"/>
    <w:rsid w:val="00146D88"/>
    <w:rsid w:val="0015686E"/>
    <w:rsid w:val="0017095D"/>
    <w:rsid w:val="00171425"/>
    <w:rsid w:val="0017452B"/>
    <w:rsid w:val="00181323"/>
    <w:rsid w:val="0019123D"/>
    <w:rsid w:val="001C0C6C"/>
    <w:rsid w:val="001C1E0F"/>
    <w:rsid w:val="001D03B5"/>
    <w:rsid w:val="001D52B8"/>
    <w:rsid w:val="001F37E7"/>
    <w:rsid w:val="002023DA"/>
    <w:rsid w:val="00206A20"/>
    <w:rsid w:val="00217DE0"/>
    <w:rsid w:val="0027531D"/>
    <w:rsid w:val="002776CB"/>
    <w:rsid w:val="00283728"/>
    <w:rsid w:val="002C53B1"/>
    <w:rsid w:val="002F27B9"/>
    <w:rsid w:val="003214B8"/>
    <w:rsid w:val="00321C4A"/>
    <w:rsid w:val="00332A24"/>
    <w:rsid w:val="0034492A"/>
    <w:rsid w:val="00376CAD"/>
    <w:rsid w:val="00377F18"/>
    <w:rsid w:val="003B0382"/>
    <w:rsid w:val="003B6A99"/>
    <w:rsid w:val="003D03A8"/>
    <w:rsid w:val="003E5AC8"/>
    <w:rsid w:val="003F3717"/>
    <w:rsid w:val="00402B03"/>
    <w:rsid w:val="004030CC"/>
    <w:rsid w:val="0045082C"/>
    <w:rsid w:val="0045703E"/>
    <w:rsid w:val="00494711"/>
    <w:rsid w:val="004C1723"/>
    <w:rsid w:val="004C2AAF"/>
    <w:rsid w:val="004E346A"/>
    <w:rsid w:val="0058171D"/>
    <w:rsid w:val="00596A2D"/>
    <w:rsid w:val="005A3DC1"/>
    <w:rsid w:val="005A6891"/>
    <w:rsid w:val="005A70BD"/>
    <w:rsid w:val="005C51A9"/>
    <w:rsid w:val="005D0D7F"/>
    <w:rsid w:val="005E2A5D"/>
    <w:rsid w:val="00603E54"/>
    <w:rsid w:val="00606D3F"/>
    <w:rsid w:val="0061370A"/>
    <w:rsid w:val="00642944"/>
    <w:rsid w:val="00650CF7"/>
    <w:rsid w:val="006628AD"/>
    <w:rsid w:val="00664DFD"/>
    <w:rsid w:val="006B173C"/>
    <w:rsid w:val="006D74C2"/>
    <w:rsid w:val="006E76BD"/>
    <w:rsid w:val="007031E8"/>
    <w:rsid w:val="00713E35"/>
    <w:rsid w:val="00722B9C"/>
    <w:rsid w:val="00734C09"/>
    <w:rsid w:val="00745B91"/>
    <w:rsid w:val="00766234"/>
    <w:rsid w:val="0077129A"/>
    <w:rsid w:val="007A0CDF"/>
    <w:rsid w:val="007E2F1A"/>
    <w:rsid w:val="00827289"/>
    <w:rsid w:val="008278DD"/>
    <w:rsid w:val="008940A4"/>
    <w:rsid w:val="008B022B"/>
    <w:rsid w:val="008B3645"/>
    <w:rsid w:val="008F5EA4"/>
    <w:rsid w:val="009110E7"/>
    <w:rsid w:val="0093679F"/>
    <w:rsid w:val="00941434"/>
    <w:rsid w:val="0094449A"/>
    <w:rsid w:val="00970992"/>
    <w:rsid w:val="009713B4"/>
    <w:rsid w:val="009717D8"/>
    <w:rsid w:val="009831C0"/>
    <w:rsid w:val="009A2417"/>
    <w:rsid w:val="009A6C66"/>
    <w:rsid w:val="009B514A"/>
    <w:rsid w:val="009C1C5B"/>
    <w:rsid w:val="009D60DE"/>
    <w:rsid w:val="00A01C26"/>
    <w:rsid w:val="00A11E3E"/>
    <w:rsid w:val="00A34876"/>
    <w:rsid w:val="00A5695B"/>
    <w:rsid w:val="00A636FE"/>
    <w:rsid w:val="00A6485D"/>
    <w:rsid w:val="00A717EE"/>
    <w:rsid w:val="00A8643E"/>
    <w:rsid w:val="00AB059D"/>
    <w:rsid w:val="00AB622A"/>
    <w:rsid w:val="00AC3876"/>
    <w:rsid w:val="00AE4109"/>
    <w:rsid w:val="00AE7C42"/>
    <w:rsid w:val="00AF5FF5"/>
    <w:rsid w:val="00AF65B3"/>
    <w:rsid w:val="00B27132"/>
    <w:rsid w:val="00B328B6"/>
    <w:rsid w:val="00B32F88"/>
    <w:rsid w:val="00B36414"/>
    <w:rsid w:val="00B432A3"/>
    <w:rsid w:val="00B57C47"/>
    <w:rsid w:val="00BC7175"/>
    <w:rsid w:val="00BE0C12"/>
    <w:rsid w:val="00C0744E"/>
    <w:rsid w:val="00C42E56"/>
    <w:rsid w:val="00C5009C"/>
    <w:rsid w:val="00C73C33"/>
    <w:rsid w:val="00C8373E"/>
    <w:rsid w:val="00C91A8B"/>
    <w:rsid w:val="00CA1183"/>
    <w:rsid w:val="00CA49E7"/>
    <w:rsid w:val="00D022FE"/>
    <w:rsid w:val="00D14666"/>
    <w:rsid w:val="00D44EF6"/>
    <w:rsid w:val="00D80E94"/>
    <w:rsid w:val="00D863DC"/>
    <w:rsid w:val="00D93311"/>
    <w:rsid w:val="00DB0376"/>
    <w:rsid w:val="00DD63B2"/>
    <w:rsid w:val="00DF1864"/>
    <w:rsid w:val="00DF1CEC"/>
    <w:rsid w:val="00E374EC"/>
    <w:rsid w:val="00E40E1D"/>
    <w:rsid w:val="00E47C57"/>
    <w:rsid w:val="00E52078"/>
    <w:rsid w:val="00E568F9"/>
    <w:rsid w:val="00E63B5B"/>
    <w:rsid w:val="00E667D6"/>
    <w:rsid w:val="00E6701F"/>
    <w:rsid w:val="00E74F36"/>
    <w:rsid w:val="00E75D02"/>
    <w:rsid w:val="00E77AE1"/>
    <w:rsid w:val="00E84B3C"/>
    <w:rsid w:val="00E84C00"/>
    <w:rsid w:val="00E97945"/>
    <w:rsid w:val="00EA3921"/>
    <w:rsid w:val="00EE7EDF"/>
    <w:rsid w:val="00EF6580"/>
    <w:rsid w:val="00F027B3"/>
    <w:rsid w:val="00F11762"/>
    <w:rsid w:val="00F12403"/>
    <w:rsid w:val="00F15CFC"/>
    <w:rsid w:val="00F34DFF"/>
    <w:rsid w:val="00F57E8D"/>
    <w:rsid w:val="00F74204"/>
    <w:rsid w:val="00F84B91"/>
    <w:rsid w:val="00F9353B"/>
    <w:rsid w:val="00FB465E"/>
    <w:rsid w:val="00FB5EF8"/>
    <w:rsid w:val="00FC4D3E"/>
    <w:rsid w:val="00FD14EE"/>
    <w:rsid w:val="00FF2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5BBA"/>
  <w15:chartTrackingRefBased/>
  <w15:docId w15:val="{9019A133-35B8-4C4E-9F14-8B4F5BB7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1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12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6414"/>
    <w:pPr>
      <w:spacing w:after="0" w:line="240" w:lineRule="auto"/>
    </w:pPr>
  </w:style>
  <w:style w:type="character" w:styleId="Hyperlink">
    <w:name w:val="Hyperlink"/>
    <w:basedOn w:val="DefaultParagraphFont"/>
    <w:uiPriority w:val="99"/>
    <w:unhideWhenUsed/>
    <w:rsid w:val="00C8373E"/>
    <w:rPr>
      <w:color w:val="0563C1" w:themeColor="hyperlink"/>
      <w:u w:val="single"/>
    </w:rPr>
  </w:style>
  <w:style w:type="table" w:styleId="TableGrid">
    <w:name w:val="Table Grid"/>
    <w:basedOn w:val="TableNormal"/>
    <w:uiPriority w:val="39"/>
    <w:rsid w:val="00AC3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23DA"/>
    <w:rPr>
      <w:color w:val="808080"/>
    </w:rPr>
  </w:style>
  <w:style w:type="character" w:customStyle="1" w:styleId="Heading1Char">
    <w:name w:val="Heading 1 Char"/>
    <w:basedOn w:val="DefaultParagraphFont"/>
    <w:link w:val="Heading1"/>
    <w:uiPriority w:val="9"/>
    <w:rsid w:val="00A717E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717EE"/>
    <w:pPr>
      <w:outlineLvl w:val="9"/>
    </w:pPr>
    <w:rPr>
      <w:lang w:eastAsia="en-US"/>
    </w:rPr>
  </w:style>
  <w:style w:type="paragraph" w:styleId="NormalWeb">
    <w:name w:val="Normal (Web)"/>
    <w:basedOn w:val="Normal"/>
    <w:uiPriority w:val="99"/>
    <w:semiHidden/>
    <w:unhideWhenUsed/>
    <w:rsid w:val="00AB059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45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F70"/>
  </w:style>
  <w:style w:type="paragraph" w:styleId="Footer">
    <w:name w:val="footer"/>
    <w:basedOn w:val="Normal"/>
    <w:link w:val="FooterChar"/>
    <w:uiPriority w:val="99"/>
    <w:unhideWhenUsed/>
    <w:rsid w:val="00145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F70"/>
  </w:style>
  <w:style w:type="paragraph" w:styleId="TOC2">
    <w:name w:val="toc 2"/>
    <w:basedOn w:val="Normal"/>
    <w:next w:val="Normal"/>
    <w:autoRedefine/>
    <w:uiPriority w:val="39"/>
    <w:unhideWhenUsed/>
    <w:rsid w:val="005E2A5D"/>
    <w:pPr>
      <w:spacing w:after="100"/>
      <w:ind w:left="220"/>
    </w:pPr>
    <w:rPr>
      <w:rFonts w:cs="Times New Roman"/>
      <w:lang w:eastAsia="en-US"/>
    </w:rPr>
  </w:style>
  <w:style w:type="paragraph" w:styleId="TOC1">
    <w:name w:val="toc 1"/>
    <w:basedOn w:val="Normal"/>
    <w:next w:val="Normal"/>
    <w:autoRedefine/>
    <w:uiPriority w:val="39"/>
    <w:unhideWhenUsed/>
    <w:rsid w:val="005E2A5D"/>
    <w:pPr>
      <w:spacing w:after="100"/>
    </w:pPr>
    <w:rPr>
      <w:rFonts w:cs="Times New Roman"/>
      <w:lang w:eastAsia="en-US"/>
    </w:rPr>
  </w:style>
  <w:style w:type="paragraph" w:styleId="TOC3">
    <w:name w:val="toc 3"/>
    <w:basedOn w:val="Normal"/>
    <w:next w:val="Normal"/>
    <w:autoRedefine/>
    <w:uiPriority w:val="39"/>
    <w:unhideWhenUsed/>
    <w:rsid w:val="005E2A5D"/>
    <w:pPr>
      <w:spacing w:after="100"/>
      <w:ind w:left="440"/>
    </w:pPr>
    <w:rPr>
      <w:rFonts w:cs="Times New Roman"/>
      <w:lang w:eastAsia="en-US"/>
    </w:rPr>
  </w:style>
  <w:style w:type="paragraph" w:styleId="Index1">
    <w:name w:val="index 1"/>
    <w:basedOn w:val="Normal"/>
    <w:next w:val="Normal"/>
    <w:autoRedefine/>
    <w:uiPriority w:val="99"/>
    <w:semiHidden/>
    <w:unhideWhenUsed/>
    <w:rsid w:val="0077129A"/>
    <w:pPr>
      <w:spacing w:after="0" w:line="240" w:lineRule="auto"/>
      <w:ind w:left="220" w:hanging="220"/>
    </w:pPr>
  </w:style>
  <w:style w:type="paragraph" w:styleId="DocumentMap">
    <w:name w:val="Document Map"/>
    <w:basedOn w:val="Normal"/>
    <w:link w:val="DocumentMapChar"/>
    <w:uiPriority w:val="99"/>
    <w:semiHidden/>
    <w:unhideWhenUsed/>
    <w:rsid w:val="0019123D"/>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123D"/>
    <w:rPr>
      <w:rFonts w:ascii="Times New Roman" w:hAnsi="Times New Roman" w:cs="Times New Roman"/>
      <w:sz w:val="24"/>
      <w:szCs w:val="24"/>
    </w:rPr>
  </w:style>
  <w:style w:type="character" w:customStyle="1" w:styleId="Heading2Char">
    <w:name w:val="Heading 2 Char"/>
    <w:basedOn w:val="DefaultParagraphFont"/>
    <w:link w:val="Heading2"/>
    <w:uiPriority w:val="9"/>
    <w:rsid w:val="0019123D"/>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FB46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32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enchmarkdose.com" TargetMode="External"/><Relationship Id="rId9" Type="http://schemas.openxmlformats.org/officeDocument/2006/relationships/hyperlink" Target="https://github.com/stan-dev/stan/releases/download/v2.9.0/stan-reference-2.9.0.pdf"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33B4F-807A-FE4D-AAB8-F62B4B3C8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TotalTime>
  <Pages>9</Pages>
  <Words>2135</Words>
  <Characters>12172</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Shao</dc:creator>
  <cp:keywords/>
  <dc:description/>
  <cp:lastModifiedBy>Andy Shapiro</cp:lastModifiedBy>
  <cp:revision>128</cp:revision>
  <dcterms:created xsi:type="dcterms:W3CDTF">2015-12-12T03:22:00Z</dcterms:created>
  <dcterms:modified xsi:type="dcterms:W3CDTF">2015-12-16T04:30:00Z</dcterms:modified>
</cp:coreProperties>
</file>