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r="http://schemas.openxmlformats.org/officeDocument/2006/relationships" xmlns:w14="http://schemas.microsoft.com/office/word/2010/wordml" xmlns:wp="http://schemas.openxmlformats.org/drawingml/2006/wordprocessingDrawing" mc:Ignorable="w14">
  <w:body>
    <w:p w14:paraId="01000000">
      <w:pPr>
        <w:spacing w:after="134" w:before="134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4"/>
        </w:rPr>
        <w:t>Краткая теория и ход выполнения работы</w:t>
      </w:r>
    </w:p>
    <w:p w14:paraId="02000000">
      <w:pPr>
        <w:spacing w:after="134" w:before="134"/>
        <w:ind w:firstLine="68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ГОСТ 19.201—78. Настоящий стандарт устанавливает порядок построения и оформления тех-нического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 Техническое задание должно содержать следующие разделы:</w:t>
      </w:r>
    </w:p>
    <w:p w14:paraId="03000000">
      <w:pPr>
        <w:spacing w:after="0" w:before="0"/>
        <w:ind w:hanging="944" w:left="8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название программы и область применения;</w:t>
      </w:r>
    </w:p>
    <w:p w14:paraId="04000000">
      <w:pPr>
        <w:spacing w:after="0" w:before="0"/>
        <w:ind w:hanging="939" w:left="8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основание для разработки;</w:t>
      </w:r>
    </w:p>
    <w:p w14:paraId="05000000">
      <w:pPr>
        <w:spacing w:after="0" w:before="0"/>
        <w:ind w:hanging="939" w:left="8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назначение разработки;</w:t>
      </w:r>
    </w:p>
    <w:p w14:paraId="06000000">
      <w:pPr>
        <w:spacing w:after="0" w:before="0"/>
        <w:ind w:hanging="939" w:left="8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технические требования к программе или программному изделию;</w:t>
      </w:r>
    </w:p>
    <w:p w14:paraId="07000000">
      <w:pPr>
        <w:spacing w:after="0" w:before="0"/>
        <w:ind w:hanging="939" w:left="8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технико-экономические показатели;</w:t>
      </w:r>
    </w:p>
    <w:p w14:paraId="08000000">
      <w:pPr>
        <w:spacing w:after="0" w:before="0"/>
        <w:ind w:hanging="939" w:left="8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стадии и этапы разработки;</w:t>
      </w:r>
    </w:p>
    <w:p w14:paraId="09000000">
      <w:pPr>
        <w:spacing w:after="0" w:before="0"/>
        <w:ind w:hanging="974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порядок контроля и приемки;</w:t>
      </w:r>
    </w:p>
    <w:p w14:paraId="0A000000">
      <w:pPr>
        <w:spacing w:after="0" w:before="0"/>
        <w:ind w:hanging="974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приложения.</w:t>
      </w:r>
    </w:p>
    <w:p w14:paraId="0B000000">
      <w:pPr>
        <w:spacing w:after="0" w:before="0"/>
        <w:ind w:firstLine="688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0C000000">
      <w:pPr>
        <w:spacing w:after="134" w:before="134"/>
        <w:ind w:hanging="680" w:left="68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Содержание разделов технического задания</w:t>
      </w:r>
    </w:p>
    <w:p w14:paraId="0D000000">
      <w:pPr>
        <w:spacing w:after="134" w:before="134"/>
        <w:ind w:firstLine="0" w:left="0" w:right="4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 разделе «Наименование и область применения» указывают наименование, краткую характери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стику области применения программы или программного изделия и объекта, в котором используют программу или программное изделие.</w:t>
      </w:r>
    </w:p>
    <w:p w14:paraId="0E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 разделе «Основание для разработки» должны быть указаны: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0F000000">
      <w:pPr>
        <w:spacing w:after="0" w:before="0"/>
        <w:ind w:hanging="714" w:left="56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документ (документы), на основании которых ведется разработка;</w:t>
      </w:r>
    </w:p>
    <w:p w14:paraId="10000000">
      <w:pPr>
        <w:spacing w:after="0" w:before="134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11000000">
      <w:pPr>
        <w:spacing w:after="0" w:before="0"/>
        <w:ind w:hanging="771" w:left="62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организация, утвердившая этот документ, и дата его утверждения;</w:t>
      </w:r>
    </w:p>
    <w:p w14:paraId="12000000">
      <w:pPr>
        <w:spacing w:after="0" w:before="134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13000000">
      <w:pPr>
        <w:spacing w:after="0" w:before="0"/>
        <w:ind w:hanging="380" w:left="38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 наименование и (или) условное обозначение темы разработки.</w:t>
      </w:r>
    </w:p>
    <w:p w14:paraId="14000000">
      <w:pPr>
        <w:spacing w:after="0" w:before="0"/>
        <w:ind w:firstLine="261" w:left="2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3.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 разделе «Назначение разработки» должно быть указано функциональное и эксплуатационное назначение программы или программного изделия.</w:t>
      </w:r>
    </w:p>
    <w:p w14:paraId="15000000">
      <w:pPr>
        <w:spacing w:after="0" w:before="0"/>
        <w:ind w:firstLine="266" w:left="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Раздел «Технические требования к программе или программному изделию» должен содержать следующие подразделы:</w:t>
      </w:r>
    </w:p>
    <w:p w14:paraId="16000000">
      <w:pPr>
        <w:spacing w:after="0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17000000">
      <w:pPr>
        <w:spacing w:after="0" w:before="0"/>
        <w:ind w:hanging="969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требования к функциональным характеристикам;</w:t>
      </w:r>
    </w:p>
    <w:p w14:paraId="18000000">
      <w:pPr>
        <w:spacing w:after="0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19000000">
      <w:pPr>
        <w:spacing w:after="0" w:before="0"/>
        <w:ind w:hanging="969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требования к надежности;</w:t>
      </w:r>
    </w:p>
    <w:p w14:paraId="1A000000">
      <w:pPr>
        <w:spacing w:after="0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1B000000">
      <w:pPr>
        <w:spacing w:after="0" w:before="0"/>
        <w:ind w:hanging="969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условия эксплуатации;</w:t>
      </w:r>
    </w:p>
    <w:p w14:paraId="1C000000">
      <w:pPr>
        <w:spacing w:after="0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1D000000">
      <w:pPr>
        <w:spacing w:after="0" w:before="0"/>
        <w:ind w:hanging="969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требования к составу и параметрам технических средств;</w:t>
      </w:r>
    </w:p>
    <w:p w14:paraId="1E000000">
      <w:pPr>
        <w:spacing w:after="0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1F000000">
      <w:pPr>
        <w:spacing w:after="0" w:before="0"/>
        <w:ind w:hanging="960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требования к информационной и программной совместимости;</w:t>
      </w:r>
    </w:p>
    <w:p w14:paraId="20000000">
      <w:pPr>
        <w:spacing w:after="0" w:before="0"/>
        <w:ind w:hanging="974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требования к маркировке и упаковке;</w:t>
      </w:r>
    </w:p>
    <w:p w14:paraId="21000000">
      <w:pPr>
        <w:spacing w:after="0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22000000">
      <w:pPr>
        <w:spacing w:after="0" w:before="0"/>
        <w:ind w:hanging="974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требования к транспортированию и хранению;</w:t>
      </w:r>
    </w:p>
    <w:p w14:paraId="23000000">
      <w:pPr>
        <w:spacing w:after="0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24000000">
      <w:pPr>
        <w:spacing w:after="0" w:before="0"/>
        <w:ind w:hanging="974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специальные требования.</w:t>
      </w:r>
    </w:p>
    <w:p w14:paraId="25000000">
      <w:pPr>
        <w:spacing w:after="134" w:before="134"/>
        <w:ind w:firstLine="263" w:left="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4.1. В подразделе «Требования к функциональным характеристикам» должны быть указаны требо-вания к составу выполняемых функций, организации входных и выходных данных, временным харак-теристикам и т. п.</w:t>
      </w:r>
    </w:p>
    <w:p w14:paraId="26000000">
      <w:pPr>
        <w:spacing w:after="134" w:before="134"/>
        <w:ind w:firstLine="263" w:left="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4.2. В подразделе «Требования к надежности» должны быть указаны требования к обеспечению надежного функционирования (обеспечение устойчивого функционирования, контроль входной и вы-ходной информации, время восстановления после отказа и т. п.).</w:t>
      </w:r>
    </w:p>
    <w:p w14:paraId="27000000">
      <w:pPr>
        <w:spacing w:after="134" w:before="134"/>
        <w:ind w:firstLine="283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4.3. В подразделе «Условия эксплуатации» должны быть указаны условия эксплуатации (темпера-тура окружающего воздуха, относительная влажность и т. п. для выбранных типов носителей данных), при которых должны обеспечиваться заданные характеристики, а также вид обслуживания, необходи-мое количество и квалификация персонала.</w:t>
      </w:r>
    </w:p>
    <w:p w14:paraId="28000000">
      <w:pPr>
        <w:spacing w:after="200" w:before="0"/>
        <w:ind w:firstLine="263" w:left="2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4.4. В подразделе «Требования к составу и параметрам технических средств» указывают необходи-мый состав технических средств с указанием их технических характеристик.</w:t>
      </w:r>
    </w:p>
    <w:p w14:paraId="29000000">
      <w:pPr>
        <w:spacing w:after="200" w:before="0"/>
        <w:ind w:firstLine="263" w:left="2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4.5. В подразделе «Требования к информационной и программной совместимости» должны быть указаны требования к информационным структурам на входе и выходе и методам решения, исходным кодам, языкам программирования. При необходимости должна обеспечиваться защита информации и программ.</w:t>
      </w:r>
    </w:p>
    <w:p w14:paraId="2A000000">
      <w:pPr>
        <w:spacing w:after="200" w:before="0"/>
        <w:ind w:firstLine="263" w:left="2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4.6. В подразделе «Требования к маркировке и упаковке» в общем случае указывают требования к маркировке программного изделия, варианты и способы упаковки.</w:t>
      </w:r>
    </w:p>
    <w:p w14:paraId="2B000000">
      <w:pPr>
        <w:spacing w:after="134" w:before="134"/>
        <w:ind w:firstLine="223" w:left="6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4.7. В подразделе «Требования к транспортированию и хранению» должны быть указаны для про-граммного изделия условия транспортирования, места хранения, условия хранения, условия склади-рования, сроки хранения в различных условиях.</w:t>
      </w:r>
    </w:p>
    <w:p w14:paraId="2C000000">
      <w:pPr>
        <w:spacing w:after="134" w:before="134"/>
        <w:ind w:hanging="40" w:left="4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5.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 разделе «Технико-экономические показатели» должны быть указаны: ориентировочная эконо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мическая эффективность, предполагаемая годовая потребность, экономические преимущества разра-ботки по сравнению с лучшими отечественными и зарубежными образцами или аналогами.</w:t>
      </w:r>
    </w:p>
    <w:p w14:paraId="2D000000">
      <w:pPr>
        <w:spacing w:after="134" w:before="134"/>
        <w:ind w:hanging="20" w:left="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6.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 разделе «Стадии и этапы разработки» устанавливают необходимые стадии разработки, этапы и содержание работ (перечень программных документов, которые должны быть разработаны, согласо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ваны и утверждены), а также, как правило, сроки разработки и определяют исполнителей.</w:t>
      </w:r>
    </w:p>
    <w:p w14:paraId="2E000000">
      <w:pPr>
        <w:spacing w:after="134" w:before="134"/>
        <w:ind w:hanging="20" w:left="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7.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 разделе «Порядок контроля и приемки» должны быть указаны виды испытаний и общие тре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бования к приемке работы.</w:t>
      </w:r>
    </w:p>
    <w:p w14:paraId="2F000000">
      <w:pPr>
        <w:spacing w:after="0" w:before="0"/>
        <w:ind w:hanging="789" w:left="54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8.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 приложениях к техническому заданию при необходимости приводят:</w:t>
      </w:r>
    </w:p>
    <w:p w14:paraId="30000000">
      <w:pPr>
        <w:spacing w:after="0" w:before="0"/>
        <w:ind w:hanging="1105" w:left="96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перечень научно-исследовательских и других работ, обосновывающих разработку;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br/>
      </w:r>
    </w:p>
    <w:p w14:paraId="31000000">
      <w:pPr>
        <w:spacing w:after="0" w:before="0"/>
        <w:ind w:hanging="1105" w:left="96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схемы алгоритмов, таблицы, описания, обоснования, расчеты и другие документы, которые могут быть использованы при разработке;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br/>
      </w:r>
    </w:p>
    <w:p w14:paraId="32000000">
      <w:pPr>
        <w:spacing w:after="0" w:before="0"/>
        <w:ind w:hanging="1105" w:left="96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другие источники разработки.</w:t>
      </w:r>
    </w:p>
    <w:p w14:paraId="33000000">
      <w:pPr>
        <w:pStyle w:val="Style_1"/>
      </w:pPr>
    </w:p>
    <w:p w14:paraId="34000000">
      <w:pPr>
        <w:spacing w:after="134" w:before="134"/>
        <w:ind w:firstLine="0" w:left="0" w:right="-19"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4"/>
        </w:rPr>
        <w:t>Пример технического задания</w:t>
      </w:r>
    </w:p>
    <w:p w14:paraId="35000000">
      <w:pPr>
        <w:spacing w:after="134" w:before="134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 </w:t>
      </w:r>
    </w:p>
    <w:p w14:paraId="36000000">
      <w:pPr>
        <w:spacing w:after="134" w:before="134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1. Введение</w:t>
      </w:r>
    </w:p>
    <w:p w14:paraId="37000000">
      <w:pPr>
        <w:spacing w:after="134" w:before="134"/>
        <w:ind w:hanging="720" w:left="7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Работа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выполняется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рамках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проекта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«Автоматизированная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система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          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оперативнодиспетчерского управления электро-, теплоснабжением корпусов Московского нститута».</w:t>
      </w:r>
    </w:p>
    <w:p w14:paraId="38000000">
      <w:pPr>
        <w:spacing w:after="200" w:before="0"/>
        <w:ind w:hanging="582" w:left="300" w:right="12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2. Основание для разработки</w:t>
      </w:r>
    </w:p>
    <w:p w14:paraId="39000000">
      <w:pPr>
        <w:spacing w:after="134" w:before="134"/>
        <w:ind w:hanging="300" w:left="3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2.1. Основанием для данной работы служит договор № 1234 от 10 марта 2003 г.</w:t>
      </w:r>
    </w:p>
    <w:p w14:paraId="3A000000">
      <w:pPr>
        <w:spacing w:after="134" w:before="134"/>
        <w:ind w:hanging="300" w:left="3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2.2. Наименование работы:</w:t>
      </w:r>
    </w:p>
    <w:p w14:paraId="3B000000">
      <w:pPr>
        <w:spacing w:after="134" w:before="134"/>
        <w:ind w:firstLine="708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«Модуль автоматизированной системы оперативно-диспетчерского управления теплоснабже-нием корпусов Московского института».</w:t>
      </w:r>
    </w:p>
    <w:p w14:paraId="3C000000">
      <w:pPr>
        <w:spacing w:after="134" w:before="134"/>
        <w:ind w:hanging="300" w:left="3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2.3. Исполнители: ОАО «Лаборатория создания программного обеспечения».</w:t>
      </w:r>
    </w:p>
    <w:p w14:paraId="3D000000">
      <w:pPr>
        <w:spacing w:after="134" w:before="134"/>
        <w:ind w:hanging="300" w:left="3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2.4. Соисполнители: нет.</w:t>
      </w:r>
    </w:p>
    <w:p w14:paraId="3E000000">
      <w:pPr>
        <w:spacing w:after="134" w:before="134"/>
        <w:ind w:hanging="300" w:left="3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3. Назначение разработки</w:t>
      </w:r>
    </w:p>
    <w:p w14:paraId="3F000000">
      <w:pPr>
        <w:spacing w:after="134" w:before="134"/>
        <w:ind w:hanging="720" w:left="7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Создание модуля для контроля и оперативной корректировки состояния основных параметров теплообеспечения корпусов Московского института.</w:t>
      </w:r>
    </w:p>
    <w:p w14:paraId="40000000">
      <w:pPr>
        <w:spacing w:after="134" w:before="134"/>
        <w:ind w:hanging="300" w:left="3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 Технические требования</w:t>
      </w:r>
    </w:p>
    <w:p w14:paraId="41000000">
      <w:pPr>
        <w:spacing w:after="134" w:before="134"/>
        <w:ind w:hanging="300" w:left="3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4.1. Требования к функциональным характеристикам.</w:t>
      </w:r>
    </w:p>
    <w:p w14:paraId="42000000">
      <w:pPr>
        <w:spacing w:after="134" w:before="134"/>
        <w:ind w:hanging="300" w:left="3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4.1.1. Состав выполняемых функций.</w:t>
      </w:r>
    </w:p>
    <w:p w14:paraId="43000000">
      <w:pPr>
        <w:spacing w:after="134" w:before="134"/>
        <w:ind w:hanging="720" w:left="7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Разрабатываемое ПО должно обеспечивать:</w:t>
      </w:r>
    </w:p>
    <w:p w14:paraId="44000000">
      <w:pPr>
        <w:spacing w:after="0" w:before="0"/>
        <w:ind w:firstLine="104" w:left="18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сбор и анализ информации о расходовании тепла, горячей и холодной воды по данным тепло-счетчиков SА-94 на всех тепловых выходах;</w:t>
      </w:r>
    </w:p>
    <w:p w14:paraId="45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46000000">
      <w:pPr>
        <w:spacing w:after="0" w:before="0"/>
        <w:ind w:firstLine="74" w:left="2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сбор и анализ информации с устройств управления системами воздушного отопления и конди-ционирования типа РТ1 и РТ2 (разработки кафедры СММЭ и ТЦ);</w:t>
      </w:r>
    </w:p>
    <w:p w14:paraId="47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48000000">
      <w:pPr>
        <w:spacing w:after="0" w:before="0"/>
        <w:ind w:firstLine="79" w:left="20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предварительный анализ информации на предмет нахождения параметров в допустимых преде-лах и сигнализирование при выходе параметров за пределы допуска;</w:t>
      </w:r>
    </w:p>
    <w:p w14:paraId="49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4A000000">
      <w:pPr>
        <w:spacing w:after="0" w:before="0"/>
        <w:ind w:hanging="610" w:left="46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выдачу рекомендаций по дальнейшей работе;</w:t>
      </w:r>
    </w:p>
    <w:p w14:paraId="4B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4C000000">
      <w:pPr>
        <w:spacing w:after="0" w:before="0"/>
        <w:ind w:hanging="244" w:left="520" w:right="6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отображение текущего состояния по набору параметров — циклически постоянно (режим работы круглосуточный), при сохранении периодичности контроля прочих параметров;</w:t>
      </w:r>
    </w:p>
    <w:p w14:paraId="4D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4"/>
        </w:rPr>
        <w:t> </w:t>
      </w:r>
    </w:p>
    <w:p w14:paraId="4E000000">
      <w:pPr>
        <w:spacing w:after="0" w:before="0"/>
        <w:ind w:hanging="920" w:left="78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•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визуализацию информации по расходу теплоносителя:</w:t>
      </w:r>
    </w:p>
    <w:p w14:paraId="4F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</w:p>
    <w:p w14:paraId="50000000">
      <w:pPr>
        <w:spacing w:after="134" w:before="134"/>
        <w:ind w:hanging="820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— текущую, аналогично показаниям счетчиков;</w:t>
      </w:r>
    </w:p>
    <w:p w14:paraId="51000000">
      <w:pPr>
        <w:spacing w:after="200" w:before="0"/>
        <w:ind w:hanging="517" w:left="800" w:right="4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— с накоплением за прошедшие сутки, неделю, месяц — в виде почасового графика для информации за сутки и неделю;</w:t>
      </w:r>
    </w:p>
    <w:p w14:paraId="52000000">
      <w:pPr>
        <w:spacing w:after="134" w:before="134"/>
        <w:ind w:hanging="820" w:left="8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— суточный расход — для информации за месяц.</w:t>
      </w:r>
    </w:p>
    <w:p w14:paraId="53000000">
      <w:pPr>
        <w:spacing w:after="134" w:before="134"/>
        <w:ind w:firstLine="708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Для устройств управления приточной вентиляцией текущая информация должна содержать но-мер приточной системы и все параметры, выдаваемые на собственный индикатор.</w:t>
      </w:r>
    </w:p>
    <w:p w14:paraId="54000000">
      <w:pPr>
        <w:spacing w:after="134" w:before="134"/>
        <w:ind w:hanging="720" w:left="7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По отдельному запросу осуществляются внутренние настройки.</w:t>
      </w:r>
    </w:p>
    <w:p w14:paraId="55000000">
      <w:pPr>
        <w:spacing w:after="0" w:before="0"/>
        <w:ind w:hanging="604" w:left="660" w:right="310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конце отчетного периода система должна архивировать данные. 4.1.2. Организация входных и выходных данных.</w:t>
      </w:r>
    </w:p>
    <w:p w14:paraId="56000000">
      <w:pPr>
        <w:spacing w:after="134" w:before="134"/>
        <w:ind w:firstLine="708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Исходные данные в систему поступают в виде значений с датчиков, установленных в помеще-ниях института. Эти значения отображаются на компьютере диспетчера. После анализа поступившей информации оператор диспетчерского пункта устанавливает необходимые параметры для устройств, регулирующих отопление и вентиляцию в помещениях. Возможна также автоматическая установка некоторых параметров для устройств регулирования.</w:t>
      </w:r>
    </w:p>
    <w:p w14:paraId="57000000">
      <w:pPr>
        <w:spacing w:after="134" w:before="134"/>
        <w:ind w:hanging="720" w:left="72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Основной режим использования системы — ежедневная работа.</w:t>
      </w:r>
    </w:p>
    <w:p w14:paraId="58000000">
      <w:pPr>
        <w:spacing w:after="134" w:before="134"/>
        <w:ind w:hanging="700" w:left="7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4.2. Требования к надежности.</w:t>
      </w:r>
    </w:p>
    <w:p w14:paraId="59000000">
      <w:pPr>
        <w:spacing w:after="134" w:before="134"/>
        <w:ind w:hanging="720" w:left="7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Для обеспечения надежности необходимо проверять корректность получаемых данных с дат-</w:t>
      </w:r>
    </w:p>
    <w:p w14:paraId="5A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чиков.</w:t>
      </w:r>
    </w:p>
    <w:p w14:paraId="5B000000">
      <w:pPr>
        <w:spacing w:after="134" w:before="134"/>
        <w:ind w:hanging="360" w:left="36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4.3. Условия эксплуатации и требования к составу и параметрам технических средств.</w:t>
      </w:r>
    </w:p>
    <w:p w14:paraId="5C000000">
      <w:pPr>
        <w:spacing w:after="134" w:before="134"/>
        <w:ind w:hanging="720" w:left="7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Для работы системы должен быть выделен ответственный оператор.</w:t>
      </w:r>
    </w:p>
    <w:p w14:paraId="5D000000">
      <w:pPr>
        <w:spacing w:after="134" w:before="134"/>
        <w:ind w:firstLine="708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5E000000">
      <w:pPr>
        <w:spacing w:after="134" w:before="134"/>
        <w:ind w:hanging="340" w:left="34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4.4. Требования к информационной и программной совместимости.</w:t>
      </w:r>
    </w:p>
    <w:p w14:paraId="5F000000">
      <w:pPr>
        <w:spacing w:after="134" w:before="134"/>
        <w:ind w:hanging="340" w:left="34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Программа должна работать на платформах \Windows 98/ NТ/2000.</w:t>
      </w:r>
    </w:p>
    <w:p w14:paraId="60000000">
      <w:pPr>
        <w:spacing w:after="134" w:before="134"/>
        <w:ind w:hanging="700" w:left="70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4.5. Требования к транспортировке и хранению.</w:t>
      </w:r>
    </w:p>
    <w:p w14:paraId="61000000">
      <w:pPr>
        <w:spacing w:after="134" w:before="134"/>
        <w:ind w:firstLine="708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Программа поставляется на лазерном носителе информации. Программная документация по-ставляется в электронном и печатном виде.</w:t>
      </w:r>
    </w:p>
    <w:p w14:paraId="62000000">
      <w:pPr>
        <w:spacing w:after="134" w:before="134"/>
        <w:ind w:hanging="680" w:left="68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4.6. Специальные требования.</w:t>
      </w:r>
    </w:p>
    <w:p w14:paraId="63000000">
      <w:pPr>
        <w:spacing w:after="134" w:before="134"/>
        <w:ind w:firstLine="708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Программное обеспечение должно иметь дружественный интерфейс, рассчитанный на пользо-вателя (в плане компьютерной грамотности) средней квалификации.</w:t>
      </w:r>
    </w:p>
    <w:p w14:paraId="64000000">
      <w:pPr>
        <w:spacing w:after="134" w:before="134"/>
        <w:ind w:firstLine="708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Ввиду объемности проекта задачи предполагается решать поэтапно, при этом модули ПО, со-зданные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14:paraId="65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Язык программирования — по выбору исполнителя, должен обеспечивать возможность инте-грации программного обеспечения с некоторыми видами периферийного оборудования (например, счетчик SА-94 и т. п.).</w:t>
      </w:r>
    </w:p>
    <w:p w14:paraId="66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Требования к программной документации</w:t>
      </w:r>
    </w:p>
    <w:p w14:paraId="67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руко-водство администратора, описание применения.</w:t>
      </w:r>
    </w:p>
    <w:p w14:paraId="68000000">
      <w:pPr>
        <w:spacing w:after="134" w:before="134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Технико-экономические показатели</w:t>
      </w:r>
    </w:p>
    <w:p w14:paraId="69000000">
      <w:pPr>
        <w:spacing w:after="134" w:before="134"/>
        <w:ind w:firstLine="708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Эффективность системы определяется удобством использования системы для контроля и управления основными параметрами теплообеспечения помещений Московского института, а также экономической выгодой, полученной от внедрения аппаратно-программного комплекса.</w:t>
      </w:r>
    </w:p>
    <w:p w14:paraId="6A000000">
      <w:pPr>
        <w:spacing w:after="134" w:before="134"/>
        <w:ind w:hanging="340" w:left="34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7. Порядок контроля и приемки</w:t>
      </w:r>
    </w:p>
    <w:p w14:paraId="6B000000">
      <w:pPr>
        <w:spacing w:after="134" w:before="134"/>
        <w:ind w:firstLine="708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После передачи Исполнителем отдельного функционального модуля программы Заказчику, по-следний имеет право тестировать модуль в течение 7 дней. После тестирования Заказчик должен при-нять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6C000000">
      <w:pPr>
        <w:spacing w:after="134" w:before="134"/>
        <w:ind w:hanging="320" w:left="32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8. Календарный план работ</w:t>
      </w:r>
    </w:p>
    <w:p w14:paraId="6D000000">
      <w:pPr>
        <w:pStyle w:val="Style_1"/>
      </w:pPr>
      <w:r>
        <w:drawing>
          <wp:inline>
            <wp:extent cx="5673246" cy="9219025"/>
            <wp:docPr id="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" r:link=""/>
                    <a:stretch/>
                  </pic:blipFill>
                  <pic:spPr>
                    <a:xfrm rot="0">
                      <a:off x="0" y="0"/>
                      <a:ext cx="5673246" cy="9219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000000">
      <w:pPr>
        <w:pStyle w:val="Style_1"/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1. Составить техническое задание в соответствии с ГОСТ 19.201-78 ЕСПД «Техническое задание.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Требования к содержанию и оформлению».</w:t>
      </w:r>
      <w:r>
        <w:br/>
      </w:r>
      <w: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2. Подготовить документ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4"/>
        </w:rPr>
        <w:t>«Техническое задание»</w:t>
      </w:r>
      <w: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3. Сохранить документ с именем (Фамилия, инициалы студента. Наименование работы).</w:t>
      </w:r>
      <w:r>
        <w:br/>
      </w:r>
      <w: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 Прикрепить файл ТЗ на страницу учебного сервера stud.scc</w:t>
      </w:r>
      <w:r>
        <w:br/>
      </w:r>
      <w: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5. Используя почтовый-клиент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Mozilla Thunderbird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отослать письмо-отчет преподавателю с указанием гиперссылки на стартовую страницу по адресу vlr@prep.scc или 90@192.168.5.90</w:t>
      </w:r>
      <w:r>
        <w:br/>
      </w:r>
      <w: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6. Ответить на контрольные вопросы (или выполнить тест на ПК).</w:t>
      </w:r>
    </w:p>
    <w:p w14:paraId="6F000000">
      <w:pPr>
        <w:pStyle w:val="Style_1"/>
      </w:pPr>
    </w:p>
    <w:p w14:paraId="70000000">
      <w:pPr>
        <w:spacing w:after="134" w:before="134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4"/>
        </w:rPr>
        <w:t>Варианты заданий</w:t>
      </w:r>
    </w:p>
    <w:p w14:paraId="71000000">
      <w:pPr>
        <w:spacing w:after="0" w:before="0"/>
        <w:ind w:firstLine="716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«Учет успеваемости студентов». Программный модуль предназначен для оперативного учета успеваемости студентов в сессию деканом, заместителями дека-на и сотрудниками деканата.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</w:p>
    <w:p w14:paraId="72000000">
      <w:pPr>
        <w:spacing w:after="0" w:before="0"/>
        <w:ind w:firstLine="716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«Личные дела студентов». Программный модуль предна-значен для получения сведений о студентах сотрудниками деканата, профкома и отдела кадров. Све-дения должны храниться в течение всего срока обучения студентов и использоваться при составлении справок и отчетов.</w:t>
      </w:r>
    </w:p>
    <w:p w14:paraId="73000000">
      <w:pPr>
        <w:spacing w:after="0" w:before="0"/>
        <w:ind w:hanging="1404" w:left="1060" w:right="4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3.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«Решение комбинаторно-оптимизационных задач». Модуль должен содержать алгоритмы поиска цикла минимальной длины (задача коммивояжера), поиска кратчайшего пути и поиска минимального связывающего дерева.</w:t>
      </w:r>
    </w:p>
    <w:p w14:paraId="74000000">
      <w:pPr>
        <w:spacing w:after="0" w:before="0"/>
        <w:ind w:hanging="1364" w:left="104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4.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«Обработка матрицы». Модуль должен содержать алгоритмы поиска сумм и произведения элементов матрицы по строкам и столбцам, а также вычисление средних, минимальных и максимальных величин в матрице.</w:t>
      </w:r>
    </w:p>
    <w:p w14:paraId="75000000">
      <w:pPr>
        <w:spacing w:after="0" w:before="0"/>
        <w:ind w:hanging="1404" w:left="1060" w:right="4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5.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приложение Windows «Органайзер». Приложение предназначено для записи, хранения и поиска адресов и телефонов физических лиц и организаций, а также расписания, встреч и др. Приложение предназначено для любых пользователей компьютера.</w:t>
      </w:r>
    </w:p>
    <w:p w14:paraId="76000000">
      <w:pPr>
        <w:spacing w:after="0" w:before="0"/>
        <w:ind w:firstLine="716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6.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приложение Windows «Калькулятор». Приложение предназначено для любых пользователей и должно содержать все арифметические операции (с соблюдением приоритетов) и желательно (но не обязательно) несколько математических функций.</w:t>
      </w:r>
    </w:p>
    <w:p w14:paraId="77000000">
      <w:pPr>
        <w:spacing w:after="0" w:before="0"/>
        <w:ind w:hanging="1324" w:left="102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7.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«Кафедра», содержащий сведения о сотрудниках кафедры (ФИО, должность, ученая степень, дисциплины, нагрузка, общественная работа, совместительство и др.). Модуль предназначен для использования сотрудниками отдела кадров и деканата.</w:t>
      </w:r>
    </w:p>
    <w:p w14:paraId="78000000">
      <w:pPr>
        <w:spacing w:after="0" w:before="0"/>
        <w:ind w:hanging="1364" w:left="104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8.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«Лаборатория», содержащий сведения о сотрудниках лаборатории (ФИО, пол, возраст, семейное положение, наличие детей, должность, ученая степень). Мо-дуль предназначен для использования сотрудниками профкома и отдела кадров.</w:t>
      </w:r>
    </w:p>
    <w:p w14:paraId="79000000">
      <w:pPr>
        <w:spacing w:after="0" w:before="0"/>
        <w:ind w:firstLine="716" w:left="0" w:right="4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9.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«Химчистка». При записи на обслуживание заполняется заявка, в которой указываются ФИО владельца, описание изделия, вид услуги, дата приема заказа и стоимость услуги. После выполнения работ распечатывается квитанция.</w:t>
      </w:r>
    </w:p>
    <w:p w14:paraId="7A000000">
      <w:pPr>
        <w:spacing w:after="134" w:before="134"/>
        <w:ind w:firstLine="708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10.Разработать программный модуль «Учет нарушений правил дорожного движения». 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</w:t>
      </w:r>
    </w:p>
    <w:p w14:paraId="7B000000">
      <w:pPr>
        <w:spacing w:after="0" w:before="0"/>
        <w:ind w:hanging="1684" w:left="120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11.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модуль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«Картотека автомагазина»,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предназначенный для использования работниками агентства. В базе содержатся сведения об автомобилях (марка, объем двига-теля, дата выпуска и др.). При поступлении заявки на покупку производится поиск подходящего вари-анта. Если такого нет, клиент заносится в клиентскую базу и оповещается, когда вариант появляется.</w:t>
      </w:r>
    </w:p>
    <w:p w14:paraId="7C000000">
      <w:pPr>
        <w:spacing w:after="0" w:before="0"/>
        <w:ind w:hanging="1564" w:left="114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12.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«Картотека абонентов АТС». Картотека содержит сведения о телефонах и их владельцах. Фиксирует задолженности по оплате (абонентской и повременной).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Считается, что повременная оплата местных телефонных разговоров уже введена.</w:t>
      </w:r>
    </w:p>
    <w:p w14:paraId="7D000000">
      <w:pPr>
        <w:spacing w:after="0" w:before="0"/>
        <w:ind w:hanging="1604" w:left="116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13.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«Автокасса», содержащий сведения о наличии свободных мест на автобусные маршруты. В базе должны содержаться сведения о номере рейса, маршруте, водителе, типе автобуса, дате и времени отправления, а также стоимости билетов. При поступлении заявки на билеты программа производит поиск подходящего рейса.</w:t>
      </w:r>
    </w:p>
    <w:p w14:paraId="7E000000">
      <w:pPr>
        <w:spacing w:after="0" w:before="0"/>
        <w:ind w:hanging="1564" w:left="114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14.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«Книжный магазин», содержащий сведения о книгах (автор, название, издательство, год издания, цена). Покупатель оформляет заявку на нужные ему книги, если таковых нет, он заносится в базу и оповещается, когда нужные книги поступают в магазин.</w:t>
      </w:r>
    </w:p>
    <w:p w14:paraId="7F000000">
      <w:pPr>
        <w:spacing w:after="0" w:before="0"/>
        <w:ind w:firstLine="716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15.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«Автостоянка». В программе содержится информация о марке автомобиля, его владельце, дате и времени въезда, стоимости стоянки, скидках, задолженности по оплате и др.</w:t>
      </w:r>
    </w:p>
    <w:p w14:paraId="80000000">
      <w:pPr>
        <w:spacing w:after="0" w:before="0"/>
        <w:ind w:firstLine="716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16.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«Учет успеваемости студентов». Программный модуль предназначен для оперативного учета успеваемости студентов в сессию деканом, заместителями дека-на и сотрудниками деканата.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</w:p>
    <w:p w14:paraId="81000000">
      <w:pPr>
        <w:spacing w:after="0" w:before="0"/>
        <w:ind w:firstLine="716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17.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«Личные дела студентов». Программный модуль предна-значен для получения сведений о студентах сотрудниками деканата, профкома и отдела кадров. Све-дения должны храниться в течение всего срока обучения студентов и использоваться при составлении справок и отчетов.</w:t>
      </w:r>
    </w:p>
    <w:p w14:paraId="82000000">
      <w:pPr>
        <w:spacing w:after="0" w:before="0"/>
        <w:ind w:hanging="1404" w:left="1060" w:right="4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18.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«Решение комбинаторно-оптимизационных задач». Модуль должен содержать алгоритмы поиска цикла минимальной длины (задача коммивояжера), поиска кратчайшего пути и поиска минимального связывающего дерева.</w:t>
      </w:r>
    </w:p>
    <w:p w14:paraId="83000000">
      <w:pPr>
        <w:spacing w:after="0" w:before="0"/>
        <w:ind w:hanging="1364" w:left="104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19.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«Обработка матрицы». Модуль должен содержать алгоритмы поиска сумм и произведения элементов матрицы по строкам и столбцам, а также вычисление средних, минимальных и максимальных величин в матрице.</w:t>
      </w:r>
    </w:p>
    <w:p w14:paraId="84000000">
      <w:pPr>
        <w:spacing w:after="0" w:before="0"/>
        <w:ind w:hanging="1404" w:left="1060" w:right="4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20.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приложение Windows «Органайзер». Приложение предназначено для записи, хранения и поиска адресов и телефонов физических лиц и организаций, а также расписания, встреч и др. Приложение предназначено для любых пользователей компьютера.</w:t>
      </w:r>
    </w:p>
    <w:p w14:paraId="85000000">
      <w:pPr>
        <w:spacing w:after="0" w:before="0"/>
        <w:ind w:firstLine="716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21.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приложение Windows «Калькулятор». Приложение предназначено для любых пользователей и должно содержать все арифметические операции (с соблюдением приоритетов) и желательно (но не обязательно) несколько математических функций.</w:t>
      </w:r>
    </w:p>
    <w:p w14:paraId="86000000">
      <w:pPr>
        <w:spacing w:after="0" w:before="0"/>
        <w:ind w:hanging="1324" w:left="102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22.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«Кафедра», содержащий сведения о сотрудниках кафедры (ФИО, должность, ученая степень, дисциплины, нагрузка, общественная работа, совместительство и др.). Модуль предназначен для использования сотрудниками отдела кадров и деканата.</w:t>
      </w:r>
    </w:p>
    <w:p w14:paraId="87000000">
      <w:pPr>
        <w:spacing w:after="0" w:before="0"/>
        <w:ind w:hanging="1364" w:left="104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23.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«Лаборатория», содержащий сведения о сотрудниках лаборатории (ФИО, пол, возраст, семейное положение, наличие детей, должность, ученая степень). Мо-дуль предназначен для использования сотрудниками профкома и отдела кадров.</w:t>
      </w:r>
    </w:p>
    <w:p w14:paraId="88000000">
      <w:pPr>
        <w:spacing w:after="0" w:before="0"/>
        <w:ind w:firstLine="716" w:left="0" w:right="4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24.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«Химчистка». При записи на обслуживание заполняется заявка, в которой указываются ФИО владельца, описание изделия, вид услуги, дата приема заказа и стоимость услуги. После выполнения работ распечатывается квитанция.</w:t>
      </w:r>
    </w:p>
    <w:p w14:paraId="89000000">
      <w:pPr>
        <w:spacing w:after="134" w:before="134"/>
        <w:ind w:firstLine="708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25.Разработать программный модуль «Учет нарушений правил дорожного движения». 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</w:t>
      </w:r>
    </w:p>
    <w:p w14:paraId="8A000000">
      <w:pPr>
        <w:spacing w:after="0" w:before="0"/>
        <w:ind w:hanging="1684" w:left="120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26.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модуль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«Картотека автомагазина»,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предназначенный для использования работниками агентства. В базе содержатся сведения об автомобилях (марка, объем двига-теля, дата выпуска и др.). При поступлении заявки на покупку производится поиск подходящего вари-анта. Если такого нет, клиент заносится в клиентскую базу и оповещается, когда вариант появляется.</w:t>
      </w:r>
    </w:p>
    <w:p w14:paraId="8B000000">
      <w:pPr>
        <w:spacing w:after="0" w:before="0"/>
        <w:ind w:hanging="1564" w:left="114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27.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«Картотека абонентов АТС». Картотека содержит сведения о телефонах и их владельцах. Фиксирует задолженности по оплате (абонентской и повременной).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Считается, что повременная оплата местных телефонных разговоров уже введена.</w:t>
      </w:r>
    </w:p>
    <w:p w14:paraId="8C000000">
      <w:pPr>
        <w:spacing w:after="0" w:before="0"/>
        <w:ind w:hanging="1604" w:left="116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28.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«Автокасса», содержащий сведения о наличии свободных мест на автобусные маршруты. В базе должны содержаться сведения о номере рейса, маршруте, водителе, типе автобуса, дате и времени отправления, а также стоимости билетов. При поступлении заявки на билеты программа производит поиск подходящего рейса.</w:t>
      </w:r>
    </w:p>
    <w:p w14:paraId="8D000000">
      <w:pPr>
        <w:spacing w:after="0" w:before="0"/>
        <w:ind w:hanging="1564" w:left="114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29.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«Книжный магазин», содержащий сведения о книгах (автор, название, издательство, год издания, цена). Покупатель оформляет заявку на нужные ему книги, если таковых нет, он заносится в базу и оповещается, когда нужные книги поступают в магазин.</w:t>
      </w:r>
    </w:p>
    <w:p w14:paraId="8E000000">
      <w:pPr>
        <w:spacing w:after="0" w:before="0"/>
        <w:ind w:firstLine="716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30.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 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14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Разработать программный модуль «Автостоянка». В программе содержится информация о марке автомобиля, его владельце, дате и времени въезда, стоимости стоянки, скидках, задолженности по оплате и др.</w:t>
      </w:r>
    </w:p>
    <w:p w14:paraId="8F000000">
      <w:pPr>
        <w:spacing w:after="0" w:before="0"/>
        <w:ind w:firstLine="716" w:left="0" w:right="2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br/>
      </w:r>
    </w:p>
    <w:p w14:paraId="90000000">
      <w:pPr>
        <w:pStyle w:val="Style_1"/>
      </w:pPr>
      <w:r>
        <w:br/>
      </w:r>
      <w:r>
        <w:br/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w="http://schemas.openxmlformats.org/wordprocessingml/2006/main"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rPr>
      <w:rFonts w:ascii="XO Thames" w:hAnsi="XO Thames"/>
      <w:color w:val="757575"/>
      <w:sz w:val="20"/>
    </w:rPr>
  </w:style>
  <w:style w:styleId="Style_11_ch" w:type="character">
    <w:name w:val="Footnote"/>
    <w:link w:val="Style_11"/>
    <w:rPr>
      <w:rFonts w:ascii="XO Thames" w:hAnsi="XO Thames"/>
      <w:color w:val="757575"/>
      <w:sz w:val="20"/>
    </w:rPr>
  </w:style>
  <w:style w:styleId="Style_12" w:type="paragraph">
    <w:name w:val="toc 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lication>MyOffice-CoreFramework-Windows/13.0-597.96.2935.234.1@RELEASE-DESKTOP-MINT-ST-2</Application>
</Properties>
</file>