
<file path=[Content_Types].xml><?xml version="1.0" encoding="utf-8"?>
<Types xmlns="http://schemas.openxmlformats.org/package/2006/content-types"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r="http://schemas.openxmlformats.org/officeDocument/2006/relationships" xmlns:w14="http://schemas.microsoft.com/office/word/2010/wordml" xmlns:wp="http://schemas.openxmlformats.org/drawingml/2006/wordprocessingDrawing" mc:Ignorable="w14">
  <w:body>
    <w:p w14:paraId="01000000">
      <w:pPr>
        <w:spacing w:after="0" w:before="0"/>
        <w:ind w:firstLine="0" w:left="0" w:right="0"/>
        <w:jc w:val="center"/>
        <w:rPr>
          <w:b w:val="0"/>
          <w:i w:val="0"/>
          <w:color w:val="000000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Практическая работа № 1-2</w:t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</w:p>
    <w:p w14:paraId="02000000">
      <w:pPr>
        <w:spacing w:after="0" w:before="0"/>
        <w:ind w:firstLine="0" w:left="0" w:right="0"/>
        <w:jc w:val="center"/>
        <w:rPr>
          <w:b w:val="0"/>
          <w:i w:val="0"/>
          <w:color w:val="000000"/>
        </w:rPr>
      </w:pPr>
      <w:r>
        <w:rPr>
          <w:rFonts w:ascii="Times New Roman" w:hAnsi="Times New Roman"/>
          <w:b w:val="1"/>
          <w:i w:val="0"/>
          <w:color w:val="000000"/>
          <w:sz w:val="28"/>
        </w:rPr>
        <w:t>Тема:</w:t>
      </w:r>
      <w:r>
        <w:rPr>
          <w:rFonts w:ascii="Times New Roman" w:hAnsi="Times New Roman"/>
          <w:b w:val="1"/>
          <w:i w:val="0"/>
          <w:color w:val="000000"/>
          <w:sz w:val="28"/>
        </w:rPr>
        <w:t> </w:t>
      </w:r>
      <w:r>
        <w:rPr>
          <w:rFonts w:ascii="Times New Roman" w:hAnsi="Times New Roman"/>
          <w:b w:val="1"/>
          <w:i w:val="0"/>
          <w:color w:val="000000"/>
          <w:sz w:val="28"/>
        </w:rPr>
        <w:t>Разработка сценария внедрения программного продукта для рабочего места</w:t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</w:p>
    <w:p w14:paraId="03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  <w:u w:color="000000" w:val="single"/>
        </w:rPr>
        <w:t>Цель работы: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научиться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составлять план внедрения программного продукта, выбирать стратегию внедрения продукта,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разрабатывать сценарии внедрения программного продукта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04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  <w:u w:color="000000" w:val="single"/>
        </w:rPr>
        <w:t>Краткие теоретические сведения: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05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1"/>
          <w:color w:val="000000"/>
          <w:sz w:val="28"/>
          <w:highlight w:val="white"/>
        </w:rPr>
        <w:t>Этапы  внедрения</w:t>
      </w:r>
      <w:r>
        <w:rPr>
          <w:rFonts w:ascii="Times New Roman" w:hAnsi="Times New Roman"/>
          <w:b w:val="0"/>
          <w:i w:val="1"/>
          <w:color w:val="000000"/>
          <w:sz w:val="28"/>
          <w:highlight w:val="white"/>
        </w:rPr>
        <w:t> </w:t>
      </w:r>
      <w:r>
        <w:rPr>
          <w:rFonts w:ascii="Times New Roman" w:hAnsi="Times New Roman"/>
          <w:b w:val="0"/>
          <w:i w:val="1"/>
          <w:color w:val="000000"/>
          <w:sz w:val="28"/>
          <w:highlight w:val="white"/>
        </w:rPr>
        <w:t>программного продукта: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06000000">
      <w:pPr>
        <w:spacing w:after="0" w:before="0"/>
        <w:ind w:firstLine="0" w:left="0" w:right="0"/>
        <w:jc w:val="both"/>
        <w:rPr>
          <w:b w:val="0"/>
          <w:i w:val="0"/>
          <w:color w:val="000000"/>
          <w:highlight w:val="white"/>
        </w:rPr>
      </w:pPr>
      <w:r>
        <w:rPr>
          <w:b w:val="0"/>
          <w:i w:val="0"/>
          <w:color w:val="000000"/>
          <w:highlight w:val="white"/>
        </w:rPr>
        <w:drawing>
          <wp:inline>
            <wp:extent cx="5467349" cy="5467349"/>
            <wp:docPr id="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" r:link=""/>
                    <a:stretch/>
                  </pic:blipFill>
                  <pic:spPr>
                    <a:xfrm rot="0">
                      <a:off x="0" y="0"/>
                      <a:ext cx="5467349" cy="546734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07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1"/>
          <w:color w:val="000000"/>
          <w:sz w:val="28"/>
          <w:highlight w:val="white"/>
        </w:rPr>
        <w:t>Стратегии внедрения: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08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«Большой взрыв»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09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Стратегия «франчайзинга»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0A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Поэтапно (пилотный проект).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0B000000">
      <w:pPr>
        <w:spacing w:after="0" w:before="0"/>
        <w:ind w:firstLine="705" w:left="0" w:right="0"/>
        <w:jc w:val="both"/>
        <w:rPr>
          <w:b w:val="0"/>
          <w:i w:val="1"/>
          <w:color w:val="000000"/>
          <w:highlight w:val="white"/>
        </w:rPr>
      </w:pPr>
      <w:r>
        <w:rPr>
          <w:rFonts w:ascii="Times New Roman" w:hAnsi="Times New Roman"/>
          <w:b w:val="0"/>
          <w:i w:val="1"/>
          <w:color w:val="000000"/>
          <w:sz w:val="28"/>
          <w:highlight w:val="white"/>
        </w:rPr>
        <w:t>Сценарии внедрения:</w:t>
      </w:r>
      <w:r>
        <w:rPr>
          <w:rFonts w:ascii="Times New Roman" w:hAnsi="Times New Roman"/>
          <w:b w:val="0"/>
          <w:i w:val="1"/>
          <w:color w:val="000000"/>
          <w:sz w:val="28"/>
          <w:highlight w:val="white"/>
        </w:rPr>
        <w:t> </w:t>
      </w:r>
    </w:p>
    <w:p w14:paraId="0C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Сценарии внедрения - это сводка задач внедрения продукта.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0D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Информация по установке продукта предполагает следующие сценарии внедрения: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0E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Сценарий 1: Внедрение с автоматическим конфигурированием промежуточного ПО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0F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Сценарий 2: Автоматическое внедрение с использованием существующего промежуточного ПО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10000000">
      <w:pPr>
        <w:spacing w:after="0" w:before="0"/>
        <w:ind w:firstLine="705" w:left="0" w:right="0"/>
        <w:jc w:val="both"/>
        <w:rPr>
          <w:b w:val="0"/>
          <w:i w:val="0"/>
          <w:color w:val="000000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Сценарий 3: Внедрение вручную с использованием существующего промежуточного ПО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11000000">
      <w:pPr>
        <w:spacing w:after="0" w:before="0"/>
        <w:ind w:firstLine="705" w:left="0" w:right="0"/>
        <w:jc w:val="both"/>
        <w:rPr>
          <w:rFonts w:ascii="Times New Roman" w:hAnsi="Times New Roman"/>
          <w:b w:val="0"/>
          <w:i w:val="0"/>
          <w:color w:val="000000"/>
          <w:sz w:val="28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Сценарий 4: Автоматическое внедрение в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кластеризованной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среде.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12000000">
      <w:pPr>
        <w:spacing w:after="0" w:before="0"/>
        <w:ind w:firstLine="705" w:left="0" w:right="0"/>
        <w:jc w:val="both"/>
        <w:rPr>
          <w:rFonts w:ascii="Times New Roman" w:hAnsi="Times New Roman"/>
          <w:b w:val="0"/>
          <w:i w:val="0"/>
          <w:color w:val="000000"/>
          <w:sz w:val="28"/>
          <w:highlight w:val="white"/>
        </w:rPr>
      </w:pPr>
    </w:p>
    <w:p w14:paraId="13000000">
      <w:pPr>
        <w:spacing w:after="0" w:before="0"/>
        <w:ind w:firstLine="705" w:left="0" w:right="0"/>
        <w:jc w:val="both"/>
        <w:rPr>
          <w:rFonts w:ascii="Times New Roman" w:hAnsi="Times New Roman"/>
          <w:b w:val="0"/>
          <w:i w:val="0"/>
          <w:color w:val="000000"/>
          <w:sz w:val="28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Порядок выполнения работы: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14000000">
      <w:pPr>
        <w:spacing w:after="0" w:before="0"/>
        <w:ind w:firstLine="705" w:left="0" w:right="0"/>
        <w:jc w:val="both"/>
        <w:rPr>
          <w:rFonts w:ascii="Times New Roman" w:hAnsi="Times New Roman"/>
          <w:b w:val="0"/>
          <w:i w:val="0"/>
          <w:color w:val="000000"/>
          <w:sz w:val="28"/>
          <w:highlight w:val="white"/>
        </w:rPr>
      </w:pPr>
      <w:r>
        <w:rPr>
          <w:rFonts w:ascii="Times New Roman" w:hAnsi="Times New Roman"/>
          <w:b w:val="0"/>
          <w:i w:val="0"/>
          <w:color w:val="000000"/>
          <w:sz w:val="28"/>
          <w:highlight w:val="white"/>
          <w:u w:color="000000" w:val="single"/>
        </w:rPr>
        <w:t>Задание 1.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Составить планы внедрения программных продуктов – информационная система «Предприятие», база данных «Учебное заведение», 3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D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-компьютерная игра.</w:t>
      </w:r>
      <w:r>
        <w:rPr>
          <w:rFonts w:ascii="Times New Roman" w:hAnsi="Times New Roman"/>
          <w:b w:val="0"/>
          <w:i w:val="0"/>
          <w:color w:val="000000"/>
          <w:sz w:val="28"/>
          <w:highlight w:val="white"/>
        </w:rPr>
        <w:t> </w:t>
      </w:r>
    </w:p>
    <w:p w14:paraId="15000000">
      <w:pPr>
        <w:spacing w:after="0" w:before="0"/>
        <w:ind w:firstLine="0" w:left="0" w:right="0"/>
        <w:jc w:val="both"/>
        <w:rPr>
          <w:b w:val="0"/>
          <w:i w:val="0"/>
          <w:color w:val="000000"/>
        </w:rPr>
      </w:pP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</w:p>
    <w:p w14:paraId="16000000">
      <w:pPr>
        <w:spacing w:after="0" w:before="0"/>
        <w:ind w:firstLine="705" w:left="0" w:right="0"/>
        <w:jc w:val="both"/>
        <w:rPr>
          <w:b w:val="0"/>
          <w:i w:val="0"/>
          <w:color w:val="000000"/>
        </w:rPr>
      </w:pPr>
      <w:r>
        <w:rPr>
          <w:rFonts w:ascii="Times New Roman" w:hAnsi="Times New Roman"/>
          <w:b w:val="0"/>
          <w:i w:val="0"/>
          <w:color w:val="000000"/>
          <w:sz w:val="28"/>
          <w:u w:color="000000" w:val="single"/>
        </w:rPr>
        <w:t>Задание 2.</w:t>
      </w:r>
      <w:r>
        <w:rPr>
          <w:rFonts w:ascii="Times New Roman" w:hAnsi="Times New Roman"/>
          <w:b w:val="0"/>
          <w:i w:val="0"/>
          <w:color w:val="000000"/>
          <w:sz w:val="28"/>
        </w:rPr>
        <w:t>Разработать сценарии внедрения программных продуктов – информационная система «Предприятие», база данных «Учебное заведение», 3</w:t>
      </w:r>
      <w:r>
        <w:rPr>
          <w:rFonts w:ascii="Times New Roman" w:hAnsi="Times New Roman"/>
          <w:b w:val="0"/>
          <w:i w:val="0"/>
          <w:color w:val="000000"/>
          <w:sz w:val="28"/>
        </w:rPr>
        <w:t>D</w:t>
      </w:r>
      <w:r>
        <w:rPr>
          <w:rFonts w:ascii="Times New Roman" w:hAnsi="Times New Roman"/>
          <w:b w:val="0"/>
          <w:i w:val="0"/>
          <w:color w:val="000000"/>
          <w:sz w:val="28"/>
        </w:rPr>
        <w:t>-компьютерная игра.</w:t>
      </w:r>
      <w:r>
        <w:rPr>
          <w:rFonts w:ascii="Times New Roman" w:hAnsi="Times New Roman"/>
          <w:b w:val="0"/>
          <w:i w:val="0"/>
          <w:color w:val="000000"/>
          <w:sz w:val="28"/>
        </w:rPr>
        <w:t> </w:t>
      </w:r>
    </w:p>
    <w:p w14:paraId="17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w="http://schemas.openxmlformats.org/wordprocessingml/2006/main"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rPr>
      <w:rFonts w:ascii="XO Thames" w:hAnsi="XO Thames"/>
      <w:color w:val="757575"/>
      <w:sz w:val="20"/>
    </w:rPr>
  </w:style>
  <w:style w:styleId="Style_11_ch" w:type="character">
    <w:name w:val="Footnote"/>
    <w:link w:val="Style_11"/>
    <w:rPr>
      <w:rFonts w:ascii="XO Thames" w:hAnsi="XO Thames"/>
      <w:color w:val="757575"/>
      <w:sz w:val="20"/>
    </w:rPr>
  </w:style>
  <w:style w:styleId="Style_12" w:type="paragraph">
    <w:name w:val="toc 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lication>MyOffice-CoreFramework-Windows/13.0-597.96.2935.234.1@RELEASE-DESKTOP-MINT-ST-2</Application>
</Properties>
</file>