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【解除协议】甲方：四川省稻乡渔歌产业发展集团有限公司</w:t>
      </w:r>
      <w:r>
        <w:br/>
      </w:r>
      <w:r>
        <w:t xml:space="preserve">住所：________________________________________</w:t>
      </w:r>
      <w:r>
        <w:br/>
      </w:r>
      <w:r>
        <w:t xml:space="preserve">法定代表人/授权代表：________________________</w:t>
      </w:r>
      <w:r>
        <w:br/>
      </w:r>
      <w:r>
        <w:t xml:space="preserve">联系电话：____________________________________乙方：四川绿融创新企业管理咨询有限公司</w:t>
      </w:r>
      <w:r>
        <w:br/>
      </w:r>
      <w:r>
        <w:t xml:space="preserve">住所：________________________________________</w:t>
      </w:r>
      <w:r>
        <w:br/>
      </w:r>
      <w:r>
        <w:t xml:space="preserve">法定代表人/授权代表：________________________联系电话：18680352580</w:t>
      </w:r>
    </w:p>
    <w:p>
      <w:pPr>
        <w:pStyle w:val="7"/>
      </w:pPr>
      <w:r>
        <w:t xml:space="preserve">鉴于：1. 甲乙双方于______年_</w:t>
      </w:r>
      <w:r>
        <w:rPr>
          <w:iCs/>
          <w:i/>
          <w:bCs/>
          <w:b/>
        </w:rPr>
        <w:t xml:space="preserve">月</w:t>
      </w:r>
      <w:r>
        <w:t xml:space="preserve">_日签订了《成都市大邑县稻乡渔歌产业项目产业规划方案编制及产业招商服务合同》（以下简称“原合同”），约定由乙方为甲方提供产业规划方案编制及产业招商服务，服务有效期自合同签订之日起三年。2. 原合同签订后，双方已就部分工作内容开展合作。现因项目实际情况及双方共同意愿，经平等、自愿、友好协商，一致同意提前解除原合同，并就相关事宜达成如下协议，以资共同遵守：</w:t>
      </w:r>
    </w:p>
    <w:p>
      <w:pPr>
        <w:pStyle w:val="7"/>
      </w:pPr>
      <w:r>
        <w:t xml:space="preserve">第一条 合同解除</w:t>
      </w:r>
      <w:r>
        <w:br/>
      </w:r>
      <w:r>
        <w:t xml:space="preserve">双方同意，自本解除协议生效之日起，原合同（含所有附件）正式解除，双方权利义务终止。原合同不再具有法律约束力，但本协议另有约定的除外。</w:t>
      </w:r>
    </w:p>
    <w:p>
      <w:pPr>
        <w:pStyle w:val="7"/>
      </w:pPr>
      <w:r>
        <w:t xml:space="preserve">第二条 已履行部分的处理</w:t>
      </w:r>
      <w:r>
        <w:br/>
      </w:r>
      <w:r>
        <w:t xml:space="preserve">1.双方确认，截至本协议签署之日，乙方已完成原合同项下【请根据实际情况填写，例如：</w:t>
      </w:r>
      <w:r>
        <w:t xml:space="preserve">“</w:t>
      </w:r>
      <w:r>
        <w:t xml:space="preserve">产业规划方案初步成果</w:t>
      </w:r>
      <w:r>
        <w:t xml:space="preserve">”</w:t>
      </w:r>
      <w:r>
        <w:t xml:space="preserve">或“部分调研工作”等】，甲方已向乙方支付服务费用人民币【 】元（大写：__________________）。2. 经双方核对并确认，上述已支付款项已涵盖乙方截至本协议签署之日实际完成的全部工作内容，甲方无需再就已履行部分向乙方支付任何费用，乙方亦不再就已履行部分向甲方主张任何费用。</w:t>
      </w:r>
    </w:p>
    <w:p>
      <w:pPr>
        <w:pStyle w:val="7"/>
      </w:pPr>
      <w:r>
        <w:t xml:space="preserve">第三条未履行部分的处理原合同项下尚未履行的义务（包括但不限于剩余服务内容、未支付款项、招商引资业绩服务费等）自本协议生效之日起终止，双方互不负继续履行义务。</w:t>
      </w:r>
    </w:p>
    <w:p>
      <w:pPr>
        <w:pStyle w:val="7"/>
      </w:pPr>
      <w:r>
        <w:t xml:space="preserve">第四条互不追究违约责任双方确认，原合同的解除系基于双方协商一致，不存在任何一方单方违约情形。双方同意互不追究对方在原合同履行及解除过程中的任何违约责任，互不承担《中华人民共和国民法典》及原合同项下的违约金、赔偿金或其他任何形式的违约责任。第五条 成果资料与保密义务</w:t>
      </w:r>
      <w:r>
        <w:br/>
      </w:r>
      <w:r>
        <w:t xml:space="preserve">1.乙方应于本协议签署后【 】日内，向甲方移交其在履行原合同过程中已形成的全部工作成果（包括电子文档及纸质文件），并确保成果的完整性。</w:t>
      </w:r>
      <w:r>
        <w:br/>
      </w:r>
      <w:r>
        <w:t xml:space="preserve">2. 双方确认，原合同第8条关于知识产权及保密义务的约定在本协议生效后继续有效。双方应继续对在合作过程中知悉的对方商业秘密及其他保密信息承担保密义务，未经对方书面同意，不得向任何第三方披露。该保密义务持续至本协议生效后三年止。</w:t>
      </w:r>
    </w:p>
    <w:p>
      <w:pPr>
        <w:pStyle w:val="7"/>
      </w:pPr>
      <w:r>
        <w:t xml:space="preserve">第六条其他约定</w:t>
      </w:r>
      <w:r>
        <w:br/>
      </w:r>
      <w:r>
        <w:t xml:space="preserve">1. 本协议自甲乙双方法定代表人或授权代表签字并加盖公司公章之日起生效。</w:t>
      </w:r>
      <w:r>
        <w:br/>
      </w:r>
      <w:r>
        <w:t xml:space="preserve">2.本协议一式肆份，甲方执贰份，乙方执贰份，具有同等法律效力。3. 本协议未尽事宜，双方可另行签订书面补充协议，补充协议与本协议具有同等法律效力。</w:t>
      </w:r>
      <w:r>
        <w:br/>
      </w:r>
      <w:r>
        <w:t xml:space="preserve">4.因本协议引起的或与本协议有关的任何争议，双方应友好协商解决；协商不成的，任何一方均有权向甲方所在地（四川省成都市大邑县）有管辖权的人民法院提起诉讼。</w:t>
      </w:r>
    </w:p>
    <w:p>
      <w:pPr>
        <w:pStyle w:val="7"/>
      </w:pPr>
      <w:r>
        <w:t xml:space="preserve">（以下无正文）</w:t>
      </w:r>
    </w:p>
    <w:p>
      <w:pPr>
        <w:pStyle w:val="7"/>
      </w:pPr>
      <w:r>
        <w:t xml:space="preserve">甲方：四川省稻乡渔歌产业发展集团有限公司（盖章）法定代表人或授权代表（签字）：</w:t>
      </w:r>
      <w:r>
        <w:br/>
      </w:r>
      <w:r>
        <w:t xml:space="preserve">日期：______年_</w:t>
      </w:r>
      <w:r>
        <w:rPr>
          <w:iCs/>
          <w:i/>
          <w:bCs/>
          <w:b/>
        </w:rPr>
        <w:t xml:space="preserve">月</w:t>
      </w:r>
      <w:r>
        <w:t xml:space="preserve">_日</w:t>
      </w:r>
    </w:p>
    <w:p>
      <w:pPr>
        <w:pStyle w:val="7"/>
      </w:pPr>
      <w:r>
        <w:t xml:space="preserve">乙方：四川绿融创新企业管理咨询有限公司（盖章）</w:t>
      </w:r>
      <w:r>
        <w:br/>
      </w:r>
      <w:r>
        <w:t xml:space="preserve">法定代表人或授权代表（签字）：</w:t>
      </w:r>
      <w:r>
        <w:br/>
      </w:r>
      <w:r>
        <w:t xml:space="preserve">日期：______年_</w:t>
      </w:r>
      <w:r>
        <w:rPr>
          <w:iCs/>
          <w:i/>
          <w:bCs/>
          <w:b/>
        </w:rPr>
        <w:t xml:space="preserve">月</w:t>
      </w:r>
      <w:r>
        <w:t xml:space="preserve">_日【主要修改说明】- 修改点一：在第五条第2款中补充“该保密义务持续至本协议生效后三年止”，明确保密义务期限，增强条款可执行性。</w:t>
      </w:r>
      <w:r>
        <w:t xml:space="preserve"> </w:t>
      </w:r>
      <w:r>
        <w:t xml:space="preserve">- 修改点二：保留原合同争议解决条款中“甲方所在地人民法院管辖”的约定，未作变更，因该约定符合原合同第11条且具备明确管辖地，无需调整。【重要风险提示】- 风险一：第二条第1款中关于乙方已完成工作内容的描述为填空式，若未准确填写具体成果名称及阶段，可能导致后续对“已履行范围”产生争议，建议双方在签署前明确填写具体工作内容。</w:t>
      </w:r>
      <w:r>
        <w:t xml:space="preserve"> </w:t>
      </w:r>
      <w:r>
        <w:t xml:space="preserve">- 风险二：第五条第1款未明确成果移交的具体形式（如是否包含源文件、是否需签署交接清单等），建议补充“双方应签署书面交接确认单”以固定交付事实。</w:t>
      </w:r>
    </w:p>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pos="0" w:val="left"/>
        </w:tabs>
        <w:ind w:firstLine="0" w:left="0"/>
      </w:pPr>
      <w:rPr>
        <w:rFonts w:eastAsia="仿宋" w:hint="eastAsia"/>
        <w:sz w:val="24"/>
      </w:rPr>
    </w:lvl>
    <w:lvl w:ilvl="1" w:tentative="0">
      <w:start w:val="1"/>
      <w:numFmt w:val="decimal"/>
      <w:pStyle w:val="40"/>
      <w:suff w:val="nothing"/>
      <w:lvlText w:val="%2."/>
      <w:lvlJc w:val="left"/>
      <w:pPr>
        <w:tabs>
          <w:tab w:pos="0" w:val="left"/>
        </w:tabs>
        <w:ind w:firstLine="0" w:left="0"/>
      </w:pPr>
      <w:rPr>
        <w:rFonts w:eastAsia="仿宋" w:hint="eastAsia"/>
        <w:sz w:val="24"/>
      </w:rPr>
    </w:lvl>
    <w:lvl w:ilvl="2" w:tentative="0">
      <w:start w:val="1"/>
      <w:numFmt w:val="decimal"/>
      <w:pStyle w:val="42"/>
      <w:suff w:val="nothing"/>
      <w:lvlText w:val="%3.1"/>
      <w:lvlJc w:val="left"/>
      <w:pPr>
        <w:ind w:firstLine="400" w:left="0"/>
      </w:pPr>
      <w:rPr>
        <w:rFonts w:eastAsia="仿宋" w:hint="eastAsia"/>
        <w:sz w:val="24"/>
      </w:rPr>
    </w:lvl>
    <w:lvl w:ilvl="3" w:tentative="0">
      <w:start w:val="1"/>
      <w:numFmt w:val="decimal"/>
      <w:pStyle w:val="5"/>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1">
    <w:nsid w:val="D995CD62"/>
    <w:multiLevelType w:val="multilevel"/>
    <w:tmpl w:val="D995CD62"/>
    <w:lvl w:ilvl="0" w:tentative="0">
      <w:start w:val="1"/>
      <w:numFmt w:val="chineseCounting"/>
      <w:pStyle w:val="39"/>
      <w:suff w:val="nothing"/>
      <w:lvlText w:val="%1、"/>
      <w:lvlJc w:val="left"/>
      <w:pPr>
        <w:tabs>
          <w:tab w:pos="0" w:val="left"/>
        </w:tabs>
        <w:ind w:firstLineChars="0" w:hanging="420" w:left="420" w:leftChars="0"/>
      </w:pPr>
      <w:rPr>
        <w:rFonts w:eastAsia="仿宋" w:hint="eastAsia"/>
        <w:b/>
        <w:sz w:val="24"/>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3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0" w:type="character">
    <w:name w:val="Default Paragraph Font"/>
    <w:semiHidden/>
    <w:qFormat/>
    <w:uiPriority w:val="0"/>
  </w:style>
  <w:style w:default="1" w:styleId="29" w:type="table">
    <w:name w:val="Normal Table"/>
    <w:semiHidden/>
    <w:qFormat/>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8"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character">
    <w:name w:val="end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2"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3" w:type="character">
    <w:name w:val="FollowedHyperlink"/>
    <w:basedOn w:val="30"/>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4" w:type="character">
    <w:name w:val="Emphasis"/>
    <w:basedOn w:val="30"/>
    <w:qFormat/>
    <w:uiPriority w:val="0"/>
    <w:rPr>
      <w:i/>
    </w:rPr>
  </w:style>
  <w:style w:styleId="35" w:type="character">
    <w:name w:val="Hyperlink"/>
    <w:basedOn w:val="30"/>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6" w:type="character">
    <w:name w:val="annotation reference"/>
    <w:basedOn w:val="30"/>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7" w:type="character">
    <w:name w:val="foot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38" w:type="paragraph">
    <w:name w:val="合同正文"/>
    <w:uiPriority w:val="0"/>
    <w:pPr>
      <w:spacing w:line="360" w:lineRule="auto"/>
      <w:ind w:firstLine="480" w:firstLineChars="200"/>
      <w:jc w:val="both"/>
    </w:pPr>
    <w:rPr>
      <w:rFonts w:ascii="Times New Roman" w:eastAsia="仿宋" w:hAnsi="Times New Roman" w:hint="eastAsia"/>
      <w:sz w:val="24"/>
      <w:lang w:val="en-US"/>
    </w:rPr>
  </w:style>
  <w:style w:customStyle="1" w:styleId="39" w:type="paragraph">
    <w:name w:val="1级编号"/>
    <w:next w:val="38"/>
    <w:link w:val="46"/>
    <w:uiPriority w:val="0"/>
    <w:pPr>
      <w:keepNext/>
      <w:keepLines/>
      <w:numPr>
        <w:ilvl w:val="0"/>
        <w:numId w:val="1"/>
      </w:numPr>
      <w:tabs>
        <w:tab w:pos="420" w:val="left"/>
      </w:tabs>
      <w:bidi w:val="0"/>
      <w:spacing w:after="40" w:afterLines="0" w:before="40" w:beforeLines="0" w:line="576" w:lineRule="auto"/>
      <w:ind w:firstLine="0" w:firstLineChars="0" w:left="0" w:leftChars="0"/>
      <w:jc w:val="left"/>
      <w:outlineLvl w:val="0"/>
    </w:pPr>
    <w:rPr>
      <w:rFonts w:ascii="Times New Roman" w:eastAsia="仿宋" w:hAnsi="Times New Roman"/>
      <w:b/>
      <w:kern w:val="44"/>
      <w:sz w:val="24"/>
      <w:lang w:eastAsia="zh-CN" w:val="en-US"/>
    </w:rPr>
  </w:style>
  <w:style w:customStyle="1" w:styleId="40" w:type="paragraph">
    <w:name w:val="2级编号"/>
    <w:basedOn w:val="1"/>
    <w:uiPriority w:val="0"/>
    <w:pPr>
      <w:keepNext/>
      <w:keepLines/>
      <w:numPr>
        <w:ilvl w:val="1"/>
        <w:numId w:val="2"/>
      </w:numPr>
      <w:spacing w:after="40" w:afterLines="0" w:before="40" w:beforeLines="0" w:line="576" w:lineRule="auto"/>
      <w:ind w:firstLine="0" w:firstLineChars="0"/>
      <w:jc w:val="left"/>
      <w:outlineLvl w:val="0"/>
    </w:pPr>
    <w:rPr>
      <w:rFonts w:hint="eastAsia"/>
      <w:b/>
      <w:kern w:val="44"/>
      <w:lang w:val="en-US"/>
    </w:rPr>
  </w:style>
  <w:style w:customStyle="1" w:styleId="41" w:type="paragraph">
    <w:name w:val="合同标题"/>
    <w:qFormat/>
    <w:uiPriority w:val="0"/>
    <w:pPr>
      <w:jc w:val="center"/>
    </w:pPr>
    <w:rPr>
      <w:rFonts w:ascii="Times New Roman" w:cs="Times New Roman" w:eastAsia="仿宋" w:hAnsi="Times New Roman"/>
      <w:b/>
      <w:sz w:val="32"/>
      <w:lang w:eastAsia="zh-CN"/>
    </w:rPr>
  </w:style>
  <w:style w:customStyle="1" w:styleId="42" w:type="paragraph">
    <w:name w:val="3级编号"/>
    <w:next w:val="38"/>
    <w:uiPriority w:val="0"/>
    <w:pPr>
      <w:keepNext/>
      <w:keepLines/>
      <w:numPr>
        <w:ilvl w:val="2"/>
        <w:numId w:val="2"/>
      </w:numPr>
      <w:spacing w:after="40" w:afterLines="0" w:before="40" w:beforeLines="0" w:line="360" w:lineRule="auto"/>
      <w:ind w:firstLine="1134" w:firstLineChars="0"/>
      <w:jc w:val="left"/>
      <w:outlineLvl w:val="0"/>
    </w:pPr>
    <w:rPr>
      <w:rFonts w:ascii="Times New Roman" w:eastAsia="仿宋" w:hAnsi="Times New Roman" w:hint="eastAsia"/>
      <w:kern w:val="44"/>
      <w:sz w:val="24"/>
      <w:lang w:val="en-US"/>
    </w:rPr>
  </w:style>
  <w:style w:styleId="43" w:type="character">
    <w:name w:val="Strong"/>
    <w:basedOn w:val="30"/>
    <w:qFormat/>
    <w:uiPriority w:val="0"/>
    <w:rPr>
      <w:rFonts w:asciiTheme="minorAscii" w:eastAsiaTheme="minorEastAsia" w:hAnsiTheme="minorAscii"/>
      <w:b/>
    </w:rPr>
  </w:style>
  <w:style w:styleId="44" w:type="paragraph">
    <w:name w:val="Normal (Web)"/>
    <w:basedOn w:val="1"/>
    <w:qFormat/>
    <w:uiPriority w:val="0"/>
    <w:rPr>
      <w:sz w:val="24"/>
    </w:rPr>
  </w:style>
  <w:style w:customStyle="1" w:styleId="45" w:type="paragraph">
    <w:name w:val="合同主体"/>
    <w:uiPriority w:val="0"/>
    <w:pPr>
      <w:ind w:firstLine="643" w:firstLineChars="200"/>
    </w:pPr>
    <w:rPr>
      <w:rFonts w:ascii="Times New Roman" w:eastAsia="仿宋" w:hAnsi="Times New Roman"/>
      <w:b/>
      <w:sz w:val="28"/>
    </w:rPr>
  </w:style>
  <w:style w:customStyle="1" w:styleId="46" w:type="character">
    <w:name w:val="1级编号 Char"/>
    <w:link w:val="39"/>
    <w:uiPriority w:val="0"/>
    <w:rPr>
      <w:rFonts w:ascii="Times New Roman" w:eastAsia="仿宋" w:hAnsi="Times New Roman"/>
      <w:b/>
      <w:kern w:val="44"/>
      <w:sz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762</Words>
  <Characters>786</Characters>
  <Lines>0</Lines>
  <Paragraphs>0</Paragraphs>
  <TotalTime>42</TotalTime>
  <ScaleCrop>false</ScaleCrop>
  <LinksUpToDate>false</LinksUpToDate>
  <CharactersWithSpaces>808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2025-10-31T13:34:48Z</dcterms:created>
  <dcterms:modified xsi:type="dcterms:W3CDTF">2025-10-31T13:34:48Z</dcterms:modified>
</cp:coreProperties>
</file>

<file path=docProps/custom.xml><?xml version="1.0" encoding="utf-8"?>
<Properties xmlns="http://schemas.openxmlformats.org/officeDocument/2006/custom-properties" xmlns:vt="http://schemas.openxmlformats.org/officeDocument/2006/docPropsVTypes"/>
</file>