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7DC31">
      <w:pPr>
        <w:bidi w:val="0"/>
        <w:rPr>
          <w:rFonts w:hint="eastAsia"/>
          <w:lang w:val="en-US" w:eastAsia="zh-CN"/>
        </w:rPr>
      </w:pPr>
    </w:p>
    <w:p>
      <w:r/>
      <w:r>
        <w:t>【合同变更协议（补充协议）】</w:t>
      </w:r>
      <w:r/>
    </w:p>
    <w:p>
      <w:r/>
      <w:r>
        <w:t>甲方：四川朗基乡村产业发展有限责任公司</w:t>
        <w:br/>
      </w:r>
      <w:r>
        <w:t>住所：</w:t>
      </w:r>
      <w:r>
        <w:rPr>
          <w:b/>
          <w:i/>
        </w:rPr>
        <w:t>_</w:t>
        <w:br/>
      </w:r>
      <w:r>
        <w:rPr>
          <w:i/>
        </w:rPr>
        <w:t>联系电话：</w:t>
      </w:r>
      <w:r>
        <w:rPr>
          <w:b/>
          <w:i/>
        </w:rPr>
        <w:t>_</w:t>
      </w:r>
      <w:r>
        <w:t xml:space="preserve"> </w:t>
      </w:r>
      <w:r/>
    </w:p>
    <w:p>
      <w:r/>
      <w:r>
        <w:t>乙方：四川安正城乡共创融合企业管理集团有限公司</w:t>
        <w:br/>
      </w:r>
      <w:r>
        <w:t>住所：</w:t>
      </w:r>
      <w:r>
        <w:rPr>
          <w:b/>
          <w:i/>
        </w:rPr>
        <w:t>_</w:t>
        <w:br/>
      </w:r>
      <w:r>
        <w:rPr>
          <w:i/>
        </w:rPr>
        <w:t>联系电话：</w:t>
      </w:r>
      <w:r>
        <w:rPr>
          <w:b/>
          <w:i/>
        </w:rPr>
        <w:t>_</w:t>
      </w:r>
      <w:r>
        <w:t xml:space="preserve"> </w:t>
      </w:r>
      <w:r/>
    </w:p>
    <w:p>
      <w:r/>
      <w:r>
        <w:t>鉴于甲乙双方于</w:t>
      </w:r>
      <w:r>
        <w:rPr>
          <w:b/>
          <w:i/>
        </w:rPr>
        <w:t>_</w:t>
      </w:r>
      <w:r>
        <w:rPr>
          <w:b/>
        </w:rPr>
        <w:t>_年</w:t>
      </w:r>
      <w:r>
        <w:rPr>
          <w:b/>
          <w:i/>
        </w:rPr>
        <w:t>_月</w:t>
      </w:r>
      <w:r>
        <w:t>___日签订了《居间费支付协议》（以下简称“原协议”），现经双方协商一致，就原协议部分条款的变更事宜达成如下补充协议，以资共同遵守：</w:t>
      </w:r>
      <w:r/>
    </w:p>
    <w:p>
      <w:r/>
      <w:r>
        <w:t>第一条 变更内容</w:t>
        <w:br/>
      </w:r>
      <w:r>
        <w:t>1.1 原协议第二条“居间服务费总额”第2.1款</w:t>
        <w:br/>
      </w:r>
      <w:r>
        <w:t>原内容为：“经双方确认，本协议项下居间费总额为人民币16,957,700元（大写：壹仟陆佰玖拾伍万柒仟柒佰元整）。”</w:t>
        <w:br/>
      </w:r>
      <w:r>
        <w:t>现变更为：“经双方确认，本协议项下居间费总额为人民币17,157,700元（大写：壹仟柒佰壹拾伍万柒仟柒佰元整）。”</w:t>
      </w:r>
      <w:r/>
    </w:p>
    <w:p>
      <w:r/>
      <w:r>
        <w:t>1.2 原协议第三条“支付方式与时间”相应调整如下：</w:t>
        <w:br/>
      </w:r>
      <w:r>
        <w:t>（1）第3.1款“2026年递增支付阶段”保持不变，即：自2026年第一季度起，甲方按约定分四期合计支付110万元。</w:t>
        <w:br/>
      </w:r>
      <w:r>
        <w:t>（2）第3.2款“2027年起平均支付阶段”中剩余居间费金额及每期支付金额相应调整为：</w:t>
        <w:br/>
      </w:r>
      <w:r>
        <w:t>自2027年第一季度起，甲方将剩余居间费16,057,700元（即17,157,700元－1,100,000元）按36期（即2027年Q1至2035年Q4，共9年×4季度）平均支付，每期支付金额为446,047.22元（计算公式：16,057,700 ÷ 36，保留两位小数）。</w:t>
      </w:r>
      <w:r/>
    </w:p>
    <w:p>
      <w:r/>
      <w:r>
        <w:t>1.3 原协议其他涉及居间费总额及分期金额的条款（包括但不限于违约责任计算基数、发票开具金额等）均以变更后的总金额17,157,700元及相应分期金额为准。</w:t>
      </w:r>
      <w:r/>
    </w:p>
    <w:p>
      <w:r/>
      <w:r>
        <w:t>第二条 其他约定</w:t>
        <w:br/>
      </w:r>
      <w:r>
        <w:t>2.1 除上述条款变更外，原协议其余条款继续有效，对双方具有同等法律约束力。</w:t>
        <w:br/>
      </w:r>
      <w:r>
        <w:t>2.2 本补充协议系原协议不可分割的组成部分，与原协议具有同等法律效力；如本补充协议与原协议存在不一致之处，以本补充协议为准。</w:t>
        <w:br/>
      </w:r>
      <w:r>
        <w:t>2.3 本补充协议自双方法定代表人或授权代表签字并加盖公章之日起生效。</w:t>
        <w:br/>
      </w:r>
      <w:r>
        <w:t>2.4 本补充协议一式贰份，甲乙双方各执壹份，具有同等法律效力。</w:t>
        <w:br/>
      </w:r>
      <w:r>
        <w:t>2.5 因本补充协议引起的或与本补充协议有关的任何争议，双方应友好协商；协商不成的，任何一方均有权向乙方住所地有管辖权的人民法院提起诉讼。</w:t>
      </w:r>
      <w:r/>
    </w:p>
    <w:p>
      <w:r/>
      <w:r>
        <w:t>（以下无正文）</w:t>
      </w:r>
      <w:r/>
    </w:p>
    <w:p>
      <w:r/>
      <w:r>
        <w:t>甲方（盖章）：四川朗基乡村产业发展有限责任公司</w:t>
        <w:br/>
      </w:r>
      <w:r>
        <w:t>法定代表人/授权代表（签字）：</w:t>
      </w:r>
      <w:r>
        <w:rPr>
          <w:b/>
          <w:i/>
        </w:rPr>
        <w:t>_</w:t>
      </w:r>
      <w:r>
        <w:rPr>
          <w:b/>
          <w:i/>
        </w:rPr>
        <w:t>_</w:t>
      </w:r>
      <w:r>
        <w:t>__</w:t>
        <w:br/>
      </w:r>
      <w:r>
        <w:t>签订日期：</w:t>
      </w:r>
      <w:r>
        <w:rPr>
          <w:b/>
          <w:i/>
        </w:rPr>
        <w:t>_</w:t>
      </w:r>
      <w:r>
        <w:rPr>
          <w:b/>
        </w:rPr>
        <w:t>_年</w:t>
      </w:r>
      <w:r>
        <w:rPr>
          <w:b/>
          <w:i/>
        </w:rPr>
        <w:t>_月</w:t>
      </w:r>
      <w:r>
        <w:t xml:space="preserve">___日 </w:t>
      </w:r>
      <w:r/>
    </w:p>
    <w:p>
      <w:r/>
      <w:r>
        <w:t>乙方（盖章）：四川安正城乡共创融合企业管理集团有限公司</w:t>
        <w:br/>
      </w:r>
      <w:r>
        <w:t>法定代表人/授权代表（签字）：</w:t>
      </w:r>
      <w:r>
        <w:rPr>
          <w:b/>
          <w:i/>
        </w:rPr>
        <w:t>_</w:t>
      </w:r>
      <w:r>
        <w:rPr>
          <w:b/>
          <w:i/>
        </w:rPr>
        <w:t>_</w:t>
      </w:r>
      <w:r>
        <w:t>__</w:t>
        <w:br/>
      </w:r>
      <w:r>
        <w:t>签订日期：</w:t>
      </w:r>
      <w:r>
        <w:rPr>
          <w:b/>
          <w:i/>
        </w:rPr>
        <w:t>_</w:t>
      </w:r>
      <w:r>
        <w:rPr>
          <w:b/>
        </w:rPr>
        <w:t>_年</w:t>
      </w:r>
      <w:r>
        <w:rPr>
          <w:b/>
          <w:i/>
        </w:rPr>
        <w:t>_月</w:t>
      </w:r>
      <w:r>
        <w:t xml:space="preserve">___日 </w:t>
      </w:r>
      <w:r/>
    </w:p>
    <w:p>
      <w:r/>
      <w:r>
        <w:t>【主要修改说明】</w:t>
        <w:br/>
      </w:r>
      <w:r>
        <w:t>- 修改点一：在“其他约定”中新增第2.5款，明确补充协议的争议解决方式，与原协议第七条保持一致，确保法律适用和管辖条款的完整性与可执行性。</w:t>
        <w:br/>
      </w:r>
      <w:r>
        <w:t>- 修改点二：将原初稿中“原协议其他涉及居间费总额及分期金额的条款（如违约责任计算基数等）”的表述优化为“包括但不限于违约责任计算基数、发票开具金额等”，使涵盖范围更清晰、严谨，避免遗漏关联条款。</w:t>
        <w:br/>
      </w:r>
      <w:r>
        <w:t>- 修改点三：统一合同条款编号格式，采用“第一条、1.1、1.2……”的标准层级结构，提升合同专业性与可读性。</w:t>
      </w:r>
      <w:r/>
    </w:p>
    <w:p>
      <w:r/>
      <w:r>
        <w:t>【重要风险提示】</w:t>
        <w:br/>
      </w:r>
      <w:r>
        <w:t>- 风险一：本次变更仅调整金额，但未重新确认乙方收款账户信息。若乙方账户发生变更而未在本补充协议中更新，可能导致付款失败或资金风险，建议核对并补充完整账户信息。</w:t>
        <w:br/>
      </w:r>
      <w:r>
        <w:t>- 风险二：违约责任条款（原协议第6.1条）中违约金按“当期应付未付金额”计算，因本次分期金额已变更，实际执行中需确保财务系统或付款流程同步更新每期应付款金额（446,047.22元），否则可能引发计算错误或履约争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西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val="left" w:pos="0"/>
        </w:tabs>
        <w:ind w:left="0" w:firstLine="0"/>
      </w:pPr>
      <w:rPr>
        <w:rFonts w:hint="eastAsia" w:eastAsia="仿宋"/>
        <w:sz w:val="24"/>
      </w:rPr>
    </w:lvl>
    <w:lvl w:ilvl="1" w:tentative="0">
      <w:start w:val="1"/>
      <w:numFmt w:val="decimal"/>
      <w:pStyle w:val="43"/>
      <w:suff w:val="nothing"/>
      <w:lvlText w:val="%2."/>
      <w:lvlJc w:val="left"/>
      <w:pPr>
        <w:tabs>
          <w:tab w:val="left" w:pos="0"/>
        </w:tabs>
        <w:ind w:left="0" w:firstLine="0"/>
      </w:pPr>
      <w:rPr>
        <w:rFonts w:hint="eastAsia" w:eastAsia="仿宋"/>
        <w:sz w:val="24"/>
      </w:rPr>
    </w:lvl>
    <w:lvl w:ilvl="2" w:tentative="0">
      <w:start w:val="1"/>
      <w:numFmt w:val="decimal"/>
      <w:pStyle w:val="44"/>
      <w:suff w:val="nothing"/>
      <w:lvlText w:val="%3.1"/>
      <w:lvlJc w:val="left"/>
      <w:pPr>
        <w:ind w:left="0" w:firstLine="400"/>
      </w:pPr>
      <w:rPr>
        <w:rFonts w:hint="eastAsia" w:eastAsia="仿宋"/>
        <w:sz w:val="24"/>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B44C1D7E"/>
    <w:multiLevelType w:val="multilevel"/>
    <w:tmpl w:val="B44C1D7E"/>
    <w:lvl w:ilvl="0" w:tentative="0">
      <w:start w:val="1"/>
      <w:numFmt w:val="chineseCounting"/>
      <w:pStyle w:val="2"/>
      <w:suff w:val="nothing"/>
      <w:lvlText w:val="%1、"/>
      <w:lvlJc w:val="left"/>
      <w:pPr>
        <w:tabs>
          <w:tab w:val="left" w:pos="0"/>
        </w:tabs>
        <w:ind w:left="0" w:firstLine="400"/>
      </w:pPr>
      <w:rPr>
        <w:rFonts w:hint="eastAsia" w:eastAsia="仿宋"/>
        <w:b/>
        <w:sz w:val="24"/>
      </w:rPr>
    </w:lvl>
    <w:lvl w:ilvl="1" w:tentative="0">
      <w:start w:val="1"/>
      <w:numFmt w:val="decimal"/>
      <w:pStyle w:val="3"/>
      <w:suff w:val="nothing"/>
      <w:lvlText w:val="%2．"/>
      <w:lvlJc w:val="left"/>
      <w:pPr>
        <w:ind w:left="0" w:firstLine="400"/>
      </w:pPr>
      <w:rPr>
        <w:rFonts w:hint="eastAsia" w:eastAsia="仿宋"/>
        <w:sz w:val="24"/>
      </w:rPr>
    </w:lvl>
    <w:lvl w:ilvl="2" w:tentative="0">
      <w:start w:val="1"/>
      <w:numFmt w:val="decimal"/>
      <w:pStyle w:val="4"/>
      <w:suff w:val="nothing"/>
      <w:lvlText w:val="%3.1.1"/>
      <w:lvlJc w:val="left"/>
      <w:pPr>
        <w:ind w:left="0" w:firstLine="402"/>
      </w:pPr>
      <w:rPr>
        <w:rFonts w:hint="eastAsia" w:eastAsia="仿宋"/>
        <w:sz w:val="24"/>
      </w:rPr>
    </w:lvl>
    <w:lvl w:ilvl="3" w:tentative="0">
      <w:start w:val="1"/>
      <w:numFmt w:val="decimal"/>
      <w:pStyle w:val="5"/>
      <w:suff w:val="nothing"/>
      <w:lvlText w:val="(%4 )"/>
      <w:lvlJc w:val="left"/>
      <w:pPr>
        <w:ind w:left="0" w:firstLine="402"/>
      </w:pPr>
      <w:rPr>
        <w:rFonts w:hint="eastAsia"/>
        <w:sz w:val="24"/>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D995CD62"/>
    <w:multiLevelType w:val="multilevel"/>
    <w:tmpl w:val="D995CD62"/>
    <w:lvl w:ilvl="0" w:tentative="0">
      <w:start w:val="1"/>
      <w:numFmt w:val="chineseCounting"/>
      <w:pStyle w:val="42"/>
      <w:suff w:val="nothing"/>
      <w:lvlText w:val="%1、"/>
      <w:lvlJc w:val="left"/>
      <w:pPr>
        <w:tabs>
          <w:tab w:val="left" w:pos="0"/>
        </w:tabs>
        <w:ind w:left="420" w:leftChars="0" w:hanging="420" w:firstLineChars="0"/>
      </w:pPr>
      <w:rPr>
        <w:rFonts w:hint="eastAsia" w:eastAsia="仿宋"/>
        <w:b/>
        <w:sz w:val="24"/>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mYWRkY2IzMGQxMTIwYzc3OWYwMTkxYjEwNmJiMjQifQ=="/>
  </w:docVars>
  <w:rsids>
    <w:rsidRoot w:val="00172A27"/>
    <w:rsid w:val="0106517A"/>
    <w:rsid w:val="2CCE6F5F"/>
    <w:rsid w:val="51446561"/>
    <w:rsid w:val="6ED3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60" w:firstLineChars="200"/>
      <w:jc w:val="both"/>
    </w:pPr>
    <w:rPr>
      <w:rFonts w:ascii="+西文正文" w:hAnsi="+西文正文" w:eastAsia="仿宋" w:cstheme="minorBidi"/>
      <w:kern w:val="2"/>
      <w:sz w:val="24"/>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Lines="0" w:beforeAutospacing="0" w:after="80" w:afterLines="80" w:afterAutospacing="0" w:line="288" w:lineRule="auto"/>
      <w:ind w:firstLine="400" w:firstLineChars="0"/>
      <w:jc w:val="left"/>
      <w:outlineLvl w:val="0"/>
    </w:pPr>
    <w:rPr>
      <w:b/>
      <w:bCs/>
      <w:kern w:val="44"/>
      <w:szCs w:val="36"/>
    </w:rPr>
  </w:style>
  <w:style w:type="paragraph" w:styleId="3">
    <w:name w:val="heading 2"/>
    <w:basedOn w:val="1"/>
    <w:next w:val="1"/>
    <w:unhideWhenUsed/>
    <w:qFormat/>
    <w:uiPriority w:val="0"/>
    <w:pPr>
      <w:keepNext/>
      <w:keepLines/>
      <w:numPr>
        <w:ilvl w:val="1"/>
        <w:numId w:val="1"/>
      </w:numPr>
      <w:spacing w:before="120" w:beforeLines="120" w:beforeAutospacing="0" w:after="80" w:afterLines="80" w:afterAutospacing="0" w:line="288" w:lineRule="auto"/>
      <w:ind w:firstLine="400" w:firstLineChars="0"/>
      <w:jc w:val="left"/>
      <w:outlineLvl w:val="1"/>
    </w:pPr>
    <w:rPr>
      <w:bCs/>
      <w:sz w:val="24"/>
      <w:szCs w:val="32"/>
    </w:rPr>
  </w:style>
  <w:style w:type="paragraph" w:styleId="4">
    <w:name w:val="heading 3"/>
    <w:basedOn w:val="1"/>
    <w:next w:val="1"/>
    <w:unhideWhenUsed/>
    <w:qFormat/>
    <w:uiPriority w:val="0"/>
    <w:pPr>
      <w:keepNext/>
      <w:keepLines/>
      <w:numPr>
        <w:ilvl w:val="2"/>
        <w:numId w:val="1"/>
      </w:numPr>
      <w:spacing w:before="120" w:beforeLines="120" w:beforeAutospacing="0" w:after="80" w:afterLines="80" w:afterAutospacing="0" w:line="288" w:lineRule="auto"/>
      <w:ind w:firstLine="402" w:firstLineChars="0"/>
      <w:jc w:val="left"/>
      <w:outlineLvl w:val="2"/>
    </w:pPr>
    <w:rPr>
      <w:bCs/>
      <w:sz w:val="24"/>
      <w:szCs w:val="30"/>
    </w:rPr>
  </w:style>
  <w:style w:type="paragraph" w:styleId="5">
    <w:name w:val="heading 4"/>
    <w:basedOn w:val="1"/>
    <w:next w:val="1"/>
    <w:unhideWhenUsed/>
    <w:qFormat/>
    <w:uiPriority w:val="0"/>
    <w:pPr>
      <w:keepNext/>
      <w:keepLines/>
      <w:numPr>
        <w:ilvl w:val="3"/>
        <w:numId w:val="1"/>
      </w:numPr>
      <w:spacing w:before="120" w:beforeLines="120" w:beforeAutospacing="0" w:after="80" w:afterLines="80" w:afterAutospacing="0" w:line="288" w:lineRule="auto"/>
      <w:ind w:firstLine="402" w:firstLineChars="0"/>
      <w:jc w:val="left"/>
      <w:outlineLvl w:val="3"/>
    </w:pPr>
    <w:rPr>
      <w:bCs/>
      <w:sz w:val="24"/>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0">
    <w:name w:val="合同标题"/>
    <w:qFormat/>
    <w:uiPriority w:val="0"/>
    <w:pPr>
      <w:jc w:val="center"/>
    </w:pPr>
    <w:rPr>
      <w:rFonts w:ascii="Times New Roman" w:hAnsi="Times New Roman" w:eastAsia="仿宋" w:cs="Times New Roman"/>
      <w:b/>
      <w:sz w:val="32"/>
      <w:lang w:eastAsia="zh-CN"/>
    </w:rPr>
  </w:style>
  <w:style w:type="paragraph" w:customStyle="1" w:styleId="41">
    <w:name w:val="合同正文"/>
    <w:qFormat/>
    <w:uiPriority w:val="0"/>
    <w:pPr>
      <w:spacing w:line="360" w:lineRule="auto"/>
      <w:ind w:firstLine="480" w:firstLineChars="200"/>
      <w:jc w:val="both"/>
    </w:pPr>
    <w:rPr>
      <w:rFonts w:hint="eastAsia" w:ascii="Times New Roman" w:hAnsi="Times New Roman" w:eastAsia="仿宋" w:cs="Times New Roman"/>
      <w:sz w:val="24"/>
      <w:lang w:val="en-US"/>
    </w:rPr>
  </w:style>
  <w:style w:type="paragraph" w:customStyle="1" w:styleId="42">
    <w:name w:val="1级编号"/>
    <w:next w:val="41"/>
    <w:link w:val="46"/>
    <w:qFormat/>
    <w:uiPriority w:val="0"/>
    <w:pPr>
      <w:keepNext/>
      <w:keepLines/>
      <w:numPr>
        <w:ilvl w:val="0"/>
        <w:numId w:val="2"/>
      </w:numPr>
      <w:tabs>
        <w:tab w:val="left" w:pos="420"/>
      </w:tabs>
      <w:bidi w:val="0"/>
      <w:spacing w:before="40" w:beforeLines="0" w:after="40" w:afterLines="0" w:line="576" w:lineRule="auto"/>
      <w:ind w:left="0" w:leftChars="0" w:firstLine="0" w:firstLineChars="0"/>
      <w:jc w:val="left"/>
      <w:outlineLvl w:val="0"/>
    </w:pPr>
    <w:rPr>
      <w:rFonts w:ascii="Times New Roman" w:hAnsi="Times New Roman" w:eastAsia="仿宋" w:cs="Times New Roman"/>
      <w:b/>
      <w:kern w:val="44"/>
      <w:sz w:val="24"/>
      <w:lang w:val="en-US" w:eastAsia="zh-CN"/>
    </w:rPr>
  </w:style>
  <w:style w:type="paragraph" w:customStyle="1" w:styleId="43">
    <w:name w:val="2级编号"/>
    <w:basedOn w:val="1"/>
    <w:qFormat/>
    <w:uiPriority w:val="0"/>
    <w:pPr>
      <w:keepNext/>
      <w:keepLines/>
      <w:numPr>
        <w:ilvl w:val="1"/>
        <w:numId w:val="3"/>
      </w:numPr>
      <w:spacing w:before="40" w:beforeLines="0" w:after="40" w:afterLines="0" w:line="576" w:lineRule="auto"/>
      <w:ind w:firstLine="0" w:firstLineChars="0"/>
      <w:jc w:val="left"/>
      <w:outlineLvl w:val="0"/>
    </w:pPr>
    <w:rPr>
      <w:rFonts w:hint="eastAsia"/>
      <w:b/>
      <w:kern w:val="44"/>
      <w:lang w:val="en-US"/>
    </w:rPr>
  </w:style>
  <w:style w:type="paragraph" w:customStyle="1" w:styleId="44">
    <w:name w:val="3级编号"/>
    <w:next w:val="41"/>
    <w:qFormat/>
    <w:uiPriority w:val="0"/>
    <w:pPr>
      <w:keepNext/>
      <w:keepLines/>
      <w:numPr>
        <w:ilvl w:val="2"/>
        <w:numId w:val="3"/>
      </w:numPr>
      <w:spacing w:before="40" w:beforeLines="0" w:after="40" w:afterLines="0" w:line="360" w:lineRule="auto"/>
      <w:ind w:firstLine="1134" w:firstLineChars="0"/>
      <w:jc w:val="left"/>
      <w:outlineLvl w:val="0"/>
    </w:pPr>
    <w:rPr>
      <w:rFonts w:hint="eastAsia" w:ascii="Times New Roman" w:hAnsi="Times New Roman" w:eastAsia="仿宋" w:cs="Times New Roman"/>
      <w:kern w:val="44"/>
      <w:sz w:val="24"/>
      <w:lang w:val="en-US"/>
    </w:rPr>
  </w:style>
  <w:style w:type="paragraph" w:customStyle="1" w:styleId="45">
    <w:name w:val="合同主体"/>
    <w:qFormat/>
    <w:uiPriority w:val="0"/>
    <w:pPr>
      <w:ind w:firstLine="643" w:firstLineChars="200"/>
    </w:pPr>
    <w:rPr>
      <w:rFonts w:ascii="Times New Roman" w:hAnsi="Times New Roman" w:eastAsia="仿宋" w:cs="Times New Roman"/>
      <w:b/>
      <w:sz w:val="28"/>
    </w:rPr>
  </w:style>
  <w:style w:type="character" w:customStyle="1" w:styleId="46">
    <w:name w:val="1级编号 Char"/>
    <w:link w:val="42"/>
    <w:qFormat/>
    <w:uiPriority w:val="0"/>
    <w:rPr>
      <w:rFonts w:ascii="Times New Roman" w:hAnsi="Times New Roman" w:eastAsia="仿宋"/>
      <w:b/>
      <w:kern w:val="44"/>
      <w:sz w:val="2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2025-04-08T07:08:00Z</dcterms:created>
  <dc:creator>ljadmin</dc:creator>
  <cp:lastModifiedBy>三强锅</cp:lastModifiedBy>
  <dcterms:modified xsi:type="dcterms:W3CDTF">2025-11-03T06:32:54Z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E042EDF34EBC4FB8AF1879E3C94D4EC6_13</vt:lpwstr>
  </property>
  <property fmtid="{D5CDD505-2E9C-101B-9397-08002B2CF9AE}" pid="4" name="KSOTemplateDocerSaveRecord">
    <vt:lpwstr>eyJoZGlkIjoiM2ViOWYyNTk0ODkxMzAxMjcwNDExODU1NzQ3NTE4OGMiLCJ1c2VySWQiOiI1MjMwNTg2MDMifQ==</vt:lpwstr>
  </property>
</Properties>
</file>