
<file path=[Content_Types].xml><?xml version="1.0" encoding="utf-8"?>
<Types xmlns="http://schemas.openxmlformats.org/package/2006/content-types">
  <Default Extension="rels" ContentType="application/vnd.openxmlformats-package.relationships+xml"/>
  <Override PartName="/docProps/core.xml" ContentType="application/vnd.openxmlformats-package.core-properti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document.xml" ContentType="application/vnd.openxmlformats-officedocument.wordprocessingml.document.main+xml"/>
</Types>
</file>

<file path=_rels/.rels>&#65279;<?xml version="1.0" encoding="utf-8"?><Relationships xmlns="http://schemas.openxmlformats.org/package/2006/relationships"><Relationship Id="rId1" Type="http://schemas.openxmlformats.org/package/2006/relationships/metadata/core-properties" Target="docProps/core.xml" /><Relationship Id="rId2" Type="http://schemas.openxmlformats.org/officeDocument/2006/relationships/officeDocument" Target="word/document.xml" /></Relationships>
</file>

<file path=word/document.xml><?xml version="1.0" encoding="utf-8"?>
<w:document xmlns:r="http://schemas.openxmlformats.org/officeDocument/2006/relationships" xmlns:w="http://schemas.openxmlformats.org/wordprocessingml/2006/main">
  <w:body>
    <w:p>
      <w:pPr>
        <w:pStyle w:val="Heading1"/>
        <w:spacing w:after="0" w:before="0" w:afterAutospacing="false" w:beforeAutospacing="false" w:line="360" w:lineRule="auto"/>
        <w:rPr>
          <w:rFonts w:ascii="Simsun" w:hAnsi="Simsun" w:cs="Simsun"/>
        </w:rPr>
      </w:pPr>
      <w:r>
        <w:rPr>
          <w:rFonts w:ascii="Simsun" w:hAnsi="Simsun" w:cs="Simsun"/>
        </w:rPr>
        <w:t>存量房屋买卖合同</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甲方（卖方）</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姓名：</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身份证号码：</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住所：</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联系人：</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联系方式：</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乙方（买方）</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姓名：</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身份证号码：</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住所：</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联系人：</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联系方式：</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本合同各方经平等自愿协商，根据《中华人民共和国民法典》及相关法规，就乙方购买甲方房屋事宜，签订本合同以共同遵守。</w:t>
      </w:r>
    </w:p>
    <w:p>
      <w:pPr>
        <w:pStyle w:val="Heading2"/>
        <w:spacing w:after="0" w:before="0" w:afterAutospacing="false" w:beforeAutospacing="false" w:line="360" w:lineRule="auto"/>
        <w:rPr>
          <w:rFonts w:ascii="Simsun" w:hAnsi="Simsun" w:cs="Simsun"/>
        </w:rPr>
      </w:pPr>
      <w:r>
        <w:rPr>
          <w:rFonts w:ascii="Simsun" w:hAnsi="Simsun" w:cs="Simsun"/>
        </w:rPr>
        <w:t>第一部分 房屋情况</w:t>
      </w:r>
    </w:p>
    <w:p>
      <w:pPr>
        <w:pStyle w:val="Heading3"/>
        <w:numPr>
          <w:ilvl w:val="0"/>
          <w:numId w:val="91"/>
        </w:numPr>
        <w:spacing w:after="0" w:before="0" w:afterAutospacing="false" w:beforeAutospacing="false" w:line="360" w:lineRule="auto"/>
        <w:rPr>
          <w:rFonts w:ascii="Simsun" w:hAnsi="Simsun" w:cs="Simsun"/>
          <w:color w:val="000000"/>
        </w:rPr>
      </w:pPr>
      <w:r>
        <w:rPr>
          <w:rFonts w:ascii="Simsun" w:hAnsi="Simsun" w:cs="Simsun"/>
        </w:rPr>
        <w:t>房屋情况</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房屋基本信息</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房产证号：</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共有情况：无其他共有人</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坐落：</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权利类型：国有建设用地使用权/房屋所有权</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用途：住宅</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建筑面积：</w:t>
      </w:r>
      <w:r>
        <w:rPr>
          <w:rFonts w:ascii="Simsun" w:hAnsi="Simsun" w:cs="Simsun"/>
          <w:color w:val="000000"/>
          <w:u w:val="single"/>
        </w:rPr>
        <w:t xml:space="preserve"> </w:t>
      </w:r>
      <w:r>
        <w:rPr>
          <w:rFonts w:ascii="Simsun" w:hAnsi="Simsun" w:cs="Simsun"/>
          <w:color w:val="000000"/>
        </w:rPr>
        <w:t>平方米</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房屋类型：商品房</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使用期限：至</w:t>
      </w:r>
      <w:r>
        <w:rPr>
          <w:rFonts w:ascii="Simsun" w:hAnsi="Simsun" w:cs="Simsun"/>
          <w:color w:val="000000"/>
          <w:u w:val="single"/>
        </w:rPr>
        <w:t xml:space="preserve">  </w:t>
      </w:r>
      <w:r>
        <w:rPr>
          <w:rFonts w:ascii="Simsun" w:hAnsi="Simsun" w:cs="Simsun"/>
          <w:color w:val="000000"/>
        </w:rPr>
        <w:t>年</w:t>
      </w:r>
      <w:r>
        <w:rPr>
          <w:rFonts w:ascii="Simsun" w:hAnsi="Simsun" w:cs="Simsun"/>
          <w:color w:val="000000"/>
          <w:u w:val="single"/>
        </w:rPr>
        <w:t xml:space="preserve">  </w:t>
      </w:r>
      <w:r>
        <w:rPr>
          <w:rFonts w:ascii="Simsun" w:hAnsi="Simsun" w:cs="Simsun"/>
          <w:color w:val="000000"/>
        </w:rPr>
        <w:t>月</w:t>
      </w:r>
      <w:r>
        <w:rPr>
          <w:rFonts w:ascii="Simsun" w:hAnsi="Simsun" w:cs="Simsun"/>
          <w:color w:val="000000"/>
          <w:u w:val="single"/>
        </w:rPr>
        <w:t xml:space="preserve">  </w:t>
      </w:r>
      <w:r>
        <w:rPr>
          <w:rFonts w:ascii="Simsun" w:hAnsi="Simsun" w:cs="Simsun"/>
          <w:color w:val="000000"/>
        </w:rPr>
        <w:t>日。</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车位：下列车位纳入本次买卖的范围，按车位现状转让，转让价款已经包含在本合同约定的转让价款之内：</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车位地址、编号：</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车位产权情况：无产权。</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车位交费情况：该房屋首次出售时即包含该车位的永久使用权，无需再另外交费。</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车位类型：小型家用车车位。</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车位现状：可正常使用，未出租。</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屋内设施</w:t>
      </w:r>
    </w:p>
    <w:p>
      <w:pPr>
        <w:pStyle w:val="NormalWeb"/>
        <w:numPr>
          <w:ilvl w:val="2"/>
          <w:numId w:val="91"/>
        </w:numPr>
        <w:spacing w:after="0" w:before="0" w:afterAutospacing="false" w:beforeAutospacing="false" w:line="360" w:lineRule="auto"/>
        <w:rPr>
          <w:rFonts w:ascii="Simsun" w:hAnsi="Simsun" w:cs="Simsun"/>
          <w:color w:val="000000"/>
        </w:rPr>
      </w:pPr>
      <w:r>
        <w:rPr>
          <w:rFonts w:ascii="Simsun" w:hAnsi="Simsun" w:cs="Simsun"/>
          <w:color w:val="000000"/>
        </w:rPr>
        <w:t>屋内设施以双方确认的《房屋附属设施清单》为准。</w:t>
      </w:r>
    </w:p>
    <w:p>
      <w:pPr>
        <w:pStyle w:val="NormalWeb"/>
        <w:numPr>
          <w:ilvl w:val="2"/>
          <w:numId w:val="91"/>
        </w:numPr>
        <w:spacing w:after="0" w:before="0" w:afterAutospacing="false" w:beforeAutospacing="false" w:line="360" w:lineRule="auto"/>
        <w:rPr>
          <w:rFonts w:ascii="Simsun" w:hAnsi="Simsun" w:cs="Simsun"/>
          <w:color w:val="000000"/>
        </w:rPr>
      </w:pPr>
      <w:r>
        <w:rPr>
          <w:rFonts w:ascii="Simsun" w:hAnsi="Simsun" w:cs="Simsun"/>
          <w:color w:val="000000"/>
        </w:rPr>
        <w:t>《房屋附属设施清单》中所列的设备、财产一并作为本次买卖的范围，转让价款已经包含在本合同约定的转让价款之内。如该类财产未能按约定移交，则乙方有权相应减少转让价款。</w:t>
      </w:r>
    </w:p>
    <w:p>
      <w:pPr>
        <w:pStyle w:val="NormalWeb"/>
        <w:numPr>
          <w:ilvl w:val="2"/>
          <w:numId w:val="91"/>
        </w:numPr>
        <w:spacing w:after="0" w:before="0" w:afterAutospacing="false" w:beforeAutospacing="false" w:line="360" w:lineRule="auto"/>
        <w:rPr>
          <w:rFonts w:ascii="Simsun" w:hAnsi="Simsun" w:cs="Simsun"/>
          <w:color w:val="000000"/>
        </w:rPr>
      </w:pPr>
      <w:r>
        <w:rPr>
          <w:rFonts w:ascii="Simsun" w:hAnsi="Simsun" w:cs="Simsun"/>
          <w:color w:val="000000"/>
        </w:rPr>
        <w:t>《房屋附属设施清单》未列且属于可移动或可拆卸的家具、电器不属于本次买卖的范围，甲方可自行处置。</w:t>
      </w:r>
    </w:p>
    <w:p>
      <w:pPr>
        <w:pStyle w:val="NormalWeb"/>
        <w:numPr>
          <w:ilvl w:val="2"/>
          <w:numId w:val="91"/>
        </w:numPr>
        <w:spacing w:after="0" w:before="0" w:afterAutospacing="false" w:beforeAutospacing="false" w:line="360" w:lineRule="auto"/>
        <w:rPr>
          <w:rFonts w:ascii="Simsun" w:hAnsi="Simsun" w:cs="Simsun"/>
          <w:color w:val="000000"/>
        </w:rPr>
      </w:pPr>
      <w:r>
        <w:rPr>
          <w:rFonts w:ascii="Simsun" w:hAnsi="Simsun" w:cs="Simsun"/>
          <w:color w:val="000000"/>
        </w:rPr>
        <w:t>房屋装修情况：按现有装修情况进行转让，甲方不得再对现有装修进行拆卸、调整。</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房屋抵押情况</w:t>
      </w:r>
    </w:p>
    <w:p>
      <w:pPr>
        <w:pStyle w:val="NormalWeb"/>
        <w:numPr>
          <w:ilvl w:val="2"/>
          <w:numId w:val="91"/>
        </w:numPr>
        <w:spacing w:after="0" w:before="0" w:afterAutospacing="false" w:beforeAutospacing="false" w:line="360" w:lineRule="auto"/>
        <w:rPr>
          <w:rFonts w:ascii="Simsun" w:hAnsi="Simsun" w:cs="Simsun"/>
          <w:color w:val="000000"/>
        </w:rPr>
      </w:pPr>
      <w:r>
        <w:rPr>
          <w:rFonts w:ascii="Simsun" w:hAnsi="Simsun" w:cs="Simsun"/>
          <w:color w:val="000000"/>
        </w:rPr>
        <w:t>房屋存在下列抵押：</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抵押权人：</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担保债权金额：</w:t>
      </w:r>
      <w:r>
        <w:rPr>
          <w:rFonts w:ascii="Simsun" w:hAnsi="Simsun" w:cs="Simsun"/>
          <w:color w:val="000000"/>
          <w:u w:val="single"/>
        </w:rPr>
        <w:t xml:space="preserve">  </w:t>
      </w:r>
    </w:p>
    <w:p>
      <w:pPr>
        <w:pStyle w:val="NormalWeb"/>
        <w:numPr>
          <w:ilvl w:val="2"/>
          <w:numId w:val="91"/>
        </w:numPr>
        <w:spacing w:after="0" w:before="0" w:afterAutospacing="false" w:beforeAutospacing="false" w:line="360" w:lineRule="auto"/>
        <w:rPr>
          <w:rFonts w:ascii="Simsun" w:hAnsi="Simsun" w:cs="Simsun"/>
          <w:color w:val="000000"/>
        </w:rPr>
      </w:pPr>
      <w:r>
        <w:rPr>
          <w:rFonts w:ascii="Simsun" w:hAnsi="Simsun" w:cs="Simsun"/>
          <w:color w:val="000000"/>
        </w:rPr>
        <w:t>处置措施：甲方同意在</w:t>
      </w:r>
      <w:r>
        <w:rPr>
          <w:rFonts w:ascii="Simsun" w:hAnsi="Simsun" w:cs="Simsun"/>
          <w:color w:val="000000"/>
          <w:u w:val="single"/>
        </w:rPr>
        <w:t>乙方支付首期房款后、房屋交付之日前</w:t>
      </w:r>
      <w:r>
        <w:rPr>
          <w:rFonts w:ascii="Simsun" w:hAnsi="Simsun" w:cs="Simsun"/>
          <w:color w:val="000000"/>
        </w:rPr>
        <w:t>前与抵押权人解除、注销抵押或其他担保物权，使房屋可以过户登记。否则即视为甲方违约。</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房屋租赁情况</w:t>
      </w:r>
    </w:p>
    <w:p>
      <w:pPr>
        <w:pStyle w:val="NormalWeb"/>
        <w:numPr>
          <w:ilvl w:val="2"/>
          <w:numId w:val="91"/>
        </w:numPr>
        <w:spacing w:after="0" w:before="0" w:afterAutospacing="false" w:beforeAutospacing="false" w:line="360" w:lineRule="auto"/>
        <w:rPr>
          <w:rFonts w:ascii="Simsun" w:hAnsi="Simsun" w:cs="Simsun"/>
          <w:color w:val="000000"/>
        </w:rPr>
      </w:pPr>
      <w:r>
        <w:rPr>
          <w:rFonts w:ascii="Simsun" w:hAnsi="Simsun" w:cs="Simsun"/>
          <w:color w:val="000000"/>
        </w:rPr>
        <w:t>房屋现有租赁情况如下：</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租户情况：</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租期截止日：</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月租金标准：</w:t>
      </w:r>
    </w:p>
    <w:p>
      <w:pPr>
        <w:pStyle w:val="NormalWeb"/>
        <w:numPr>
          <w:ilvl w:val="2"/>
          <w:numId w:val="91"/>
        </w:numPr>
        <w:spacing w:after="0" w:before="0" w:afterAutospacing="false" w:beforeAutospacing="false" w:line="360" w:lineRule="auto"/>
        <w:rPr>
          <w:rFonts w:ascii="Simsun" w:hAnsi="Simsun" w:cs="Simsun"/>
          <w:color w:val="000000"/>
        </w:rPr>
      </w:pPr>
      <w:r>
        <w:rPr>
          <w:rFonts w:ascii="Simsun" w:hAnsi="Simsun" w:cs="Simsun"/>
          <w:color w:val="000000"/>
        </w:rPr>
        <w:t>对于现有租赁，双方同意在房屋交付后继续由乙方履行租赁合同，双方应配合办理通知租户等事宜。</w:t>
      </w:r>
    </w:p>
    <w:p>
      <w:pPr>
        <w:pStyle w:val="NormalWeb"/>
        <w:numPr>
          <w:ilvl w:val="2"/>
          <w:numId w:val="91"/>
        </w:numPr>
        <w:spacing w:after="0" w:before="0" w:afterAutospacing="false" w:beforeAutospacing="false" w:line="360" w:lineRule="auto"/>
        <w:rPr>
          <w:rFonts w:ascii="Simsun" w:hAnsi="Simsun" w:cs="Simsun"/>
          <w:color w:val="000000"/>
        </w:rPr>
      </w:pPr>
      <w:r>
        <w:rPr>
          <w:rFonts w:ascii="Simsun" w:hAnsi="Simsun" w:cs="Simsun"/>
          <w:color w:val="000000"/>
        </w:rPr>
        <w:t>相关款项按如下处理：</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押金：共</w:t>
      </w:r>
      <w:r>
        <w:rPr>
          <w:rFonts w:ascii="Simsun" w:hAnsi="Simsun" w:cs="Simsun"/>
          <w:color w:val="000000"/>
          <w:u w:val="single"/>
        </w:rPr>
        <w:t xml:space="preserve"> </w:t>
      </w:r>
      <w:r>
        <w:rPr>
          <w:rFonts w:ascii="Simsun" w:hAnsi="Simsun" w:cs="Simsun"/>
          <w:color w:val="000000"/>
        </w:rPr>
        <w:t>元，由甲方在房屋交付之日前转交给乙方，由乙方向租户履行归还押金的责任。</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租金：甲方已收取至</w:t>
      </w:r>
      <w:r>
        <w:rPr>
          <w:rFonts w:ascii="Simsun" w:hAnsi="Simsun" w:cs="Simsun"/>
          <w:color w:val="000000"/>
          <w:u w:val="single"/>
        </w:rPr>
        <w:t xml:space="preserve"> </w:t>
      </w:r>
      <w:r>
        <w:rPr>
          <w:rFonts w:ascii="Simsun" w:hAnsi="Simsun" w:cs="Simsun"/>
          <w:color w:val="000000"/>
        </w:rPr>
        <w:t>年</w:t>
      </w:r>
      <w:r>
        <w:rPr>
          <w:rFonts w:ascii="Simsun" w:hAnsi="Simsun" w:cs="Simsun"/>
          <w:color w:val="000000"/>
          <w:u w:val="single"/>
        </w:rPr>
        <w:t xml:space="preserve"> </w:t>
      </w:r>
      <w:r>
        <w:rPr>
          <w:rFonts w:ascii="Simsun" w:hAnsi="Simsun" w:cs="Simsun"/>
          <w:color w:val="000000"/>
        </w:rPr>
        <w:t>月</w:t>
      </w:r>
      <w:r>
        <w:rPr>
          <w:rFonts w:ascii="Simsun" w:hAnsi="Simsun" w:cs="Simsun"/>
          <w:color w:val="000000"/>
          <w:u w:val="single"/>
        </w:rPr>
        <w:t xml:space="preserve"> </w:t>
      </w:r>
      <w:r>
        <w:rPr>
          <w:rFonts w:ascii="Simsun" w:hAnsi="Simsun" w:cs="Simsun"/>
          <w:color w:val="000000"/>
        </w:rPr>
        <w:t>日，该日以后的租金由乙方向租户收取。如租户向甲方交纳，应由甲方转交给乙方。</w:t>
      </w:r>
    </w:p>
    <w:p>
      <w:pPr>
        <w:pStyle w:val="NormalWeb"/>
        <w:numPr>
          <w:ilvl w:val="2"/>
          <w:numId w:val="91"/>
        </w:numPr>
        <w:spacing w:after="0" w:before="0" w:afterAutospacing="false" w:beforeAutospacing="false" w:line="360" w:lineRule="auto"/>
        <w:rPr>
          <w:rFonts w:ascii="Simsun" w:hAnsi="Simsun" w:cs="Simsun"/>
          <w:color w:val="000000"/>
        </w:rPr>
      </w:pPr>
      <w:r>
        <w:rPr>
          <w:rFonts w:ascii="Simsun" w:hAnsi="Simsun" w:cs="Simsun"/>
          <w:color w:val="000000"/>
        </w:rPr>
        <w:t>甲方应取得租户放弃优先购买权的声明，如因租户主张优先购买权造成乙方损失的，由甲方负责赔偿。</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特殊披露</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甲方已向乙方告知该房屋的下列情形，乙方对此无异议：</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w:t>
      </w:r>
      <w:r>
        <w:rPr>
          <w:rFonts w:ascii="Simsun" w:hAnsi="Simsun" w:cs="Simsun"/>
          <w:color w:val="000000"/>
          <w:u w:val="single"/>
        </w:rPr>
        <w:t xml:space="preserve">    </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w:t>
      </w:r>
      <w:r>
        <w:rPr>
          <w:rFonts w:ascii="Simsun" w:hAnsi="Simsun" w:cs="Simsun"/>
          <w:color w:val="000000"/>
          <w:u w:val="single"/>
        </w:rPr>
        <w:t xml:space="preserve">    </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甲方（卖方）承诺：</w:t>
      </w:r>
    </w:p>
    <w:p>
      <w:pPr>
        <w:pStyle w:val="NormalWeb"/>
        <w:numPr>
          <w:ilvl w:val="2"/>
          <w:numId w:val="91"/>
        </w:numPr>
        <w:spacing w:after="0" w:before="0" w:afterAutospacing="false" w:beforeAutospacing="false" w:line="360" w:lineRule="auto"/>
        <w:rPr>
          <w:rFonts w:ascii="Simsun" w:hAnsi="Simsun" w:cs="Simsun"/>
          <w:color w:val="000000"/>
        </w:rPr>
      </w:pPr>
      <w:r>
        <w:rPr>
          <w:rFonts w:ascii="Simsun" w:hAnsi="Simsun" w:cs="Simsun"/>
          <w:color w:val="000000"/>
        </w:rPr>
        <w:t>上述房屋情况均属实。</w:t>
      </w:r>
    </w:p>
    <w:p>
      <w:pPr>
        <w:pStyle w:val="NormalWeb"/>
        <w:numPr>
          <w:ilvl w:val="2"/>
          <w:numId w:val="91"/>
        </w:numPr>
        <w:spacing w:after="0" w:before="0" w:afterAutospacing="false" w:beforeAutospacing="false" w:line="360" w:lineRule="auto"/>
        <w:rPr>
          <w:rFonts w:ascii="Simsun" w:hAnsi="Simsun" w:cs="Simsun"/>
          <w:color w:val="000000"/>
        </w:rPr>
      </w:pPr>
      <w:r>
        <w:rPr>
          <w:rFonts w:ascii="Simsun" w:hAnsi="Simsun" w:cs="Simsun"/>
          <w:color w:val="000000"/>
        </w:rPr>
        <w:t>该房屋无其他任何共有人或权利人，甲方具备出售、处分该房屋的全部权限。</w:t>
      </w:r>
    </w:p>
    <w:p>
      <w:pPr>
        <w:pStyle w:val="NormalWeb"/>
        <w:numPr>
          <w:ilvl w:val="2"/>
          <w:numId w:val="91"/>
        </w:numPr>
        <w:spacing w:after="0" w:before="0" w:afterAutospacing="false" w:beforeAutospacing="false" w:line="360" w:lineRule="auto"/>
        <w:rPr>
          <w:rFonts w:ascii="Simsun" w:hAnsi="Simsun" w:cs="Simsun"/>
          <w:color w:val="000000"/>
        </w:rPr>
      </w:pPr>
      <w:r>
        <w:rPr>
          <w:rFonts w:ascii="Simsun" w:hAnsi="Simsun" w:cs="Simsun"/>
          <w:color w:val="000000"/>
        </w:rPr>
        <w:t>所提交的房屋相关证件、材料、相关人员声明（承租人放弃优先购买权声明、相关人员同意出售证明等，以实际提供的为准）真实有效。</w:t>
      </w:r>
    </w:p>
    <w:p>
      <w:pPr>
        <w:pStyle w:val="NormalWeb"/>
        <w:numPr>
          <w:ilvl w:val="2"/>
          <w:numId w:val="91"/>
        </w:numPr>
        <w:spacing w:after="0" w:before="0" w:afterAutospacing="false" w:beforeAutospacing="false" w:line="360" w:lineRule="auto"/>
        <w:rPr>
          <w:rFonts w:ascii="Simsun" w:hAnsi="Simsun" w:cs="Simsun"/>
          <w:color w:val="000000"/>
        </w:rPr>
      </w:pPr>
      <w:r>
        <w:rPr>
          <w:rFonts w:ascii="Simsun" w:hAnsi="Simsun" w:cs="Simsun"/>
          <w:color w:val="000000"/>
        </w:rPr>
        <w:t>除本合同中明确披露的以外，该房屋无司法查封或其他限制转让的情形，可以正常出售、过户。</w:t>
      </w:r>
    </w:p>
    <w:p>
      <w:pPr>
        <w:pStyle w:val="NormalWeb"/>
        <w:numPr>
          <w:ilvl w:val="2"/>
          <w:numId w:val="91"/>
        </w:numPr>
        <w:spacing w:after="0" w:before="0" w:afterAutospacing="false" w:beforeAutospacing="false" w:line="360" w:lineRule="auto"/>
        <w:rPr>
          <w:rFonts w:ascii="Simsun" w:hAnsi="Simsun" w:cs="Simsun"/>
          <w:color w:val="000000"/>
        </w:rPr>
      </w:pPr>
      <w:r>
        <w:rPr>
          <w:rFonts w:ascii="Simsun" w:hAnsi="Simsun" w:cs="Simsun"/>
          <w:color w:val="000000"/>
        </w:rPr>
        <w:t>该房屋无其他未披露的、对房屋价值有重大影响的缺陷、瑕疵。</w:t>
      </w:r>
    </w:p>
    <w:p>
      <w:pPr>
        <w:pStyle w:val="NormalWeb"/>
        <w:numPr>
          <w:ilvl w:val="2"/>
          <w:numId w:val="91"/>
        </w:numPr>
        <w:spacing w:after="0" w:before="0" w:afterAutospacing="false" w:beforeAutospacing="false" w:line="360" w:lineRule="auto"/>
        <w:rPr>
          <w:rFonts w:ascii="Simsun" w:hAnsi="Simsun" w:cs="Simsun"/>
          <w:color w:val="000000"/>
        </w:rPr>
      </w:pPr>
      <w:r>
        <w:rPr>
          <w:rFonts w:ascii="Simsun" w:hAnsi="Simsun" w:cs="Simsun"/>
          <w:color w:val="000000"/>
        </w:rPr>
        <w:t>本合同签订后，不得再对该房屋进行任何影响本合同履行的处置。</w:t>
      </w:r>
    </w:p>
    <w:p>
      <w:pPr>
        <w:pStyle w:val="Heading2"/>
        <w:spacing w:after="0" w:before="0" w:afterAutospacing="false" w:beforeAutospacing="false" w:line="360" w:lineRule="auto"/>
        <w:rPr>
          <w:rFonts w:ascii="Simsun" w:hAnsi="Simsun" w:cs="Simsun"/>
        </w:rPr>
      </w:pPr>
      <w:r>
        <w:rPr>
          <w:rFonts w:ascii="Simsun" w:hAnsi="Simsun" w:cs="Simsun"/>
        </w:rPr>
        <w:t>第二部分 房款、税费等</w:t>
      </w:r>
    </w:p>
    <w:p>
      <w:pPr>
        <w:pStyle w:val="Heading3"/>
        <w:numPr>
          <w:ilvl w:val="0"/>
          <w:numId w:val="91"/>
        </w:numPr>
        <w:spacing w:after="0" w:before="0" w:afterAutospacing="false" w:beforeAutospacing="false" w:line="360" w:lineRule="auto"/>
        <w:rPr>
          <w:rFonts w:ascii="Simsun" w:hAnsi="Simsun" w:cs="Simsun"/>
          <w:color w:val="000000"/>
        </w:rPr>
      </w:pPr>
      <w:r>
        <w:rPr>
          <w:rFonts w:ascii="Simsun" w:hAnsi="Simsun" w:cs="Simsun"/>
        </w:rPr>
        <w:t>房款</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该房屋全部转让价款（房款）合计：</w:t>
      </w:r>
      <w:r>
        <w:rPr>
          <w:rFonts w:ascii="Simsun" w:hAnsi="Simsun" w:cs="Simsun"/>
          <w:color w:val="000000"/>
          <w:u w:val="single"/>
        </w:rPr>
        <w:t>人民币（大写） 元（￥ 元）</w:t>
      </w:r>
      <w:r>
        <w:rPr>
          <w:rFonts w:ascii="Simsun" w:hAnsi="Simsun" w:cs="Simsun"/>
          <w:color w:val="000000"/>
        </w:rPr>
        <w:t>。</w:t>
      </w:r>
    </w:p>
    <w:p>
      <w:pPr>
        <w:pStyle w:val="Heading3"/>
        <w:numPr>
          <w:ilvl w:val="0"/>
          <w:numId w:val="91"/>
        </w:numPr>
        <w:spacing w:after="0" w:before="0" w:afterAutospacing="false" w:beforeAutospacing="false" w:line="360" w:lineRule="auto"/>
        <w:rPr>
          <w:rFonts w:ascii="Simsun" w:hAnsi="Simsun" w:cs="Simsun"/>
          <w:color w:val="000000"/>
        </w:rPr>
      </w:pPr>
      <w:r>
        <w:rPr>
          <w:rFonts w:ascii="Simsun" w:hAnsi="Simsun" w:cs="Simsun"/>
        </w:rPr>
        <w:t>付款方式</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双方同意采用“前期款+贷款方式”支付房款：</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前期款：</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本合同签订后5个自然日内，乙方应向甲方支付首笔款人民币（大写）</w:t>
      </w:r>
      <w:r>
        <w:rPr>
          <w:rFonts w:ascii="Simsun" w:hAnsi="Simsun" w:cs="Simsun"/>
          <w:color w:val="000000"/>
          <w:u w:val="single"/>
        </w:rPr>
        <w:t xml:space="preserve"> </w:t>
      </w:r>
      <w:r>
        <w:rPr>
          <w:rFonts w:ascii="Simsun" w:hAnsi="Simsun" w:cs="Simsun"/>
          <w:color w:val="000000"/>
        </w:rPr>
        <w:t>元（￥</w:t>
      </w:r>
      <w:r>
        <w:rPr>
          <w:rFonts w:ascii="Simsun" w:hAnsi="Simsun" w:cs="Simsun"/>
          <w:color w:val="000000"/>
          <w:u w:val="single"/>
        </w:rPr>
        <w:t xml:space="preserve"> </w:t>
      </w:r>
      <w:r>
        <w:rPr>
          <w:rFonts w:ascii="Simsun" w:hAnsi="Simsun" w:cs="Simsun"/>
          <w:color w:val="000000"/>
        </w:rPr>
        <w:t>元）。</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年</w:t>
      </w:r>
      <w:r>
        <w:rPr>
          <w:rFonts w:ascii="Simsun" w:hAnsi="Simsun" w:cs="Simsun"/>
          <w:color w:val="000000"/>
          <w:u w:val="single"/>
        </w:rPr>
        <w:t xml:space="preserve"> </w:t>
      </w:r>
      <w:r>
        <w:rPr>
          <w:rFonts w:ascii="Simsun" w:hAnsi="Simsun" w:cs="Simsun"/>
          <w:color w:val="000000"/>
        </w:rPr>
        <w:t>月</w:t>
      </w:r>
      <w:r>
        <w:rPr>
          <w:rFonts w:ascii="Simsun" w:hAnsi="Simsun" w:cs="Simsun"/>
          <w:color w:val="000000"/>
          <w:u w:val="single"/>
        </w:rPr>
        <w:t xml:space="preserve"> </w:t>
      </w:r>
      <w:r>
        <w:rPr>
          <w:rFonts w:ascii="Simsun" w:hAnsi="Simsun" w:cs="Simsun"/>
          <w:color w:val="000000"/>
        </w:rPr>
        <w:t>日前，乙方应向甲方支付第二笔款人民币（大写）</w:t>
      </w:r>
      <w:r>
        <w:rPr>
          <w:rFonts w:ascii="Simsun" w:hAnsi="Simsun" w:cs="Simsun"/>
          <w:color w:val="000000"/>
          <w:u w:val="single"/>
        </w:rPr>
        <w:t xml:space="preserve"> </w:t>
      </w:r>
      <w:r>
        <w:rPr>
          <w:rFonts w:ascii="Simsun" w:hAnsi="Simsun" w:cs="Simsun"/>
          <w:color w:val="000000"/>
        </w:rPr>
        <w:t>元（￥</w:t>
      </w:r>
      <w:r>
        <w:rPr>
          <w:rFonts w:ascii="Simsun" w:hAnsi="Simsun" w:cs="Simsun"/>
          <w:color w:val="000000"/>
          <w:u w:val="single"/>
        </w:rPr>
        <w:t xml:space="preserve"> </w:t>
      </w:r>
      <w:r>
        <w:rPr>
          <w:rFonts w:ascii="Simsun" w:hAnsi="Simsun" w:cs="Simsun"/>
          <w:color w:val="000000"/>
        </w:rPr>
        <w:t>元）。</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贷款房款：</w:t>
      </w:r>
      <w:r>
        <w:rPr>
          <w:rFonts w:ascii="Simsun" w:hAnsi="Simsun" w:cs="Simsun"/>
          <w:color w:val="000000"/>
          <w:u w:val="single"/>
        </w:rPr>
        <w:t>人民币（大写） 元（￥ 元）</w:t>
      </w:r>
      <w:r>
        <w:rPr>
          <w:rFonts w:ascii="Simsun" w:hAnsi="Simsun" w:cs="Simsun"/>
          <w:color w:val="000000"/>
        </w:rPr>
        <w:t>采用</w:t>
      </w:r>
      <w:r>
        <w:rPr>
          <w:rFonts w:ascii="Simsun" w:hAnsi="Simsun" w:cs="Simsun"/>
          <w:color w:val="000000"/>
          <w:u w:val="single"/>
        </w:rPr>
        <w:t>商业贷款</w:t>
      </w:r>
      <w:r>
        <w:rPr>
          <w:rFonts w:ascii="Simsun" w:hAnsi="Simsun" w:cs="Simsun"/>
          <w:color w:val="000000"/>
        </w:rPr>
        <w:t>的贷款方式。乙方应于</w:t>
      </w:r>
      <w:r>
        <w:rPr>
          <w:rFonts w:ascii="Simsun" w:hAnsi="Simsun" w:cs="Simsun"/>
          <w:color w:val="000000"/>
          <w:u w:val="single"/>
        </w:rPr>
        <w:t xml:space="preserve"> 年 月 日</w:t>
      </w:r>
      <w:r>
        <w:rPr>
          <w:rFonts w:ascii="Simsun" w:hAnsi="Simsun" w:cs="Simsun"/>
          <w:color w:val="000000"/>
        </w:rPr>
        <w:t>前向贷款机构递交申请贷款的资料，并配合贷款机构办理审查、审批等手续，甲方应协助乙方办理贷款手续。贷款房款应于贷款机构放款当日直接给付至乙方指定账户。</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如贷款机构实际审批贷款额不足以支付剩余房款或贷款未获批准（乙方递交资料后15个工作日内仍未取得贷款则视为未获批准）的，双方约定采取以下第</w:t>
      </w:r>
      <w:r>
        <w:rPr>
          <w:rFonts w:ascii="Simsun" w:hAnsi="Simsun" w:cs="Simsun"/>
          <w:color w:val="000000"/>
          <w:u w:val="single"/>
        </w:rPr>
        <w:t>（3）</w:t>
      </w:r>
      <w:r>
        <w:rPr>
          <w:rFonts w:ascii="Simsun" w:hAnsi="Simsun" w:cs="Simsun"/>
          <w:color w:val="000000"/>
        </w:rPr>
        <w:t>种方式处理：</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（1）乙方应于贷款机构明确告知不予贷款或实际审批贷款额不足以支付剩余房款的15日内自行补足应交房款，否则应自行承担逾期付款的违约责任。</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乙方应于贷款机构明确告知不予贷款或实际审批贷款额不足以支付剩余房款的5日内通知甲方是否解除本合同。如乙方通知解除本合同，则双方同意无需向对方承担违约责任，已经收取的款项应予退还，已经交付的房屋等相应退还；如乙方未在该期限内通知解除本合同，则乙方应在该期限内自行补足支付房款，否则应自行承担逾期付款的违约责任。</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（3）乙方应于贷款机构明确告知不予贷款或实际审批贷款额不足以支付剩余房款的5日内通知甲方是否解除本合同。如乙方在该期限内通知解除本合同，则乙方应向甲方支付</w:t>
      </w:r>
      <w:r>
        <w:rPr>
          <w:rFonts w:ascii="Simsun" w:hAnsi="Simsun" w:cs="Simsun"/>
          <w:color w:val="000000"/>
          <w:u w:val="single"/>
        </w:rPr>
        <w:t>人民币（大写） 元（￥ 元）</w:t>
      </w:r>
      <w:r>
        <w:rPr>
          <w:rFonts w:ascii="Simsun" w:hAnsi="Simsun" w:cs="Simsun"/>
          <w:color w:val="000000"/>
        </w:rPr>
        <w:t>的违约金，但不再承担其他任何违约责任，甲方多收取的价款应予退还。如乙方未在该期限内通知解除本合同，则乙方应在该期限内自行补足支付房款，否则应自行承担逾期付款的违约责任。</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本条款与本合同约定的其他违约责任不一致的，以本条款约定为准。</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乙方支付尾款时，如存在甲方应承担的费用、赔偿等，乙方有权从尾款中扣除相应款项。</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甲方指定收款账号：</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户名：</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账号：</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开户行：</w:t>
      </w:r>
    </w:p>
    <w:p>
      <w:pPr>
        <w:pStyle w:val="Heading3"/>
        <w:numPr>
          <w:ilvl w:val="0"/>
          <w:numId w:val="91"/>
        </w:numPr>
        <w:spacing w:after="0" w:before="0" w:afterAutospacing="false" w:beforeAutospacing="false" w:line="360" w:lineRule="auto"/>
        <w:rPr>
          <w:rFonts w:ascii="Simsun" w:hAnsi="Simsun" w:cs="Simsun"/>
          <w:color w:val="000000"/>
        </w:rPr>
      </w:pPr>
      <w:r>
        <w:rPr>
          <w:rFonts w:ascii="Simsun" w:hAnsi="Simsun" w:cs="Simsun"/>
        </w:rPr>
        <w:t>税费</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该房屋买卖产生的税费中，下列税费由卖方承担，其余税费均由买方承担：</w:t>
      </w:r>
      <w:r>
        <w:rPr>
          <w:rFonts w:ascii="Simsun" w:hAnsi="Simsun" w:cs="Simsun"/>
          <w:color w:val="000000"/>
          <w:u w:val="single"/>
        </w:rPr>
        <w:t>所得税、增值税、卖方印花税、教育费附加、城建税、土地增值税、综合地价款、土地出让金或土地收益金</w:t>
      </w:r>
      <w:r>
        <w:rPr>
          <w:rFonts w:ascii="Simsun" w:hAnsi="Simsun" w:cs="Simsun"/>
          <w:color w:val="000000"/>
        </w:rPr>
        <w:t>。</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约定由某一方（应承担方）承担税费，如实际上系由另一方（实际承担方）承担，则应承担方应在实际承担方实际承担之日起立即向实际承担方支付该款项。</w:t>
      </w:r>
    </w:p>
    <w:p>
      <w:pPr>
        <w:pStyle w:val="Heading3"/>
        <w:numPr>
          <w:ilvl w:val="0"/>
          <w:numId w:val="91"/>
        </w:numPr>
        <w:spacing w:after="0" w:before="0" w:afterAutospacing="false" w:beforeAutospacing="false" w:line="360" w:lineRule="auto"/>
        <w:rPr>
          <w:rFonts w:ascii="Simsun" w:hAnsi="Simsun" w:cs="Simsun"/>
          <w:color w:val="000000"/>
        </w:rPr>
      </w:pPr>
      <w:r>
        <w:rPr>
          <w:rFonts w:ascii="Simsun" w:hAnsi="Simsun" w:cs="Simsun"/>
        </w:rPr>
        <w:t>专项维修资金</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甲方同意将其缴纳的该房屋专项维修资金（公共维修基金）的账面余额无偿转移给乙方，未缴纳房屋专项维修资金（公共维修资金）的由甲方缴纳。</w:t>
      </w:r>
    </w:p>
    <w:p>
      <w:pPr>
        <w:pStyle w:val="Heading2"/>
        <w:spacing w:after="0" w:before="0" w:afterAutospacing="false" w:beforeAutospacing="false" w:line="360" w:lineRule="auto"/>
        <w:rPr>
          <w:rFonts w:ascii="Simsun" w:hAnsi="Simsun" w:cs="Simsun"/>
        </w:rPr>
      </w:pPr>
      <w:r>
        <w:rPr>
          <w:rFonts w:ascii="Simsun" w:hAnsi="Simsun" w:cs="Simsun"/>
        </w:rPr>
        <w:t>第三部分 房屋网签、过户与交付</w:t>
      </w:r>
    </w:p>
    <w:p>
      <w:pPr>
        <w:pStyle w:val="Heading3"/>
        <w:numPr>
          <w:ilvl w:val="0"/>
          <w:numId w:val="91"/>
        </w:numPr>
        <w:spacing w:after="0" w:before="0" w:afterAutospacing="false" w:beforeAutospacing="false" w:line="360" w:lineRule="auto"/>
        <w:rPr>
          <w:rFonts w:ascii="Simsun" w:hAnsi="Simsun" w:cs="Simsun"/>
          <w:color w:val="000000"/>
        </w:rPr>
      </w:pPr>
      <w:r>
        <w:rPr>
          <w:rFonts w:ascii="Simsun" w:hAnsi="Simsun" w:cs="Simsun"/>
        </w:rPr>
        <w:t>房屋网签备案</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自</w:t>
      </w:r>
      <w:r>
        <w:rPr>
          <w:rFonts w:ascii="Simsun" w:hAnsi="Simsun" w:cs="Simsun"/>
          <w:color w:val="000000"/>
          <w:u w:val="single"/>
        </w:rPr>
        <w:t>乙方支付首笔价款之日起5个工作日</w:t>
      </w:r>
      <w:r>
        <w:rPr>
          <w:rFonts w:ascii="Simsun" w:hAnsi="Simsun" w:cs="Simsun"/>
          <w:color w:val="000000"/>
        </w:rPr>
        <w:t>内</w:t>
      </w:r>
      <w:r>
        <w:rPr>
          <w:rFonts w:ascii="Simsun" w:hAnsi="Simsun" w:cs="Simsun"/>
          <w:color w:val="000000"/>
        </w:rPr>
        <w:t>，甲乙双方到当地房产交易场所办理二手房买卖合同网上备案手续。</w:t>
      </w:r>
    </w:p>
    <w:p>
      <w:pPr>
        <w:pStyle w:val="Heading3"/>
        <w:numPr>
          <w:ilvl w:val="0"/>
          <w:numId w:val="91"/>
        </w:numPr>
        <w:spacing w:after="0" w:before="0" w:afterAutospacing="false" w:beforeAutospacing="false" w:line="360" w:lineRule="auto"/>
        <w:rPr>
          <w:rFonts w:ascii="Simsun" w:hAnsi="Simsun" w:cs="Simsun"/>
          <w:color w:val="000000"/>
        </w:rPr>
      </w:pPr>
      <w:r>
        <w:rPr>
          <w:rFonts w:ascii="Simsun" w:hAnsi="Simsun" w:cs="Simsun"/>
        </w:rPr>
        <w:t>房屋过户登记</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自</w:t>
      </w:r>
      <w:r>
        <w:rPr>
          <w:rFonts w:ascii="Simsun" w:hAnsi="Simsun" w:cs="Simsun"/>
          <w:color w:val="000000"/>
          <w:u w:val="single"/>
        </w:rPr>
        <w:t>乙方支付第二笔价款（即乙方付款总额达到 万元）之日</w:t>
      </w:r>
      <w:r>
        <w:rPr>
          <w:rFonts w:ascii="Simsun" w:hAnsi="Simsun" w:cs="Simsun"/>
          <w:color w:val="000000"/>
        </w:rPr>
        <w:t>的</w:t>
      </w:r>
      <w:r>
        <w:rPr>
          <w:rFonts w:ascii="Simsun" w:hAnsi="Simsun" w:cs="Simsun"/>
          <w:color w:val="000000"/>
        </w:rPr>
        <w:t>5个工作</w:t>
      </w:r>
      <w:r>
        <w:rPr>
          <w:rFonts w:ascii="Simsun" w:hAnsi="Simsun" w:cs="Simsun"/>
          <w:color w:val="000000"/>
        </w:rPr>
        <w:t>日内，甲乙双方持办理房屋所有权转移登记手续所需资料，到房屋登记机构（不动产登记经办机构）申请办理该房屋房所有权转移登记手续。</w:t>
      </w:r>
    </w:p>
    <w:p>
      <w:pPr>
        <w:pStyle w:val="Heading3"/>
        <w:numPr>
          <w:ilvl w:val="0"/>
          <w:numId w:val="91"/>
        </w:numPr>
        <w:spacing w:after="0" w:before="0" w:afterAutospacing="false" w:beforeAutospacing="false" w:line="360" w:lineRule="auto"/>
        <w:rPr>
          <w:rFonts w:ascii="Simsun" w:hAnsi="Simsun" w:cs="Simsun"/>
          <w:color w:val="000000"/>
        </w:rPr>
      </w:pPr>
      <w:r>
        <w:rPr>
          <w:rFonts w:ascii="Simsun" w:hAnsi="Simsun" w:cs="Simsun"/>
        </w:rPr>
        <w:t>房屋交付时间</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双方确认：</w:t>
      </w:r>
      <w:r>
        <w:rPr>
          <w:rFonts w:ascii="Simsun" w:hAnsi="Simsun" w:cs="Simsun"/>
          <w:color w:val="000000"/>
          <w:u w:val="single"/>
        </w:rPr>
        <w:t>乙方支付第二笔价款（即乙方付款总额达到 万元）之日</w:t>
      </w:r>
      <w:r>
        <w:rPr>
          <w:rFonts w:ascii="Simsun" w:hAnsi="Simsun" w:cs="Simsun"/>
          <w:color w:val="000000"/>
        </w:rPr>
        <w:t>的5</w:t>
      </w:r>
      <w:r>
        <w:rPr>
          <w:rFonts w:ascii="Simsun" w:hAnsi="Simsun" w:cs="Simsun"/>
          <w:color w:val="000000"/>
        </w:rPr>
        <w:t>日内，</w:t>
      </w:r>
      <w:r>
        <w:rPr>
          <w:rFonts w:ascii="Simsun" w:hAnsi="Simsun" w:cs="Simsun"/>
          <w:color w:val="000000"/>
        </w:rPr>
        <w:t>甲方应当将房屋交付给乙方，完成本合同约定的房屋交付。</w:t>
      </w:r>
    </w:p>
    <w:p>
      <w:pPr>
        <w:pStyle w:val="Heading3"/>
        <w:numPr>
          <w:ilvl w:val="0"/>
          <w:numId w:val="91"/>
        </w:numPr>
        <w:spacing w:after="0" w:before="0" w:afterAutospacing="false" w:beforeAutospacing="false" w:line="360" w:lineRule="auto"/>
        <w:rPr>
          <w:rFonts w:ascii="Simsun" w:hAnsi="Simsun" w:cs="Simsun"/>
          <w:color w:val="000000"/>
        </w:rPr>
      </w:pPr>
      <w:r>
        <w:rPr>
          <w:rFonts w:ascii="Simsun" w:hAnsi="Simsun" w:cs="Simsun"/>
        </w:rPr>
        <w:t>房屋交付</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房屋交付时，双方应履行下列全部手续：</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（1）费用结清：甲方应结清房屋交付日以前发生的</w:t>
      </w:r>
      <w:r>
        <w:rPr>
          <w:rFonts w:ascii="Simsun" w:hAnsi="Simsun" w:cs="Simsun"/>
          <w:color w:val="000000"/>
          <w:u w:val="single"/>
        </w:rPr>
        <w:t>物业费、供暖费（如有）、水、电、燃气、有线电视、网费等因房屋使用而产生的费用</w:t>
      </w:r>
      <w:r>
        <w:rPr>
          <w:rFonts w:ascii="Simsun" w:hAnsi="Simsun" w:cs="Simsun"/>
          <w:color w:val="000000"/>
        </w:rPr>
        <w:t>。</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交付日以后（含当日）发生的费用由乙方承担；交付日如在供暖季之间，则由双方根据供暖费标准与供暖季长短折算，甲方负责交付日前的供暖费用。</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（2）移交钥匙：卖方移交该房屋全部钥匙。</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（3）验收交割：共同对该房屋涉及的附属设施设备、装饰装修、相关物品清单等进行验收和交接；并在房屋附属设施设备、装饰装修、相关物品清单上签字。</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房屋交付时甲方遗留在屋内的物品（无论是否在转让范围内）均视为甲方放弃所有权，乙方有权自行处置。</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双方同意以完成上述全部手续作为房屋交付完成。</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双方同意：</w:t>
      </w:r>
      <w:r>
        <w:rPr>
          <w:rFonts w:ascii="Simsun" w:hAnsi="Simsun" w:cs="Simsun"/>
          <w:color w:val="000000"/>
          <w:u w:val="single"/>
        </w:rPr>
        <w:t>价值不大且不影响房屋正常使用的财物损坏、瑕疵、缺失或小额未结清费用</w:t>
      </w:r>
      <w:r>
        <w:rPr>
          <w:rFonts w:ascii="Simsun" w:hAnsi="Simsun" w:cs="Simsun"/>
          <w:color w:val="000000"/>
        </w:rPr>
        <w:t>不应影响房屋交付；双方应在房屋交付之后协商或通过合法渠道向对方主张权利（包括追究违约责任）。</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房屋风险责任自该房屋</w:t>
      </w:r>
      <w:r>
        <w:rPr>
          <w:rFonts w:ascii="Simsun" w:hAnsi="Simsun" w:cs="Simsun"/>
          <w:color w:val="000000"/>
          <w:u w:val="single"/>
        </w:rPr>
        <w:t>房屋转移占有</w:t>
      </w:r>
      <w:r>
        <w:rPr>
          <w:rFonts w:ascii="Simsun" w:hAnsi="Simsun" w:cs="Simsun"/>
          <w:color w:val="000000"/>
        </w:rPr>
        <w:t>之日起转移给买受人。</w:t>
      </w:r>
    </w:p>
    <w:p>
      <w:pPr>
        <w:pStyle w:val="Heading3"/>
        <w:numPr>
          <w:ilvl w:val="0"/>
          <w:numId w:val="91"/>
        </w:numPr>
        <w:spacing w:after="0" w:before="0" w:afterAutospacing="false" w:beforeAutospacing="false" w:line="360" w:lineRule="auto"/>
        <w:rPr>
          <w:rFonts w:ascii="Simsun" w:hAnsi="Simsun" w:cs="Simsun"/>
          <w:color w:val="000000"/>
        </w:rPr>
      </w:pPr>
      <w:r>
        <w:rPr>
          <w:rFonts w:ascii="Simsun" w:hAnsi="Simsun" w:cs="Simsun"/>
        </w:rPr>
        <w:t>户口及相关登记</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双方确认该房屋所含学区房指标是双方交易房屋的重要因素。双方同意：</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甲方有权在</w:t>
      </w:r>
      <w:r>
        <w:rPr>
          <w:rFonts w:ascii="Simsun" w:hAnsi="Simsun" w:cs="Simsun"/>
          <w:color w:val="000000"/>
          <w:u w:val="single"/>
        </w:rPr>
        <w:t xml:space="preserve"> </w:t>
      </w:r>
      <w:r>
        <w:rPr>
          <w:rFonts w:ascii="Simsun" w:hAnsi="Simsun" w:cs="Simsun"/>
          <w:color w:val="000000"/>
        </w:rPr>
        <w:t>年</w:t>
      </w:r>
      <w:r>
        <w:rPr>
          <w:rFonts w:ascii="Simsun" w:hAnsi="Simsun" w:cs="Simsun"/>
          <w:color w:val="000000"/>
          <w:u w:val="single"/>
        </w:rPr>
        <w:t xml:space="preserve"> </w:t>
      </w:r>
      <w:r>
        <w:rPr>
          <w:rFonts w:ascii="Simsun" w:hAnsi="Simsun" w:cs="Simsun"/>
          <w:color w:val="000000"/>
        </w:rPr>
        <w:t>月</w:t>
      </w:r>
      <w:r>
        <w:rPr>
          <w:rFonts w:ascii="Simsun" w:hAnsi="Simsun" w:cs="Simsun"/>
          <w:color w:val="000000"/>
          <w:u w:val="single"/>
        </w:rPr>
        <w:t xml:space="preserve"> </w:t>
      </w:r>
      <w:r>
        <w:rPr>
          <w:rFonts w:ascii="Simsun" w:hAnsi="Simsun" w:cs="Simsun"/>
          <w:color w:val="000000"/>
        </w:rPr>
        <w:t>日前继续保留该房屋户口，继续由甲方子女</w:t>
      </w:r>
      <w:r>
        <w:rPr>
          <w:rFonts w:ascii="Simsun" w:hAnsi="Simsun" w:cs="Simsun"/>
          <w:color w:val="000000"/>
          <w:u w:val="single"/>
        </w:rPr>
        <w:t xml:space="preserve"> </w:t>
      </w:r>
      <w:r>
        <w:rPr>
          <w:rFonts w:ascii="Simsun" w:hAnsi="Simsun" w:cs="Simsun"/>
          <w:color w:val="000000"/>
        </w:rPr>
        <w:t>使用该房屋的学区房指标。</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上述日期届满前，甲方应完成全部户口迁出手续，使乙方可以落户使用该房屋所含学区房指标。</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甲方确认，该房屋上无任何人员落户，无任何企业、其他单位、个体工商户作为注册登记地址。</w:t>
      </w:r>
    </w:p>
    <w:p>
      <w:pPr>
        <w:pStyle w:val="Heading3"/>
        <w:numPr>
          <w:ilvl w:val="0"/>
          <w:numId w:val="91"/>
        </w:numPr>
        <w:spacing w:after="0" w:before="0" w:afterAutospacing="false" w:beforeAutospacing="false" w:line="360" w:lineRule="auto"/>
        <w:rPr>
          <w:rFonts w:ascii="Simsun" w:hAnsi="Simsun" w:cs="Simsun"/>
          <w:color w:val="000000"/>
        </w:rPr>
      </w:pPr>
      <w:r>
        <w:rPr>
          <w:rFonts w:ascii="Simsun" w:hAnsi="Simsun" w:cs="Simsun"/>
        </w:rPr>
        <w:t>合同变更与解除</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双方协商一致，可对合同进行延期、变更或解除。</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任何一方均不得提前解除本合同，否则应承担违约责任。</w:t>
      </w:r>
    </w:p>
    <w:p>
      <w:pPr>
        <w:pStyle w:val="Heading2"/>
        <w:spacing w:after="0" w:before="0" w:afterAutospacing="false" w:beforeAutospacing="false" w:line="360" w:lineRule="auto"/>
        <w:rPr>
          <w:rFonts w:ascii="Simsun" w:hAnsi="Simsun" w:cs="Simsun"/>
        </w:rPr>
      </w:pPr>
      <w:r>
        <w:rPr>
          <w:rFonts w:ascii="Simsun" w:hAnsi="Simsun" w:cs="Simsun"/>
        </w:rPr>
        <w:t>第四部分 违约责任</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甲方逾期交付房屋或逾期办理网签登记或逾期办理过户登记的，每逾期一天，应按房屋总价款的</w:t>
      </w:r>
      <w:r>
        <w:rPr>
          <w:rFonts w:ascii="Simsun" w:hAnsi="Simsun" w:cs="Simsun"/>
          <w:color w:val="000000"/>
          <w:u w:val="single"/>
        </w:rPr>
        <w:t>1‰（千分之一）</w:t>
      </w:r>
      <w:r>
        <w:rPr>
          <w:rFonts w:ascii="Simsun" w:hAnsi="Simsun" w:cs="Simsun"/>
          <w:color w:val="000000"/>
        </w:rPr>
        <w:t>向乙方支付违约金，同时仍应履行交割义务。乙方有权从应向甲方支付的价款中扣除该违约金。违约金不足以赔偿乙方全部损失的，还应赔偿乙方全部损失。</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逾期超过15天的，乙方有权解除本合同。</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甲方逾期迁出户口导致乙方无法正常落户的，每逾期一天，应按房屋总价款的</w:t>
      </w:r>
      <w:r>
        <w:rPr>
          <w:rFonts w:ascii="Simsun" w:hAnsi="Simsun" w:cs="Simsun"/>
          <w:color w:val="000000"/>
          <w:u w:val="single"/>
        </w:rPr>
        <w:t>1‰（千分之一）</w:t>
      </w:r>
      <w:r>
        <w:rPr>
          <w:rFonts w:ascii="Simsun" w:hAnsi="Simsun" w:cs="Simsun"/>
          <w:color w:val="000000"/>
        </w:rPr>
        <w:t>向乙方支付违约金。</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逾期超过3个月的，乙方有权解除本合同。</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乙方逾期付款的，每逾期一天，应按逾期金额的</w:t>
      </w:r>
      <w:r>
        <w:rPr>
          <w:rFonts w:ascii="Simsun" w:hAnsi="Simsun" w:cs="Simsun"/>
          <w:color w:val="000000"/>
          <w:u w:val="single"/>
        </w:rPr>
        <w:t>5‱（万分之五）</w:t>
      </w:r>
      <w:r>
        <w:rPr>
          <w:rFonts w:ascii="Simsun" w:hAnsi="Simsun" w:cs="Simsun"/>
          <w:color w:val="000000"/>
        </w:rPr>
        <w:t>向甲方支付违约金，同时仍应履行付款义务。</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逾期超过15日的，甲方有权解除本合同。</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甲方违约解除责任</w:t>
      </w:r>
    </w:p>
    <w:p>
      <w:pPr>
        <w:pStyle w:val="NormalWeb"/>
        <w:numPr>
          <w:ilvl w:val="2"/>
          <w:numId w:val="91"/>
        </w:numPr>
        <w:spacing w:after="0" w:before="0" w:afterAutospacing="false" w:beforeAutospacing="false" w:line="360" w:lineRule="auto"/>
        <w:rPr>
          <w:rFonts w:ascii="Simsun" w:hAnsi="Simsun" w:cs="Simsun"/>
          <w:color w:val="000000"/>
        </w:rPr>
      </w:pPr>
      <w:r>
        <w:rPr>
          <w:rFonts w:ascii="Simsun" w:hAnsi="Simsun" w:cs="Simsun"/>
          <w:color w:val="000000"/>
        </w:rPr>
        <w:t>甲方有下列情形之一的，乙方有权解除本合同：</w:t>
      </w:r>
    </w:p>
    <w:p>
      <w:pPr>
        <w:pStyle w:val="NormalWeb"/>
        <w:numPr>
          <w:ilvl w:val="3"/>
          <w:numId w:val="91"/>
        </w:numPr>
        <w:spacing w:after="0" w:before="0" w:afterAutospacing="false" w:beforeAutospacing="false" w:line="360" w:lineRule="auto"/>
        <w:rPr>
          <w:rFonts w:ascii="Simsun" w:hAnsi="Simsun" w:cs="Simsun"/>
          <w:color w:val="000000"/>
        </w:rPr>
      </w:pPr>
      <w:r>
        <w:rPr>
          <w:rFonts w:ascii="Simsun" w:hAnsi="Simsun" w:cs="Simsun"/>
          <w:color w:val="000000"/>
        </w:rPr>
        <w:t>甲方不具备处分房屋的完整权限的；</w:t>
      </w:r>
    </w:p>
    <w:p>
      <w:pPr>
        <w:pStyle w:val="NormalWeb"/>
        <w:numPr>
          <w:ilvl w:val="3"/>
          <w:numId w:val="91"/>
        </w:numPr>
        <w:spacing w:after="0" w:before="0" w:afterAutospacing="false" w:beforeAutospacing="false" w:line="360" w:lineRule="auto"/>
        <w:rPr>
          <w:rFonts w:ascii="Simsun" w:hAnsi="Simsun" w:cs="Simsun"/>
          <w:color w:val="000000"/>
        </w:rPr>
      </w:pPr>
      <w:r>
        <w:rPr>
          <w:rFonts w:ascii="Simsun" w:hAnsi="Simsun" w:cs="Simsun"/>
          <w:color w:val="000000"/>
        </w:rPr>
        <w:t>甲方一房二卖或者对房屋进行其他与本合同履行相冲突的处分的；</w:t>
      </w:r>
    </w:p>
    <w:p>
      <w:pPr>
        <w:pStyle w:val="NormalWeb"/>
        <w:numPr>
          <w:ilvl w:val="3"/>
          <w:numId w:val="91"/>
        </w:numPr>
        <w:spacing w:after="0" w:before="0" w:afterAutospacing="false" w:beforeAutospacing="false" w:line="360" w:lineRule="auto"/>
        <w:rPr>
          <w:rFonts w:ascii="Simsun" w:hAnsi="Simsun" w:cs="Simsun"/>
          <w:color w:val="000000"/>
        </w:rPr>
      </w:pPr>
      <w:r>
        <w:rPr>
          <w:rFonts w:ascii="Simsun" w:hAnsi="Simsun" w:cs="Simsun"/>
          <w:color w:val="000000"/>
        </w:rPr>
        <w:t>甲方</w:t>
      </w:r>
      <w:r>
        <w:rPr>
          <w:rFonts w:ascii="Simsun" w:hAnsi="Simsun" w:cs="Simsun"/>
          <w:color w:val="000000"/>
        </w:rPr>
        <w:t>提供的证件、资料等不真实、不完整、无效，导致无法办理房屋所有权转移登记手续的</w:t>
      </w:r>
      <w:r>
        <w:rPr>
          <w:rFonts w:ascii="Simsun" w:hAnsi="Simsun" w:cs="Simsun"/>
          <w:color w:val="000000"/>
        </w:rPr>
        <w:t>；</w:t>
      </w:r>
    </w:p>
    <w:p>
      <w:pPr>
        <w:pStyle w:val="NormalWeb"/>
        <w:numPr>
          <w:ilvl w:val="3"/>
          <w:numId w:val="91"/>
        </w:numPr>
        <w:spacing w:after="0" w:before="0" w:afterAutospacing="false" w:beforeAutospacing="false" w:line="360" w:lineRule="auto"/>
        <w:rPr>
          <w:rFonts w:ascii="Simsun" w:hAnsi="Simsun" w:cs="Simsun"/>
          <w:color w:val="000000"/>
        </w:rPr>
      </w:pPr>
      <w:r>
        <w:rPr>
          <w:rFonts w:ascii="Simsun" w:hAnsi="Simsun" w:cs="Simsun"/>
          <w:color w:val="000000"/>
        </w:rPr>
        <w:t>甲方房产存在严重瑕疵且未事先披露的；</w:t>
      </w:r>
    </w:p>
    <w:p>
      <w:pPr>
        <w:pStyle w:val="NormalWeb"/>
        <w:numPr>
          <w:ilvl w:val="3"/>
          <w:numId w:val="91"/>
        </w:numPr>
        <w:spacing w:after="0" w:before="0" w:afterAutospacing="false" w:beforeAutospacing="false" w:line="360" w:lineRule="auto"/>
        <w:rPr>
          <w:rFonts w:ascii="Simsun" w:hAnsi="Simsun" w:cs="Simsun"/>
          <w:color w:val="000000"/>
        </w:rPr>
      </w:pPr>
      <w:r>
        <w:rPr>
          <w:rFonts w:ascii="Simsun" w:hAnsi="Simsun" w:cs="Simsun"/>
          <w:color w:val="000000"/>
        </w:rPr>
        <w:t>双方约定或法律规定的其他情形的。</w:t>
      </w:r>
    </w:p>
    <w:p>
      <w:pPr>
        <w:pStyle w:val="NormalWeb"/>
        <w:numPr>
          <w:ilvl w:val="2"/>
          <w:numId w:val="91"/>
        </w:numPr>
        <w:spacing w:after="0" w:before="0" w:afterAutospacing="false" w:beforeAutospacing="false" w:line="360" w:lineRule="auto"/>
        <w:rPr>
          <w:rFonts w:ascii="Simsun" w:hAnsi="Simsun" w:cs="Simsun"/>
          <w:color w:val="000000"/>
        </w:rPr>
      </w:pPr>
      <w:r>
        <w:rPr>
          <w:rFonts w:ascii="Simsun" w:hAnsi="Simsun" w:cs="Simsun"/>
          <w:color w:val="000000"/>
        </w:rPr>
        <w:t>甲方违约提前解除本合同或因甲方违约导致乙方解除本合同的，乙方有权要求甲方同时承担如下责任：</w:t>
      </w:r>
    </w:p>
    <w:p>
      <w:pPr>
        <w:pStyle w:val="NormalWeb"/>
        <w:numPr>
          <w:ilvl w:val="3"/>
          <w:numId w:val="91"/>
        </w:numPr>
        <w:spacing w:after="0" w:before="0" w:afterAutospacing="false" w:beforeAutospacing="false" w:line="360" w:lineRule="auto"/>
        <w:rPr>
          <w:rFonts w:ascii="Simsun" w:hAnsi="Simsun" w:cs="Simsun"/>
          <w:color w:val="000000"/>
        </w:rPr>
      </w:pPr>
      <w:r>
        <w:rPr>
          <w:rFonts w:ascii="Simsun" w:hAnsi="Simsun" w:cs="Simsun"/>
          <w:color w:val="000000"/>
        </w:rPr>
        <w:t>解除后3个工作日内退还乙方交付的全部款项。</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逾期未退还的，应</w:t>
      </w:r>
      <w:r>
        <w:rPr>
          <w:rFonts w:ascii="Simsun" w:hAnsi="Simsun" w:cs="Simsun"/>
          <w:color w:val="000000"/>
        </w:rPr>
        <w:t>按</w:t>
      </w:r>
      <w:r>
        <w:rPr>
          <w:rFonts w:ascii="Simsun" w:hAnsi="Simsun" w:cs="Simsun"/>
          <w:color w:val="000000"/>
          <w:u w:val="single"/>
        </w:rPr>
        <w:t>全国银行间同业拆借中心发布的一年期贷款市场报价利率（LPR）的四倍</w:t>
      </w:r>
      <w:r>
        <w:rPr>
          <w:rFonts w:ascii="Simsun" w:hAnsi="Simsun" w:cs="Simsun"/>
          <w:color w:val="000000"/>
        </w:rPr>
        <w:t>计算利息损失，直至实际退还之日。</w:t>
      </w:r>
    </w:p>
    <w:p>
      <w:pPr>
        <w:pStyle w:val="NormalWeb"/>
        <w:numPr>
          <w:ilvl w:val="3"/>
          <w:numId w:val="91"/>
        </w:numPr>
        <w:spacing w:after="0" w:before="0" w:afterAutospacing="false" w:beforeAutospacing="false" w:line="360" w:lineRule="auto"/>
        <w:rPr>
          <w:rFonts w:ascii="Simsun" w:hAnsi="Simsun" w:cs="Simsun"/>
          <w:color w:val="000000"/>
        </w:rPr>
      </w:pPr>
      <w:r>
        <w:rPr>
          <w:rFonts w:ascii="Simsun" w:hAnsi="Simsun" w:cs="Simsun"/>
          <w:color w:val="000000"/>
        </w:rPr>
        <w:t>要求甲方按照</w:t>
      </w:r>
      <w:r>
        <w:rPr>
          <w:rFonts w:ascii="Simsun" w:hAnsi="Simsun" w:cs="Simsun"/>
          <w:color w:val="000000"/>
          <w:u w:val="single"/>
        </w:rPr>
        <w:t>合同总价款的20%</w:t>
      </w:r>
      <w:r>
        <w:rPr>
          <w:rFonts w:ascii="Simsun" w:hAnsi="Simsun" w:cs="Simsun"/>
          <w:color w:val="000000"/>
        </w:rPr>
        <w:t>向乙方支付违约金；</w:t>
      </w:r>
    </w:p>
    <w:p>
      <w:pPr>
        <w:pStyle w:val="NormalWeb"/>
        <w:numPr>
          <w:ilvl w:val="3"/>
          <w:numId w:val="91"/>
        </w:numPr>
        <w:spacing w:after="0" w:before="0" w:afterAutospacing="false" w:beforeAutospacing="false" w:line="360" w:lineRule="auto"/>
        <w:rPr>
          <w:rFonts w:ascii="Simsun" w:hAnsi="Simsun" w:cs="Simsun"/>
          <w:color w:val="000000"/>
        </w:rPr>
      </w:pPr>
      <w:r>
        <w:rPr>
          <w:rFonts w:ascii="Simsun" w:hAnsi="Simsun" w:cs="Simsun"/>
          <w:color w:val="000000"/>
        </w:rPr>
        <w:t>如双方约定且支付了定金，则乙方有权要求甲方承担定金责任；</w:t>
      </w:r>
    </w:p>
    <w:p>
      <w:pPr>
        <w:pStyle w:val="NormalWeb"/>
        <w:numPr>
          <w:ilvl w:val="3"/>
          <w:numId w:val="91"/>
        </w:numPr>
        <w:spacing w:after="0" w:before="0" w:afterAutospacing="false" w:beforeAutospacing="false" w:line="360" w:lineRule="auto"/>
        <w:rPr>
          <w:rFonts w:ascii="Simsun" w:hAnsi="Simsun" w:cs="Simsun"/>
          <w:color w:val="000000"/>
        </w:rPr>
      </w:pPr>
      <w:r>
        <w:rPr>
          <w:rFonts w:ascii="Simsun" w:hAnsi="Simsun" w:cs="Simsun"/>
          <w:color w:val="000000"/>
        </w:rPr>
        <w:t>本合同约定的其他责任。</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乙方违约解除责任</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乙方违约提前解除本合同或因乙方违约导致甲方解除本合同的，甲方有权要求乙方同时承担如下责任：</w:t>
      </w:r>
    </w:p>
    <w:p>
      <w:pPr>
        <w:pStyle w:val="NormalWeb"/>
        <w:numPr>
          <w:ilvl w:val="2"/>
          <w:numId w:val="91"/>
        </w:numPr>
        <w:spacing w:after="0" w:before="0" w:afterAutospacing="false" w:beforeAutospacing="false" w:line="360" w:lineRule="auto"/>
        <w:rPr>
          <w:rFonts w:ascii="Simsun" w:hAnsi="Simsun" w:cs="Simsun"/>
          <w:color w:val="000000"/>
        </w:rPr>
      </w:pPr>
      <w:r>
        <w:rPr>
          <w:rFonts w:ascii="Simsun" w:hAnsi="Simsun" w:cs="Simsun"/>
          <w:color w:val="000000"/>
        </w:rPr>
        <w:t>立即退还甲方交付的全部资产、材料，包括立即办理将房屋变更登记回甲方（如已办理变更登记）。</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乙方未能立即归还甲方房屋的，应按</w:t>
      </w:r>
      <w:r>
        <w:rPr>
          <w:rFonts w:ascii="Simsun" w:hAnsi="Simsun" w:cs="Simsun"/>
          <w:color w:val="000000"/>
          <w:u w:val="single"/>
        </w:rPr>
        <w:t>该房屋的正常租金标准的2倍</w:t>
      </w:r>
      <w:r>
        <w:rPr>
          <w:rFonts w:ascii="Simsun" w:hAnsi="Simsun" w:cs="Simsun"/>
          <w:color w:val="000000"/>
        </w:rPr>
        <w:t>向甲方支付占用费，直至实际归还之日。</w:t>
      </w:r>
    </w:p>
    <w:p>
      <w:pPr>
        <w:pStyle w:val="NormalWeb"/>
        <w:numPr>
          <w:ilvl w:val="2"/>
          <w:numId w:val="91"/>
        </w:numPr>
        <w:spacing w:after="0" w:before="0" w:afterAutospacing="false" w:beforeAutospacing="false" w:line="360" w:lineRule="auto"/>
        <w:rPr>
          <w:rFonts w:ascii="Simsun" w:hAnsi="Simsun" w:cs="Simsun"/>
          <w:color w:val="000000"/>
        </w:rPr>
      </w:pPr>
      <w:r>
        <w:rPr>
          <w:rFonts w:ascii="Simsun" w:hAnsi="Simsun" w:cs="Simsun"/>
          <w:color w:val="000000"/>
        </w:rPr>
        <w:t>要求乙方按照</w:t>
      </w:r>
      <w:r>
        <w:rPr>
          <w:rFonts w:ascii="Simsun" w:hAnsi="Simsun" w:cs="Simsun"/>
          <w:color w:val="000000"/>
          <w:u w:val="single"/>
        </w:rPr>
        <w:t>合同总价款的20%</w:t>
      </w:r>
      <w:r>
        <w:rPr>
          <w:rFonts w:ascii="Simsun" w:hAnsi="Simsun" w:cs="Simsun"/>
          <w:color w:val="000000"/>
        </w:rPr>
        <w:t>向甲方支付违约金。违约金不足以赔偿甲方损失的，乙方还应赔偿甲方全部损失。</w:t>
      </w:r>
    </w:p>
    <w:p>
      <w:pPr>
        <w:pStyle w:val="NormalWeb"/>
        <w:numPr>
          <w:ilvl w:val="2"/>
          <w:numId w:val="91"/>
        </w:numPr>
        <w:spacing w:after="0" w:before="0" w:afterAutospacing="false" w:beforeAutospacing="false" w:line="360" w:lineRule="auto"/>
        <w:rPr>
          <w:rFonts w:ascii="Simsun" w:hAnsi="Simsun" w:cs="Simsun"/>
          <w:color w:val="000000"/>
        </w:rPr>
      </w:pPr>
      <w:r>
        <w:rPr>
          <w:rFonts w:ascii="Simsun" w:hAnsi="Simsun" w:cs="Simsun"/>
          <w:color w:val="000000"/>
        </w:rPr>
        <w:t>如双方约定且支付了定金，则甲方有权要求乙方承担定金责任；</w:t>
      </w:r>
    </w:p>
    <w:p>
      <w:pPr>
        <w:pStyle w:val="NormalWeb"/>
        <w:numPr>
          <w:ilvl w:val="2"/>
          <w:numId w:val="91"/>
        </w:numPr>
        <w:spacing w:after="0" w:before="0" w:afterAutospacing="false" w:beforeAutospacing="false" w:line="360" w:lineRule="auto"/>
        <w:rPr>
          <w:rFonts w:ascii="Simsun" w:hAnsi="Simsun" w:cs="Simsun"/>
          <w:color w:val="000000"/>
        </w:rPr>
      </w:pPr>
      <w:r>
        <w:rPr>
          <w:rFonts w:ascii="Simsun" w:hAnsi="Simsun" w:cs="Simsun"/>
          <w:color w:val="000000"/>
        </w:rPr>
        <w:t>本合同约定的其他责任。</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任何一方有其他违反本合同情形的，应赔偿守约方全部损失。</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本合同中的全部损失包括但不限于对守约方所造成的直接损失、可得利益损失、守约方支付给第三方的赔偿费用/违约金/罚款、调查取证费用/公证费、诉讼费用、律师费用、维权费用以及其他合理费用。</w:t>
      </w:r>
    </w:p>
    <w:p>
      <w:pPr>
        <w:pStyle w:val="Heading2"/>
        <w:spacing w:after="0" w:before="0" w:afterAutospacing="false" w:beforeAutospacing="false" w:line="360" w:lineRule="auto"/>
        <w:rPr>
          <w:rFonts w:ascii="Simsun" w:hAnsi="Simsun" w:cs="Simsun"/>
        </w:rPr>
      </w:pPr>
      <w:r>
        <w:rPr>
          <w:rFonts w:ascii="Simsun" w:hAnsi="Simsun" w:cs="Simsun"/>
        </w:rPr>
        <w:t>第五部分 配套条款</w:t>
      </w:r>
    </w:p>
    <w:p>
      <w:pPr>
        <w:pStyle w:val="Heading3"/>
        <w:numPr>
          <w:ilvl w:val="0"/>
          <w:numId w:val="91"/>
        </w:numPr>
        <w:spacing w:after="0" w:before="0" w:afterAutospacing="false" w:beforeAutospacing="false" w:line="360" w:lineRule="auto"/>
        <w:rPr>
          <w:rFonts w:ascii="Simsun" w:hAnsi="Simsun" w:cs="Simsun"/>
          <w:color w:val="000000"/>
        </w:rPr>
      </w:pPr>
      <w:r>
        <w:rPr>
          <w:rFonts w:ascii="Simsun" w:hAnsi="Simsun" w:cs="Simsun"/>
        </w:rPr>
        <w:t>其他约定</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不可抗力</w:t>
      </w:r>
    </w:p>
    <w:p>
      <w:pPr>
        <w:pStyle w:val="NormalWeb"/>
        <w:numPr>
          <w:ilvl w:val="2"/>
          <w:numId w:val="91"/>
        </w:numPr>
        <w:spacing w:after="0" w:before="0" w:afterAutospacing="false" w:beforeAutospacing="false" w:line="360" w:lineRule="auto"/>
        <w:rPr>
          <w:rFonts w:ascii="Simsun" w:hAnsi="Simsun" w:cs="Simsun"/>
          <w:color w:val="000000"/>
        </w:rPr>
      </w:pPr>
      <w:r>
        <w:rPr>
          <w:rFonts w:ascii="Simsun" w:hAnsi="Simsun" w:cs="Simsun"/>
          <w:color w:val="000000"/>
        </w:rPr>
        <w:t>不可抗力定义：指在本合同签署后发生的、本合同签署时不能预见的、其发生与后果是无法避免或克服的、妨碍任何一方全部或部分履约的所有事件。上述事件包括地震、台风、水灾、火灾、战争、国际或国内运输中断、流行病、罢工，以及根据中国法律或一般国际商业惯例认作不可抗力的其他事件。一方缺少资金非为不可抗力事件。</w:t>
      </w:r>
    </w:p>
    <w:p>
      <w:pPr>
        <w:pStyle w:val="NormalWeb"/>
        <w:numPr>
          <w:ilvl w:val="2"/>
          <w:numId w:val="91"/>
        </w:numPr>
        <w:spacing w:after="0" w:before="0" w:afterAutospacing="false" w:beforeAutospacing="false" w:line="360" w:lineRule="auto"/>
        <w:rPr>
          <w:rFonts w:ascii="Simsun" w:hAnsi="Simsun" w:cs="Simsun"/>
          <w:color w:val="000000"/>
        </w:rPr>
      </w:pPr>
      <w:r>
        <w:rPr>
          <w:rFonts w:ascii="Simsun" w:hAnsi="Simsun" w:cs="Simsun"/>
          <w:color w:val="000000"/>
        </w:rPr>
        <w:t>不可抗力的后果：</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（1）如果发生不可抗力事件，影响一方履行其在本合同项下的义务，则在不可抗力造成的延误期内中止履行，而不视为违约。</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（2）</w:t>
      </w:r>
      <w:r>
        <w:rPr>
          <w:rFonts w:ascii="Simsun" w:hAnsi="Simsun" w:cs="Simsun"/>
          <w:color w:val="000000"/>
        </w:rPr>
        <w:t>宣称发生不可抗力的一方应迅速书面通知其他各方，并在其后的十五</w:t>
      </w:r>
      <w:r>
        <w:rPr>
          <w:rFonts w:ascii="Simsun" w:hAnsi="Simsun" w:cs="Simsun"/>
          <w:color w:val="000000"/>
        </w:rPr>
        <w:t>(15)</w:t>
      </w:r>
      <w:r>
        <w:rPr>
          <w:rFonts w:ascii="Simsun" w:hAnsi="Simsun" w:cs="Simsun"/>
          <w:color w:val="000000"/>
        </w:rPr>
        <w:t>天内提供证明不可抗力发生及其持续时间的足够证据。</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（3）如果发生不可抗力事件，各方应立即互相协商，以找到公平的解决办法，并且应尽一切合理努力将不可抗力的影响减少到最低限度。</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（4）金钱债务的迟延责任不得因不可抗力而免除。</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（5）迟延履行期间发生的不可抗力不具有免责效力。</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部分无效处理</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如任何法院或有权机关认为本合同的任何部分无效、不合法或不可执行，则该部分不应被认为构成本合同的一部分，但不应影响本合同其余部分的合法有效性及可执行性。</w:t>
      </w:r>
    </w:p>
    <w:p>
      <w:pPr>
        <w:pStyle w:val="Heading3"/>
        <w:numPr>
          <w:ilvl w:val="0"/>
          <w:numId w:val="91"/>
        </w:numPr>
        <w:spacing w:after="0" w:before="0" w:afterAutospacing="false" w:beforeAutospacing="false" w:line="360" w:lineRule="auto"/>
        <w:rPr>
          <w:rFonts w:ascii="Simsun" w:hAnsi="Simsun" w:cs="Simsun"/>
          <w:color w:val="000000"/>
        </w:rPr>
      </w:pPr>
      <w:r>
        <w:rPr>
          <w:rFonts w:ascii="Simsun" w:hAnsi="Simsun" w:cs="Simsun"/>
          <w:b w:val="true"/>
        </w:rPr>
        <w:t>合同联系方式</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为更好的履行本合同，双方同意以本合同（含附件）中列明的联系方式（包括电子邮件）作为指定联系方式。</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通过电子邮箱及其它电子方式送达时，发出之日即视为有效送达。</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通过快递等方式送达时，对方签收之日视为有效送达；对方拒收或退回的，视为签收。</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本合同（含附件）列明的联系方式同时作为有效司法送达地址。</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一方变更联系方式，应以书面形式通知对方；否则，该联系方式仍视为有效，由未通知方承担由此而引起的相关责任。</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本联系方式条款为独立条款，不受合同整体或其他条款的效力影响，始终有效。</w:t>
      </w:r>
    </w:p>
    <w:p>
      <w:pPr>
        <w:pStyle w:val="Heading3"/>
        <w:numPr>
          <w:ilvl w:val="0"/>
          <w:numId w:val="91"/>
        </w:numPr>
        <w:spacing w:after="0" w:before="0" w:afterAutospacing="false" w:beforeAutospacing="false" w:line="360" w:lineRule="auto"/>
        <w:rPr>
          <w:rFonts w:ascii="Simsun" w:hAnsi="Simsun" w:cs="Simsun"/>
          <w:color w:val="000000"/>
        </w:rPr>
      </w:pPr>
      <w:r>
        <w:rPr>
          <w:rFonts w:ascii="Simsun" w:hAnsi="Simsun" w:cs="Simsun"/>
        </w:rPr>
        <w:t>争议解决</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因本合同以及本合同项下订单/附件/补充协议等（如有）引起或有关的任何争议，由</w:t>
      </w:r>
      <w:r>
        <w:rPr>
          <w:rFonts w:ascii="Simsun" w:hAnsi="Simsun" w:cs="Simsun"/>
          <w:color w:val="000000"/>
        </w:rPr>
        <w:t>合同各方协商解决，也可由有关部门调解。协商或调解不成的，应向</w:t>
      </w:r>
      <w:r>
        <w:rPr>
          <w:rFonts w:ascii="Simsun" w:hAnsi="Simsun" w:cs="Simsun"/>
          <w:color w:val="000000"/>
          <w:u w:val="single"/>
        </w:rPr>
        <w:t>房屋所在地</w:t>
      </w:r>
      <w:r>
        <w:rPr>
          <w:rFonts w:ascii="Simsun" w:hAnsi="Simsun" w:cs="Simsun"/>
          <w:color w:val="000000"/>
        </w:rPr>
        <w:t>有管辖权的人民法院起诉。</w:t>
      </w:r>
    </w:p>
    <w:p>
      <w:pPr>
        <w:pStyle w:val="Heading3"/>
        <w:numPr>
          <w:ilvl w:val="0"/>
          <w:numId w:val="91"/>
        </w:numPr>
        <w:spacing w:after="0" w:before="0" w:afterAutospacing="false" w:beforeAutospacing="false" w:line="360" w:lineRule="auto"/>
        <w:rPr>
          <w:rFonts w:ascii="Simsun" w:hAnsi="Simsun" w:cs="Simsun"/>
          <w:color w:val="000000"/>
        </w:rPr>
      </w:pPr>
      <w:r>
        <w:rPr>
          <w:rFonts w:ascii="Simsun" w:hAnsi="Simsun" w:cs="Simsun"/>
        </w:rPr>
        <w:t>附则</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本合同一式二份，合同各方各执一份。各份合同文本具有同等法律效力。</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本合同与双方因办理房屋过户登记手续而向相关部门提交的房屋买卖合同（如有）有不一致的，以本合同约定为准。</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本合同包含如下附件：</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《房屋附属设施清单》</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《放弃优先购买权声明》</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《交易风险提示》</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《同意出售房屋声明》</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上述附件是本合同的一部分，具有与本合同同等的法律效力。</w:t>
      </w:r>
    </w:p>
    <w:p>
      <w:pPr>
        <w:pStyle w:val="NormalWeb"/>
        <w:numPr>
          <w:ilvl w:val="1"/>
          <w:numId w:val="91"/>
        </w:numPr>
        <w:spacing w:after="0" w:before="0" w:afterAutospacing="false" w:beforeAutospacing="false" w:line="360" w:lineRule="auto"/>
        <w:rPr>
          <w:rFonts w:ascii="Simsun" w:hAnsi="Simsun" w:cs="Simsun"/>
          <w:color w:val="000000"/>
        </w:rPr>
      </w:pPr>
      <w:r>
        <w:rPr>
          <w:rFonts w:ascii="Simsun" w:hAnsi="Simsun" w:cs="Simsun"/>
          <w:color w:val="000000"/>
        </w:rPr>
        <w:t>本合同经各方签名或盖章后生效。</w:t>
      </w:r>
    </w:p>
    <w:p>
      <w:pPr>
        <w:pStyle w:val="NormalWeb"/>
        <w:spacing w:after="0" w:before="0" w:afterAutospacing="false" w:beforeAutospacing="false" w:line="360" w:lineRule="auto"/>
        <w:jc w:val="center"/>
        <w:rPr>
          <w:rFonts w:ascii="Simsun" w:hAnsi="Simsun" w:cs="Simsun"/>
          <w:color w:val="000000"/>
        </w:rPr>
      </w:pPr>
      <w:r>
        <w:rPr>
          <w:rFonts w:ascii="Simsun" w:hAnsi="Simsun" w:cs="Simsun"/>
          <w:color w:val="000000"/>
        </w:rPr>
        <w:t>（以下无合同正文）</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签订时间：    年    月    日</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重要提示：合同各方已经认真阅读合同，完全理解、明白和同意所有合同内容，特别是合同解除、违约责任相关条款。签署方在此声明和承诺，签署行为本身即意味着签署方无条件确认同意前述声明，不持任何异议。</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甲方（签名）：</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甲方共有权人/利益相关人（签名）：</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乙方（签名）：</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下列见证人见证了甲乙双方亲自签署阅读及签署本合同，且对该房屋买卖无异议。</w:t>
      </w:r>
    </w:p>
    <w:p>
      <w:pPr>
        <w:pStyle w:val="NormalWeb"/>
        <w:spacing w:after="0" w:before="0" w:afterAutospacing="false" w:beforeAutospacing="false" w:line="360" w:lineRule="auto"/>
        <w:rPr>
          <w:rFonts w:ascii="Simsun" w:hAnsi="Simsun" w:cs="Simsun"/>
          <w:color w:val="000000"/>
        </w:rPr>
      </w:pPr>
      <w:r>
        <w:rPr>
          <w:rFonts w:ascii="Simsun" w:hAnsi="Simsun" w:cs="Simsun"/>
          <w:b w:val="true"/>
          <w:color w:val="000000"/>
        </w:rPr>
        <w:t>见证人（签名）：</w:t>
      </w:r>
    </w:p>
    <w:p>
      <w:pPr>
        <w:pStyle w:val="NormalWeb"/>
        <w:spacing w:after="0" w:before="0" w:afterAutospacing="false" w:beforeAutospacing="false" w:line="360" w:lineRule="auto"/>
        <w:rPr>
          <w:rFonts w:ascii="Simsun" w:hAnsi="Simsun" w:cs="Simsun"/>
          <w:color w:val="000000"/>
        </w:rPr>
      </w:pPr>
      <w:r>
        <w:rPr>
          <w:rFonts w:ascii="Simsun" w:hAnsi="Simsun" w:cs="Simsun"/>
          <w:color w:val="000000"/>
        </w:rPr>
        <w:t>身份证号：</w:t>
      </w:r>
    </w:p>
    <w:sectPr>
      <w:pgSz w:h="16845" w:w="11895" w:orient="portrait"/>
      <w:footerReference r:id="rId2" w:type="default"/>
    </w:sectPr>
  </w:body>
</w:document>
</file>

<file path=word/footer1.xml><?xml version="1.0" encoding="utf-8"?>
<w:ftr xmlns:w="http://schemas.openxmlformats.org/wordprocessingml/2006/main">
  <w:p>
    <w:pPr>
      <w:jc w:val="center"/>
      <w:rPr/>
    </w:pPr>
    <w:r>
      <w:rPr/>
      <w:t>第</w:t>
    </w:r>
    <w:r>
      <w:fldChar w:fldCharType="begin" w:fldLock="false" w:dirty="false"/>
    </w:r>
    <w:r>
      <w:rPr/>
      <w:instrText>PAGE</w:instrText>
    </w:r>
    <w:r>
      <w:fldChar w:fldCharType="end"/>
    </w:r>
    <w:r>
      <w:rPr/>
      <w:t>页</w:t>
    </w:r>
    <w:r>
      <w:rPr/>
      <w:t xml:space="preserve"> / </w:t>
    </w:r>
    <w:r>
      <w:rPr/>
      <w:t>共</w:t>
    </w:r>
    <w:r>
      <w:fldChar w:fldCharType="begin" w:fldLock="false" w:dirty="false"/>
    </w:r>
    <w:r>
      <w:rPr/>
      <w:instrText>NUMPAGES</w:instrText>
    </w:r>
    <w:r>
      <w:fldChar w:fldCharType="end"/>
    </w:r>
    <w:r>
      <w:rPr/>
      <w:t>页</w:t>
    </w:r>
  </w:p>
</w:ftr>
</file>

<file path=word/numbering.xml><?xml version="1.0" encoding="utf-8"?>
<w:numbering xmlns:w="http://schemas.openxmlformats.org/wordprocessingml/2006/main">
  <w:abstractNum w:abstractNumId="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1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2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3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4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5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6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7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0">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1">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2">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3">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4">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5">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6">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7">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8">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89">
    <w:multiLevelType w:val="hybridMultilevel"/>
    <w:lvl w:ilvl="0">
      <w:start w:val="1"/>
      <w:numFmt w:val="custom"/>
      <w:isLgl w:val="false"/>
      <w:lvlText w:val="%1."/>
      <w:pPr>
        <w:ind w:hanging="360" w:left="720"/>
      </w:pPr>
      <w:rPr/>
    </w:lvl>
    <w:lvl w:ilvl="1">
      <w:start w:val="1"/>
      <w:numFmt w:val="custom"/>
      <w:isLgl w:val="false"/>
      <w:lvlText w:val="%2."/>
      <w:pPr>
        <w:ind w:hanging="360" w:left="1080"/>
      </w:pPr>
      <w:rPr/>
    </w:lvl>
    <w:lvl w:ilvl="2">
      <w:start w:val="1"/>
      <w:numFmt w:val="custom"/>
      <w:isLgl w:val="false"/>
      <w:lvlText w:val="%3."/>
      <w:pPr>
        <w:ind w:hanging="360" w:left="1440"/>
      </w:pPr>
      <w:rPr/>
    </w:lvl>
    <w:lvl w:ilvl="3">
      <w:start w:val="1"/>
      <w:numFmt w:val="custom"/>
      <w:isLgl w:val="false"/>
      <w:lvlText w:val="%4."/>
      <w:pPr>
        <w:ind w:hanging="360" w:left="1800"/>
      </w:pPr>
      <w:rPr/>
    </w:lvl>
    <w:lvl w:ilvl="4">
      <w:start w:val="1"/>
      <w:numFmt w:val="custom"/>
      <w:isLgl w:val="false"/>
      <w:lvlText w:val="%5."/>
      <w:pPr>
        <w:ind w:hanging="360" w:left="2160"/>
      </w:pPr>
      <w:rPr/>
    </w:lvl>
    <w:lvl w:ilvl="5">
      <w:start w:val="1"/>
      <w:numFmt w:val="custom"/>
      <w:isLgl w:val="false"/>
      <w:lvlText w:val="%6."/>
      <w:pPr>
        <w:ind w:hanging="360" w:left="2520"/>
      </w:pPr>
      <w:rPr/>
    </w:lvl>
    <w:lvl w:ilvl="6">
      <w:start w:val="1"/>
      <w:numFmt w:val="custom"/>
      <w:isLgl w:val="false"/>
      <w:lvlText w:val="%7."/>
      <w:pPr>
        <w:ind w:hanging="360" w:left="2880"/>
      </w:pPr>
      <w:rPr/>
    </w:lvl>
    <w:lvl w:ilvl="7">
      <w:start w:val="1"/>
      <w:numFmt w:val="custom"/>
      <w:isLgl w:val="false"/>
      <w:lvlText w:val="%8."/>
      <w:pPr>
        <w:ind w:hanging="360" w:left="3240"/>
      </w:pPr>
      <w:rPr/>
    </w:lvl>
    <w:lvl w:ilvl="8">
      <w:start w:val="1"/>
      <w:numFmt w:val="custom"/>
      <w:isLgl w:val="false"/>
      <w:lvlText w:val="%9."/>
      <w:pPr>
        <w:ind w:hanging="360" w:left="3600"/>
      </w:pPr>
      <w:rPr/>
    </w:lvl>
  </w:abstractNum>
  <w:abstractNum w:abstractNumId="90">
    <w:multiLevelType w:val="hybridMultilevel"/>
    <w:lvl w:ilvl="0">
      <w:start w:val="1"/>
      <w:numFmt w:val="decimalHalfWidth"/>
      <w:isLgl w:val="false"/>
      <w:lvlText w:val="%1."/>
      <w:pPr>
        <w:ind w:left="0"/>
      </w:pPr>
      <w:rPr/>
    </w:lvl>
    <w:lvl w:ilvl="1">
      <w:start w:val="1"/>
      <w:numFmt w:val="decimalHalfWidth"/>
      <w:isLgl w:val="false"/>
      <w:lvlText w:val="%1.%2."/>
      <w:pPr>
        <w:ind w:left="0"/>
      </w:pPr>
      <w:rPr/>
    </w:lvl>
    <w:lvl w:ilvl="2">
      <w:start w:val="1"/>
      <w:numFmt w:val="decimalHalfWidth"/>
      <w:isLgl w:val="false"/>
      <w:lvlText w:val="%1.%2.%3."/>
      <w:pPr>
        <w:ind w:left="0"/>
      </w:pPr>
      <w:rPr/>
    </w:lvl>
    <w:lvl w:ilvl="3">
      <w:start w:val="1"/>
      <w:numFmt w:val="decimalHalfWidth"/>
      <w:isLgl w:val="false"/>
      <w:lvlText w:val="%1.%2.%3.%4."/>
      <w:pPr>
        <w:ind w:left="0"/>
      </w:pPr>
      <w:rPr/>
    </w:lvl>
    <w:lvl w:ilvl="4">
      <w:start w:val="1"/>
      <w:numFmt w:val="decimalHalfWidth"/>
      <w:isLgl w:val="false"/>
      <w:lvlText w:val="%1.%2.%3.%4.%5."/>
      <w:pPr>
        <w:ind w:left="0"/>
      </w:pPr>
      <w:rPr/>
    </w:lvl>
    <w:lvl w:ilvl="5">
      <w:start w:val="1"/>
      <w:numFmt w:val="decimalHalfWidth"/>
      <w:isLgl w:val="false"/>
      <w:lvlText w:val="%1.%2.%3.%4.%5.%6."/>
      <w:pPr>
        <w:ind w:left="0"/>
      </w:pPr>
      <w:rPr/>
    </w:lvl>
    <w:lvl w:ilvl="6">
      <w:start w:val="1"/>
      <w:numFmt w:val="decimalHalfWidth"/>
      <w:isLgl w:val="false"/>
      <w:lvlText w:val="%1.%2.%3.%4.%5.%6.%7."/>
      <w:pPr>
        <w:ind w:left="0"/>
      </w:pPr>
      <w:rPr/>
    </w:lvl>
    <w:lvl w:ilvl="7">
      <w:start w:val="1"/>
      <w:numFmt w:val="decimalHalfWidth"/>
      <w:isLgl w:val="false"/>
      <w:lvlText w:val="%1.%2.%3.%4.%5.%6.%7.%8."/>
      <w:pPr>
        <w:ind w:left="0"/>
      </w:pPr>
      <w:rPr/>
    </w:lvl>
    <w:lvl w:ilvl="8">
      <w:start w:val="1"/>
      <w:numFmt w:val="decimalHalfWidth"/>
      <w:isLgl w:val="false"/>
      <w:lvlText w:val="%1.%2.%3.%4.%5.%6.%7.%8.%9."/>
      <w:pPr>
        <w:ind w:left="0"/>
      </w:pPr>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bering>
</file>

<file path=word/settings.xml><?xml version="1.0" encoding="utf-8"?>
<w:settings xmlns:w="http://schemas.openxmlformats.org/wordprocessingml/2006/main">
  <w:defaultTabStop w:val="0"/>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cs="Times New Roman"/>
      </w:rPr>
    </w:rPrDefault>
    <w:pPrDefault>
      <w:pPr/>
    </w:pPrDefault>
  </w:docDefaults>
  <w:style w:styleId="Normal" w:type="paragraph" w:default="true" w:customStyle="false">
    <w:name w:val="Normal"/>
    <w:uiPriority w:val="0"/>
    <w:qFormat w:val="true"/>
    <w:pPr/>
    <w:rPr>
      <w:sz w:val="24"/>
    </w:rPr>
  </w:style>
  <w:style w:styleId="TableNormal" w:type="table" w:default="true" w:customStyle="false">
    <w:name w:val="Table Normal"/>
    <w:uiPriority w:val="59"/>
    <w:pPr/>
    <w:rPr/>
    <w:tblPr>
      <w:tblCellMar>
        <w:top w:w="0" w:type="dxa"/>
        <w:left w:w="108" w:type="dxa"/>
        <w:bottom w:w="0" w:type="dxa"/>
        <w:right w:w="108" w:type="dxa"/>
      </w:tblCellMar>
    </w:tblPr>
    <w:trPr/>
    <w:tcPr/>
  </w:style>
  <w:style w:styleId="font-fangsong *" w:type="paragraph" w:default="false" w:customStyle="false">
    <w:name w:val="font-fangsong *"/>
    <w:basedOn w:val="Normal"/>
    <w:pPr>
      <w:spacing w:after="100" w:before="100" w:afterAutospacing="true" w:beforeAutospacing="true"/>
    </w:pPr>
    <w:rPr>
      <w:rFonts w:ascii="Simfang" w:hAnsi="Simfang" w:cs="Simfang"/>
      <w:sz w:val="24"/>
    </w:rPr>
  </w:style>
  <w:style w:styleId="font-song *" w:type="paragraph" w:default="false" w:customStyle="false">
    <w:name w:val="font-song *"/>
    <w:basedOn w:val="Normal"/>
    <w:pPr>
      <w:spacing w:after="100" w:before="100" w:afterAutospacing="true" w:beforeAutospacing="true"/>
    </w:pPr>
    <w:rPr>
      <w:rFonts w:ascii="Simsun" w:hAnsi="Simsun" w:cs="Simsun"/>
      <w:sz w:val="24"/>
    </w:rPr>
  </w:style>
  <w:style w:styleId="font-yahei *" w:type="paragraph" w:default="false" w:customStyle="false">
    <w:name w:val="font-yahei *"/>
    <w:basedOn w:val="Normal"/>
    <w:pPr>
      <w:spacing w:after="100" w:before="100" w:afterAutospacing="true" w:beforeAutospacing="true"/>
    </w:pPr>
    <w:rPr>
      <w:rFonts w:ascii="Msyh" w:hAnsi="Msyh" w:cs="Msyh"/>
      <w:sz w:val="24"/>
    </w:rPr>
  </w:style>
  <w:style w:styleId="Heading1" w:type="paragraph" w:default="false" w:customStyle="false">
    <w:name w:val="Heading 1"/>
    <w:basedOn w:val="Normal"/>
    <w:next w:val="Normal"/>
    <w:link w:val="Heading1Char"/>
    <w:uiPriority w:val="9"/>
    <w:qFormat w:val="true"/>
    <w:pPr>
      <w:keepLines w:val="true"/>
      <w:spacing w:after="280" w:before="280" w:afterAutospacing="false" w:beforeAutospacing="false"/>
      <w:jc w:val="center"/>
      <w:outlineLvl w:val="9"/>
    </w:pPr>
    <w:rPr>
      <w:b w:val="true"/>
      <w:color w:val="000000"/>
      <w:sz w:val="36"/>
    </w:rPr>
  </w:style>
  <w:style w:styleId="Heading2" w:type="paragraph" w:default="false" w:customStyle="false">
    <w:name w:val="Heading 2"/>
    <w:basedOn w:val="Normal"/>
    <w:next w:val="Normal"/>
    <w:link w:val="Heading2Char"/>
    <w:uiPriority w:val="9"/>
    <w:qFormat w:val="true"/>
    <w:pPr>
      <w:keepLines w:val="true"/>
      <w:spacing w:after="280" w:before="280" w:afterAutospacing="false" w:beforeAutospacing="false"/>
      <w:jc w:val="center"/>
      <w:outlineLvl w:val="0"/>
    </w:pPr>
    <w:rPr>
      <w:b w:val="true"/>
      <w:color w:val="000000"/>
      <w:sz w:val="32"/>
    </w:rPr>
  </w:style>
  <w:style w:styleId="Heading3" w:type="paragraph" w:default="false" w:customStyle="false">
    <w:name w:val="Heading 3"/>
    <w:basedOn w:val="Normal"/>
    <w:next w:val="Normal"/>
    <w:link w:val="Heading3Char"/>
    <w:uiPriority w:val="9"/>
    <w:qFormat w:val="true"/>
    <w:pPr>
      <w:keepLines w:val="true"/>
      <w:spacing w:after="280" w:before="280" w:afterAutospacing="false" w:beforeAutospacing="false"/>
      <w:outlineLvl w:val="1"/>
    </w:pPr>
    <w:rPr>
      <w:b w:val="true"/>
      <w:color w:val="000000"/>
      <w:sz w:val="28"/>
    </w:rPr>
  </w:style>
  <w:style w:styleId="NormalWeb" w:type="paragraph" w:default="false" w:customStyle="false">
    <w:name w:val="Normal (Web)"/>
    <w:basedOn w:val="Normal"/>
    <w:uiPriority w:val="99"/>
    <w:pPr>
      <w:spacing w:after="100" w:before="100" w:afterAutospacing="true" w:beforeAutospacing="true"/>
    </w:pPr>
    <w:rPr>
      <w:sz w:val="24"/>
    </w:rPr>
  </w:style>
</w:styles>
</file>

<file path=word/_rels/document.xml.rels>&#65279;<?xml version="1.0" encoding="utf-8"?><Relationships xmlns="http://schemas.openxmlformats.org/package/2006/relationships"><Relationship Id="rId1" Type="http://schemas.openxmlformats.org/officeDocument/2006/relationships/theme" Target="theme/theme1.xml" /><Relationship Id="rId2" Type="http://schemas.openxmlformats.org/officeDocument/2006/relationships/footer" Target="footer1.xml" /><Relationship Id="rId3" Type="http://schemas.openxmlformats.org/officeDocument/2006/relationships/settings" Target="settings.xml" /><Relationship Id="rId4" Type="http://schemas.openxmlformats.org/officeDocument/2006/relationships/styles" Target="styles.xml" /><Relationship Id="rId5" Type="http://schemas.openxmlformats.org/officeDocument/2006/relationships/numbering" Target="numbering.xml" /></Relationships>
</file>

<file path=word/theme/theme1.xml><?xml version="1.0" encoding="utf-8"?>
<a:theme xmlns:a="http://schemas.openxmlformats.org/drawingml/2006/main" name="Min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Mine">
      <a:majorFont>
        <a:latin typeface="宋体"/>
        <a:ea typeface="宋体"/>
        <a:cs typeface="宋体"/>
      </a:majorFont>
      <a:minorFont>
        <a:latin typeface="宋体"/>
        <a:ea typeface="宋体"/>
        <a:cs typeface="宋体"/>
      </a:minorFont>
    </a:fontScheme>
    <a:fmtScheme name="Mine">
      <a:fillStyleLst>
        <a:solidFill>
          <a:schemeClr val="phClr"/>
        </a:solidFill>
        <a:solidFill>
          <a:schemeClr val="phClr"/>
        </a:solidFill>
        <a:solidFill>
          <a:schemeClr val="phClr"/>
        </a:solidFill>
      </a:fillStyleLst>
      <a:lnStyleLst>
        <a:ln>
          <a:solidFill>
            <a:schemeClr val="phClr"/>
          </a:solidFill>
        </a:ln>
        <a:ln>
          <a:solidFill>
            <a:schemeClr val="phClr"/>
          </a:solidFill>
        </a:ln>
        <a:ln>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core.xml><?xml version="1.0" encoding="utf-8"?>
<cp:coreProperties xmlns:dc="http://purl.org/dc/elements/1.1/" xmlns:cp="http://schemas.openxmlformats.org/package/2006/metadata/core-properties">
  <dc:title>1.存量房屋买卖合同</dc:title>
  <dc:creator>法天使</dc:creator>
</cp:coreProperties>
</file>