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eastAsia="zh-CN"/>
          <w14:textFill>
            <w14:solidFill>
              <w14:schemeClr w14:val="tx1"/>
            </w14:solidFill>
          </w14:textFill>
        </w:rPr>
        <w:t>用心服务</w:t>
      </w:r>
      <w:r>
        <w:rPr>
          <w:rFonts w:hint="eastAsia" w:ascii="仿宋" w:hAnsi="仿宋" w:eastAsia="仿宋" w:cs="仿宋"/>
          <w:color w:val="000000" w:themeColor="text1"/>
          <w:sz w:val="24"/>
          <w:szCs w:val="24"/>
          <w:lang w:val="en-US" w:eastAsia="zh-CN"/>
          <w14:textFill>
            <w14:solidFill>
              <w14:schemeClr w14:val="tx1"/>
            </w14:solidFill>
          </w14:textFill>
        </w:rPr>
        <w:t xml:space="preserve"> 诚信经营                                   航华科技</w:t>
      </w: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val="en-US"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eastAsia="zh-CN"/>
          <w14:textFill>
            <w14:solidFill>
              <w14:schemeClr w14:val="tx1"/>
            </w14:solidFill>
          </w14:textFill>
        </w:rPr>
        <w:drawing>
          <wp:anchor distT="0" distB="0" distL="114300" distR="114300" simplePos="0" relativeHeight="251882496" behindDoc="0" locked="0" layoutInCell="1" allowOverlap="1">
            <wp:simplePos x="0" y="0"/>
            <wp:positionH relativeFrom="column">
              <wp:posOffset>47625</wp:posOffset>
            </wp:positionH>
            <wp:positionV relativeFrom="paragraph">
              <wp:posOffset>100965</wp:posOffset>
            </wp:positionV>
            <wp:extent cx="5266055" cy="3949700"/>
            <wp:effectExtent l="0" t="0" r="10795" b="12700"/>
            <wp:wrapNone/>
            <wp:docPr id="25" name="图片 25"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封面"/>
                    <pic:cNvPicPr>
                      <a:picLocks noChangeAspect="1"/>
                    </pic:cNvPicPr>
                  </pic:nvPicPr>
                  <pic:blipFill>
                    <a:blip r:embed="rId4"/>
                    <a:stretch>
                      <a:fillRect/>
                    </a:stretch>
                  </pic:blipFill>
                  <pic:spPr>
                    <a:xfrm>
                      <a:off x="0" y="0"/>
                      <a:ext cx="5266055" cy="3949700"/>
                    </a:xfrm>
                    <a:prstGeom prst="rect">
                      <a:avLst/>
                    </a:prstGeom>
                  </pic:spPr>
                </pic:pic>
              </a:graphicData>
            </a:graphic>
          </wp:anchor>
        </w:drawing>
      </w: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val="en-US"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val="en-US"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640" w:firstLineChars="11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640" w:firstLineChars="11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640" w:firstLineChars="11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640" w:firstLineChars="11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640" w:firstLineChars="11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640" w:firstLineChars="11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640" w:firstLineChars="11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640" w:firstLineChars="11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640" w:firstLineChars="11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880" w:firstLineChars="900"/>
        <w:jc w:val="both"/>
        <w:rPr>
          <w:rFonts w:hint="eastAsia" w:ascii="黑体" w:hAnsi="黑体" w:eastAsia="黑体" w:cs="黑体"/>
          <w:color w:val="000000" w:themeColor="text1"/>
          <w:sz w:val="32"/>
          <w:szCs w:val="32"/>
          <w:lang w:val="en-US" w:eastAsia="zh-CN"/>
          <w14:textFill>
            <w14:solidFill>
              <w14:schemeClr w14:val="tx1"/>
            </w14:solidFill>
          </w14:textFill>
        </w:rPr>
      </w:pPr>
      <w:r>
        <w:rPr>
          <w:rFonts w:hint="eastAsia" w:ascii="黑体" w:hAnsi="黑体" w:eastAsia="黑体" w:cs="黑体"/>
          <w:color w:val="000000" w:themeColor="text1"/>
          <w:sz w:val="32"/>
          <w:szCs w:val="32"/>
          <w:lang w:eastAsia="zh-CN"/>
          <w14:textFill>
            <w14:solidFill>
              <w14:schemeClr w14:val="tx1"/>
            </w14:solidFill>
          </w14:textFill>
        </w:rPr>
        <w:t>绿色环保</w:t>
      </w:r>
      <w:r>
        <w:rPr>
          <w:rFonts w:hint="eastAsia" w:ascii="黑体" w:hAnsi="黑体" w:eastAsia="黑体" w:cs="黑体"/>
          <w:color w:val="000000" w:themeColor="text1"/>
          <w:sz w:val="32"/>
          <w:szCs w:val="32"/>
          <w:lang w:val="en-US" w:eastAsia="zh-CN"/>
          <w14:textFill>
            <w14:solidFill>
              <w14:schemeClr w14:val="tx1"/>
            </w14:solidFill>
          </w14:textFill>
        </w:rPr>
        <w:t xml:space="preserve">   高校节能</w:t>
      </w:r>
    </w:p>
    <w:p>
      <w:pPr>
        <w:keepNext w:val="0"/>
        <w:keepLines w:val="0"/>
        <w:pageBreakBefore w:val="0"/>
        <w:kinsoku/>
        <w:wordWrap/>
        <w:overflowPunct/>
        <w:topLinePunct w:val="0"/>
        <w:bidi w:val="0"/>
        <w:snapToGrid/>
        <w:spacing w:line="360" w:lineRule="auto"/>
        <w:ind w:firstLine="3520" w:firstLineChars="1100"/>
        <w:rPr>
          <w:rFonts w:hint="eastAsia" w:ascii="黑体" w:hAnsi="黑体" w:eastAsia="黑体" w:cs="黑体"/>
          <w:color w:val="000000" w:themeColor="text1"/>
          <w:sz w:val="32"/>
          <w:szCs w:val="32"/>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2880" w:firstLineChars="900"/>
        <w:rPr>
          <w:rFonts w:hint="eastAsia" w:ascii="黑体" w:hAnsi="黑体" w:eastAsia="黑体" w:cs="黑体"/>
          <w:color w:val="000000" w:themeColor="text1"/>
          <w:sz w:val="32"/>
          <w:szCs w:val="32"/>
          <w:lang w:eastAsia="zh-CN"/>
          <w14:textFill>
            <w14:solidFill>
              <w14:schemeClr w14:val="tx1"/>
            </w14:solidFill>
          </w14:textFill>
        </w:rPr>
      </w:pPr>
      <w:r>
        <w:rPr>
          <w:rFonts w:hint="eastAsia" w:ascii="黑体" w:hAnsi="黑体" w:eastAsia="黑体" w:cs="黑体"/>
          <w:color w:val="000000" w:themeColor="text1"/>
          <w:sz w:val="32"/>
          <w:szCs w:val="32"/>
          <w:lang w:eastAsia="zh-CN"/>
          <w14:textFill>
            <w14:solidFill>
              <w14:schemeClr w14:val="tx1"/>
            </w14:solidFill>
          </w14:textFill>
        </w:rPr>
        <w:t>专注提供热水系统解决方案</w:t>
      </w:r>
    </w:p>
    <w:p>
      <w:pPr>
        <w:keepNext w:val="0"/>
        <w:keepLines w:val="0"/>
        <w:pageBreakBefore w:val="0"/>
        <w:kinsoku/>
        <w:wordWrap/>
        <w:overflowPunct/>
        <w:topLinePunct w:val="0"/>
        <w:bidi w:val="0"/>
        <w:snapToGrid/>
        <w:spacing w:line="360" w:lineRule="auto"/>
        <w:ind w:firstLine="2880" w:firstLineChars="900"/>
        <w:rPr>
          <w:rFonts w:hint="eastAsia" w:ascii="黑体" w:hAnsi="黑体" w:eastAsia="黑体" w:cs="黑体"/>
          <w:color w:val="000000" w:themeColor="text1"/>
          <w:sz w:val="32"/>
          <w:szCs w:val="32"/>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黑体" w:hAnsi="黑体" w:eastAsia="黑体" w:cs="黑体"/>
          <w:color w:val="000000" w:themeColor="text1"/>
          <w:sz w:val="32"/>
          <w:szCs w:val="32"/>
          <w:lang w:eastAsia="zh-CN"/>
          <w14:textFill>
            <w14:solidFill>
              <w14:schemeClr w14:val="tx1"/>
            </w14:solidFill>
          </w14:textFill>
        </w:rPr>
      </w:pPr>
      <w:r>
        <w:rPr>
          <w:rFonts w:hint="eastAsia" w:ascii="黑体" w:hAnsi="黑体" w:eastAsia="黑体" w:cs="黑体"/>
          <w:color w:val="000000" w:themeColor="text1"/>
          <w:sz w:val="32"/>
          <w:szCs w:val="32"/>
          <w:lang w:eastAsia="zh-CN"/>
          <w14:textFill>
            <w14:solidFill>
              <w14:schemeClr w14:val="tx1"/>
            </w14:solidFill>
          </w14:textFill>
        </w:rPr>
        <w:t>安徽航华电子科技有限公司</w:t>
      </w:r>
    </w:p>
    <w:p>
      <w:pPr>
        <w:keepNext w:val="0"/>
        <w:keepLines w:val="0"/>
        <w:pageBreakBefore w:val="0"/>
        <w:kinsoku/>
        <w:wordWrap/>
        <w:overflowPunct/>
        <w:topLinePunct w:val="0"/>
        <w:bidi w:val="0"/>
        <w:snapToGrid/>
        <w:spacing w:line="360" w:lineRule="auto"/>
        <w:rPr>
          <w:rFonts w:hint="eastAsia" w:ascii="黑体" w:hAnsi="黑体" w:eastAsia="黑体" w:cs="黑体"/>
          <w:color w:val="000000" w:themeColor="text1"/>
          <w:sz w:val="32"/>
          <w:szCs w:val="32"/>
          <w:lang w:val="en-US"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sdt>
      <w:sdtPr>
        <w:rPr>
          <w:rFonts w:hint="eastAsia" w:ascii="仿宋" w:hAnsi="仿宋" w:eastAsia="仿宋" w:cs="仿宋"/>
          <w:kern w:val="2"/>
          <w:sz w:val="44"/>
          <w:szCs w:val="44"/>
          <w:lang w:val="en-US" w:eastAsia="zh-CN" w:bidi="ar-SA"/>
        </w:rPr>
        <w:id w:val="147457443"/>
        <w:docPartObj>
          <w:docPartGallery w:val="Table of Contents"/>
          <w:docPartUnique/>
        </w:docPartObj>
      </w:sdtPr>
      <w:sdtEndPr>
        <w:rPr>
          <w:rFonts w:hint="eastAsia" w:ascii="仿宋" w:hAnsi="仿宋" w:eastAsia="仿宋" w:cs="仿宋"/>
          <w:kern w:val="2"/>
          <w:sz w:val="44"/>
          <w:szCs w:val="44"/>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480" w:lineRule="auto"/>
            <w:ind w:left="0" w:leftChars="0" w:right="0" w:rightChars="0" w:firstLine="0" w:firstLineChars="0"/>
            <w:jc w:val="both"/>
            <w:textAlignment w:val="auto"/>
            <w:outlineLvl w:val="9"/>
            <w:rPr>
              <w:rFonts w:hint="eastAsia" w:ascii="仿宋" w:hAnsi="仿宋" w:eastAsia="仿宋" w:cs="仿宋"/>
              <w:sz w:val="44"/>
              <w:szCs w:val="44"/>
            </w:rPr>
          </w:pPr>
          <w:bookmarkStart w:id="0" w:name="_Toc19432_WPSOffice_Type1"/>
          <w:r>
            <w:rPr>
              <w:rFonts w:hint="eastAsia" w:ascii="仿宋" w:hAnsi="仿宋" w:eastAsia="仿宋" w:cs="仿宋"/>
              <w:sz w:val="44"/>
              <w:szCs w:val="44"/>
            </w:rPr>
            <w:t>目录</w:t>
          </w:r>
        </w:p>
        <w:p>
          <w:pPr>
            <w:pStyle w:val="11"/>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outlineLvl w:val="9"/>
            <w:rPr>
              <w:rFonts w:hint="eastAsia" w:ascii="仿宋" w:hAnsi="仿宋" w:eastAsia="仿宋" w:cs="仿宋"/>
              <w:sz w:val="44"/>
              <w:szCs w:val="44"/>
            </w:rPr>
          </w:pPr>
          <w:r>
            <w:rPr>
              <w:rFonts w:hint="eastAsia" w:ascii="仿宋" w:hAnsi="仿宋" w:eastAsia="仿宋" w:cs="仿宋"/>
              <w:sz w:val="44"/>
              <w:szCs w:val="44"/>
            </w:rPr>
            <w:fldChar w:fldCharType="begin"/>
          </w:r>
          <w:r>
            <w:rPr>
              <w:rFonts w:hint="eastAsia" w:ascii="仿宋" w:hAnsi="仿宋" w:eastAsia="仿宋" w:cs="仿宋"/>
              <w:sz w:val="44"/>
              <w:szCs w:val="44"/>
            </w:rPr>
            <w:instrText xml:space="preserve"> HYPERLINK \l _Toc20453_WPSOffice_Level1 </w:instrText>
          </w:r>
          <w:r>
            <w:rPr>
              <w:rFonts w:hint="eastAsia" w:ascii="仿宋" w:hAnsi="仿宋" w:eastAsia="仿宋" w:cs="仿宋"/>
              <w:sz w:val="44"/>
              <w:szCs w:val="44"/>
            </w:rPr>
            <w:fldChar w:fldCharType="separate"/>
          </w:r>
          <w:sdt>
            <w:sdtPr>
              <w:rPr>
                <w:rFonts w:hint="eastAsia" w:ascii="仿宋" w:hAnsi="仿宋" w:eastAsia="仿宋" w:cs="仿宋"/>
                <w:kern w:val="2"/>
                <w:sz w:val="44"/>
                <w:szCs w:val="44"/>
                <w:lang w:val="en-US" w:eastAsia="zh-CN" w:bidi="ar-SA"/>
              </w:rPr>
              <w:id w:val="147457443"/>
              <w:placeholder>
                <w:docPart w:val="{ffdb3e33-7d0f-4f6e-83d8-6cd08d88d233}"/>
              </w:placeholder>
            </w:sdtPr>
            <w:sdtEndPr>
              <w:rPr>
                <w:rFonts w:hint="eastAsia" w:ascii="仿宋" w:hAnsi="仿宋" w:eastAsia="仿宋" w:cs="仿宋"/>
                <w:kern w:val="2"/>
                <w:sz w:val="44"/>
                <w:szCs w:val="44"/>
                <w:lang w:val="en-US" w:eastAsia="zh-CN" w:bidi="ar-SA"/>
              </w:rPr>
            </w:sdtEndPr>
            <w:sdtContent>
              <w:r>
                <w:rPr>
                  <w:rFonts w:hint="eastAsia" w:ascii="仿宋" w:hAnsi="仿宋" w:eastAsia="仿宋" w:cs="仿宋"/>
                  <w:sz w:val="44"/>
                  <w:szCs w:val="44"/>
                </w:rPr>
                <w:t>企业简介</w:t>
              </w:r>
            </w:sdtContent>
          </w:sdt>
          <w:r>
            <w:rPr>
              <w:rFonts w:hint="eastAsia" w:ascii="仿宋" w:hAnsi="仿宋" w:eastAsia="仿宋" w:cs="仿宋"/>
              <w:sz w:val="44"/>
              <w:szCs w:val="44"/>
            </w:rPr>
            <w:tab/>
          </w:r>
          <w:bookmarkStart w:id="1" w:name="_Toc20453_WPSOffice_Level1Page"/>
          <w:r>
            <w:rPr>
              <w:rFonts w:hint="eastAsia" w:ascii="仿宋" w:hAnsi="仿宋" w:eastAsia="仿宋" w:cs="仿宋"/>
              <w:sz w:val="44"/>
              <w:szCs w:val="44"/>
            </w:rPr>
            <w:t>3</w:t>
          </w:r>
          <w:bookmarkEnd w:id="1"/>
          <w:r>
            <w:rPr>
              <w:rFonts w:hint="eastAsia" w:ascii="仿宋" w:hAnsi="仿宋" w:eastAsia="仿宋" w:cs="仿宋"/>
              <w:sz w:val="44"/>
              <w:szCs w:val="4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outlineLvl w:val="9"/>
            <w:rPr>
              <w:rFonts w:hint="eastAsia" w:ascii="仿宋" w:hAnsi="仿宋" w:eastAsia="仿宋" w:cs="仿宋"/>
              <w:sz w:val="44"/>
              <w:szCs w:val="44"/>
            </w:rPr>
          </w:pPr>
          <w:r>
            <w:rPr>
              <w:rFonts w:hint="eastAsia" w:ascii="仿宋" w:hAnsi="仿宋" w:eastAsia="仿宋" w:cs="仿宋"/>
              <w:sz w:val="44"/>
              <w:szCs w:val="44"/>
            </w:rPr>
            <w:fldChar w:fldCharType="begin"/>
          </w:r>
          <w:r>
            <w:rPr>
              <w:rFonts w:hint="eastAsia" w:ascii="仿宋" w:hAnsi="仿宋" w:eastAsia="仿宋" w:cs="仿宋"/>
              <w:sz w:val="44"/>
              <w:szCs w:val="44"/>
            </w:rPr>
            <w:instrText xml:space="preserve"> HYPERLINK \l _Toc19432_WPSOffice_Level1 </w:instrText>
          </w:r>
          <w:r>
            <w:rPr>
              <w:rFonts w:hint="eastAsia" w:ascii="仿宋" w:hAnsi="仿宋" w:eastAsia="仿宋" w:cs="仿宋"/>
              <w:sz w:val="44"/>
              <w:szCs w:val="44"/>
            </w:rPr>
            <w:fldChar w:fldCharType="separate"/>
          </w:r>
          <w:sdt>
            <w:sdtPr>
              <w:rPr>
                <w:rFonts w:hint="eastAsia" w:ascii="仿宋" w:hAnsi="仿宋" w:eastAsia="仿宋" w:cs="仿宋"/>
                <w:kern w:val="2"/>
                <w:sz w:val="44"/>
                <w:szCs w:val="44"/>
                <w:lang w:val="en-US" w:eastAsia="zh-CN" w:bidi="ar-SA"/>
              </w:rPr>
              <w:id w:val="147457443"/>
              <w:placeholder>
                <w:docPart w:val="{b0293a66-8123-4cbe-a9e7-80c4fde5fa67}"/>
              </w:placeholder>
            </w:sdtPr>
            <w:sdtEndPr>
              <w:rPr>
                <w:rFonts w:hint="eastAsia" w:ascii="仿宋" w:hAnsi="仿宋" w:eastAsia="仿宋" w:cs="仿宋"/>
                <w:kern w:val="2"/>
                <w:sz w:val="44"/>
                <w:szCs w:val="44"/>
                <w:lang w:val="en-US" w:eastAsia="zh-CN" w:bidi="ar-SA"/>
              </w:rPr>
            </w:sdtEndPr>
            <w:sdtContent>
              <w:r>
                <w:rPr>
                  <w:rFonts w:hint="eastAsia" w:ascii="仿宋" w:hAnsi="仿宋" w:eastAsia="仿宋" w:cs="仿宋"/>
                  <w:sz w:val="44"/>
                  <w:szCs w:val="44"/>
                </w:rPr>
                <w:t>产品简介</w:t>
              </w:r>
            </w:sdtContent>
          </w:sdt>
          <w:r>
            <w:rPr>
              <w:rFonts w:hint="eastAsia" w:ascii="仿宋" w:hAnsi="仿宋" w:eastAsia="仿宋" w:cs="仿宋"/>
              <w:sz w:val="44"/>
              <w:szCs w:val="44"/>
            </w:rPr>
            <w:tab/>
          </w:r>
          <w:bookmarkStart w:id="2" w:name="_Toc19432_WPSOffice_Level1Page"/>
          <w:r>
            <w:rPr>
              <w:rFonts w:hint="eastAsia" w:ascii="仿宋" w:hAnsi="仿宋" w:eastAsia="仿宋" w:cs="仿宋"/>
              <w:sz w:val="44"/>
              <w:szCs w:val="44"/>
            </w:rPr>
            <w:t>4</w:t>
          </w:r>
          <w:bookmarkEnd w:id="2"/>
          <w:r>
            <w:rPr>
              <w:rFonts w:hint="eastAsia" w:ascii="仿宋" w:hAnsi="仿宋" w:eastAsia="仿宋" w:cs="仿宋"/>
              <w:sz w:val="44"/>
              <w:szCs w:val="44"/>
            </w:rPr>
            <w:fldChar w:fldCharType="end"/>
          </w:r>
        </w:p>
        <w:p>
          <w:pPr>
            <w:pStyle w:val="11"/>
            <w:keepNext w:val="0"/>
            <w:keepLines w:val="0"/>
            <w:pageBreakBefore w:val="0"/>
            <w:tabs>
              <w:tab w:val="right" w:leader="dot" w:pos="8306"/>
            </w:tabs>
            <w:kinsoku/>
            <w:wordWrap/>
            <w:overflowPunct/>
            <w:topLinePunct w:val="0"/>
            <w:autoSpaceDE/>
            <w:autoSpaceDN/>
            <w:bidi w:val="0"/>
            <w:adjustRightInd/>
            <w:snapToGrid/>
            <w:spacing w:line="480" w:lineRule="auto"/>
            <w:textAlignment w:val="auto"/>
            <w:outlineLvl w:val="9"/>
            <w:rPr>
              <w:rFonts w:hint="eastAsia" w:ascii="仿宋" w:hAnsi="仿宋" w:eastAsia="仿宋" w:cs="仿宋"/>
              <w:sz w:val="44"/>
              <w:szCs w:val="44"/>
            </w:rPr>
          </w:pPr>
          <w:r>
            <w:rPr>
              <w:rFonts w:hint="eastAsia" w:ascii="仿宋" w:hAnsi="仿宋" w:eastAsia="仿宋" w:cs="仿宋"/>
              <w:sz w:val="44"/>
              <w:szCs w:val="44"/>
            </w:rPr>
            <w:fldChar w:fldCharType="begin"/>
          </w:r>
          <w:r>
            <w:rPr>
              <w:rFonts w:hint="eastAsia" w:ascii="仿宋" w:hAnsi="仿宋" w:eastAsia="仿宋" w:cs="仿宋"/>
              <w:sz w:val="44"/>
              <w:szCs w:val="44"/>
            </w:rPr>
            <w:instrText xml:space="preserve"> HYPERLINK \l _Toc21776_WPSOffice_Level1 </w:instrText>
          </w:r>
          <w:r>
            <w:rPr>
              <w:rFonts w:hint="eastAsia" w:ascii="仿宋" w:hAnsi="仿宋" w:eastAsia="仿宋" w:cs="仿宋"/>
              <w:sz w:val="44"/>
              <w:szCs w:val="44"/>
            </w:rPr>
            <w:fldChar w:fldCharType="separate"/>
          </w:r>
          <w:sdt>
            <w:sdtPr>
              <w:rPr>
                <w:rFonts w:hint="eastAsia" w:ascii="仿宋" w:hAnsi="仿宋" w:eastAsia="仿宋" w:cs="仿宋"/>
                <w:kern w:val="2"/>
                <w:sz w:val="44"/>
                <w:szCs w:val="44"/>
                <w:lang w:val="en-US" w:eastAsia="zh-CN" w:bidi="ar-SA"/>
              </w:rPr>
              <w:id w:val="147457443"/>
              <w:placeholder>
                <w:docPart w:val="{2e31f328-1d05-42fc-843b-b5d0848df513}"/>
              </w:placeholder>
            </w:sdtPr>
            <w:sdtEndPr>
              <w:rPr>
                <w:rFonts w:hint="eastAsia" w:ascii="仿宋" w:hAnsi="仿宋" w:eastAsia="仿宋" w:cs="仿宋"/>
                <w:kern w:val="2"/>
                <w:sz w:val="44"/>
                <w:szCs w:val="44"/>
                <w:lang w:val="en-US" w:eastAsia="zh-CN" w:bidi="ar-SA"/>
              </w:rPr>
            </w:sdtEndPr>
            <w:sdtContent>
              <w:r>
                <w:rPr>
                  <w:rFonts w:hint="eastAsia" w:ascii="仿宋" w:hAnsi="仿宋" w:eastAsia="仿宋" w:cs="仿宋"/>
                  <w:sz w:val="44"/>
                  <w:szCs w:val="44"/>
                </w:rPr>
                <w:t>部分工程案例</w:t>
              </w:r>
            </w:sdtContent>
          </w:sdt>
          <w:r>
            <w:rPr>
              <w:rFonts w:hint="eastAsia" w:ascii="仿宋" w:hAnsi="仿宋" w:eastAsia="仿宋" w:cs="仿宋"/>
              <w:sz w:val="44"/>
              <w:szCs w:val="44"/>
            </w:rPr>
            <w:tab/>
          </w:r>
          <w:bookmarkStart w:id="3" w:name="_Toc21776_WPSOffice_Level1Page"/>
          <w:r>
            <w:rPr>
              <w:rFonts w:hint="eastAsia" w:ascii="仿宋" w:hAnsi="仿宋" w:eastAsia="仿宋" w:cs="仿宋"/>
              <w:sz w:val="44"/>
              <w:szCs w:val="44"/>
            </w:rPr>
            <w:t>16</w:t>
          </w:r>
          <w:bookmarkEnd w:id="3"/>
          <w:r>
            <w:rPr>
              <w:rFonts w:hint="eastAsia" w:ascii="仿宋" w:hAnsi="仿宋" w:eastAsia="仿宋" w:cs="仿宋"/>
              <w:sz w:val="44"/>
              <w:szCs w:val="44"/>
            </w:rPr>
            <w:fldChar w:fldCharType="end"/>
          </w:r>
          <w:bookmarkEnd w:id="0"/>
        </w:p>
      </w:sdtContent>
    </w:sdt>
    <w:p>
      <w:pPr>
        <w:keepNext w:val="0"/>
        <w:keepLines w:val="0"/>
        <w:pageBreakBefore w:val="0"/>
        <w:numPr>
          <w:ilvl w:val="0"/>
          <w:numId w:val="0"/>
        </w:numPr>
        <w:kinsoku/>
        <w:wordWrap/>
        <w:overflowPunct/>
        <w:topLinePunct w:val="0"/>
        <w:autoSpaceDE/>
        <w:autoSpaceDN/>
        <w:bidi w:val="0"/>
        <w:adjustRightInd/>
        <w:snapToGrid/>
        <w:spacing w:line="480" w:lineRule="auto"/>
        <w:ind w:left="425" w:leftChars="0"/>
        <w:textAlignment w:val="auto"/>
        <w:outlineLvl w:val="9"/>
        <w:rPr>
          <w:rFonts w:hint="eastAsia" w:ascii="仿宋" w:hAnsi="仿宋" w:eastAsia="仿宋" w:cs="仿宋"/>
          <w:color w:val="000000" w:themeColor="text1"/>
          <w:sz w:val="44"/>
          <w:szCs w:val="44"/>
          <w:lang w:eastAsia="zh-CN"/>
          <w14:textFill>
            <w14:solidFill>
              <w14:schemeClr w14:val="tx1"/>
            </w14:solidFill>
          </w14:textFill>
        </w:rPr>
      </w:pPr>
    </w:p>
    <w:p>
      <w:pPr>
        <w:keepNext w:val="0"/>
        <w:keepLines w:val="0"/>
        <w:pageBreakBefore w:val="0"/>
        <w:numPr>
          <w:ilvl w:val="0"/>
          <w:numId w:val="0"/>
        </w:numPr>
        <w:kinsoku/>
        <w:wordWrap/>
        <w:overflowPunct/>
        <w:topLinePunct w:val="0"/>
        <w:bidi w:val="0"/>
        <w:snapToGrid/>
        <w:spacing w:line="360" w:lineRule="auto"/>
        <w:ind w:leftChars="0"/>
        <w:rPr>
          <w:rFonts w:hint="eastAsia" w:ascii="仿宋" w:hAnsi="仿宋" w:eastAsia="仿宋" w:cs="仿宋"/>
          <w:color w:val="000000" w:themeColor="text1"/>
          <w:sz w:val="24"/>
          <w:szCs w:val="24"/>
          <w:lang w:val="en-US"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pStyle w:val="2"/>
        <w:rPr>
          <w:rFonts w:hint="eastAsia"/>
          <w:lang w:eastAsia="zh-CN"/>
        </w:rPr>
      </w:pPr>
      <w:bookmarkStart w:id="4" w:name="_Toc20453_WPSOffice_Level1"/>
      <w:r>
        <w:rPr>
          <w:rFonts w:hint="eastAsia"/>
          <w:lang w:eastAsia="zh-CN"/>
        </w:rPr>
        <w:t>企业简介</w:t>
      </w:r>
      <w:bookmarkEnd w:id="4"/>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eastAsia="zh-CN"/>
          <w14:textFill>
            <w14:solidFill>
              <w14:schemeClr w14:val="tx1"/>
            </w14:solidFill>
          </w14:textFill>
        </w:rPr>
        <w:t>安徽航华电子科技有限公司前身致力于高校BOT合同能源管理，高校热水，开水系统的方案设计，产品供应，安装施工维护等。2015年，公司高层领导通过一年时间对市场的调研，2016年开始专注于做工程项目的热水及开水系统的研发，生产，销售，维护工程，主营业务：太阳能，空气能，燃气锅炉供热及采暖系统工程，太阳能空气能辅助热源供热系统，太阳能燃气锅炉辅助热源供热系统，空气能燃气锅炉辅助热源供热系统等热水循环系统；校园水，直饮水，水处理净化设备等饮水系统工程。公司专注于绿色环保能源，在热水及开水系统的解决方案上有很强的专业技能及施工经验，公司有完善的管理体系，在安徽的各个区域有一对一的市场部经理提供方案设计及工程规划，同时，工程部有专业的团队负责施工及调试运营，并有技术过硬的售后维护人员随时准备着为用户提供技术支持及售后维护。新世纪的今天，除了要提供过硬的产品外，客户需要更加完善的售后服务体系及良好的服务态度，公司一直秉承于“用心服务，诚信经营”八字方针，让客户满意及认可将是我公司永不改变的方针。2018年，我公司一定会在专业技能，服务体系更加完善的基础上，与用户朋友们共同进步，共筑明天事业的辉煌！</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eastAsia="zh-CN"/>
          <w14:textFill>
            <w14:solidFill>
              <w14:schemeClr w14:val="tx1"/>
            </w14:solidFill>
          </w14:textFill>
        </w:rPr>
        <w:t>企业文化：</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 xml:space="preserve">   一家人，一条心，一起拼，一定赢。</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企业口号：</w:t>
      </w: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扬帆起航  爱我中华。</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企业宗旨：</w:t>
      </w: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用心服务，诚信经营；以人为本，以德服人。</w:t>
      </w: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ind w:firstLine="480" w:firstLineChars="200"/>
        <w:rPr>
          <w:rFonts w:hint="eastAsia" w:ascii="仿宋" w:hAnsi="仿宋" w:eastAsia="仿宋" w:cs="仿宋"/>
          <w:color w:val="000000" w:themeColor="text1"/>
          <w:sz w:val="24"/>
          <w:szCs w:val="24"/>
          <w:lang w:eastAsia="zh-CN"/>
          <w14:textFill>
            <w14:solidFill>
              <w14:schemeClr w14:val="tx1"/>
            </w14:solidFill>
          </w14:textFill>
        </w:rPr>
      </w:pPr>
    </w:p>
    <w:p>
      <w:pPr>
        <w:pStyle w:val="2"/>
        <w:rPr>
          <w:rFonts w:hint="eastAsia"/>
          <w:lang w:eastAsia="zh-CN"/>
        </w:rPr>
      </w:pPr>
      <w:bookmarkStart w:id="5" w:name="_Toc19432_WPSOffice_Level1"/>
      <w:r>
        <w:rPr>
          <w:rFonts w:hint="eastAsia"/>
          <w:lang w:eastAsia="zh-CN"/>
        </w:rPr>
        <w:t>产品简介</w:t>
      </w:r>
      <w:bookmarkEnd w:id="5"/>
    </w:p>
    <w:p>
      <w:pPr>
        <w:pStyle w:val="3"/>
        <w:rPr>
          <w:rFonts w:hint="eastAsia"/>
        </w:rPr>
      </w:pPr>
      <w:r>
        <w:rPr>
          <w:rFonts w:hint="eastAsia"/>
          <w:lang w:eastAsia="zh-CN"/>
        </w:rPr>
        <w:t>空气能系统</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一、空气能原理</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1、空气能热泵热水机组（Air-Source Heat Pump Hot Water Unit）是当今世界上开拓利用新能源最好的设备之一，是继锅炉、燃气热水器、电热水器和太阳能热水器之后的新一代热水制取装置。在能源供应日益紧张的今天，空气能热泵热水机组凭借其高效节能、环保、安全等诸多优势迅速在市场上得以推广。</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2、国外同类产品已经相当成熟，在发达国家的使用比例有的高达70％。在</w:t>
      </w:r>
      <w:r>
        <w:rPr>
          <w:rFonts w:hint="eastAsia" w:ascii="仿宋" w:hAnsi="仿宋" w:eastAsia="仿宋" w:cs="仿宋"/>
          <w:color w:val="000000" w:themeColor="text1"/>
          <w:kern w:val="0"/>
          <w:sz w:val="24"/>
          <w:szCs w:val="24"/>
          <w:lang w:eastAsia="zh-CN"/>
          <w14:textFill>
            <w14:solidFill>
              <w14:schemeClr w14:val="tx1"/>
            </w14:solidFill>
          </w14:textFill>
        </w:rPr>
        <w:t>国外</w:t>
      </w:r>
      <w:r>
        <w:rPr>
          <w:rFonts w:hint="eastAsia" w:ascii="仿宋" w:hAnsi="仿宋" w:eastAsia="仿宋" w:cs="仿宋"/>
          <w:color w:val="000000" w:themeColor="text1"/>
          <w:kern w:val="0"/>
          <w:sz w:val="24"/>
          <w:szCs w:val="24"/>
          <w14:textFill>
            <w14:solidFill>
              <w14:schemeClr w14:val="tx1"/>
            </w14:solidFill>
          </w14:textFill>
        </w:rPr>
        <w:t>的应用已经普及，生活热水工程中有60%-70%使用空气能热泵热水机组，在澳大利亚达到30%-40%，在欧洲、美洲也有大量应用。</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3、根据逆卡诺循环原理，机组以少量电能为驱动力，以制冷剂为载体，源源不断地吸收空气或自然环境中难以利用的低品位热能，转化为高品位热能，实现低温热能向高温热能的转移；再将高品位热能释放到水中制取热水（40℃-60℃），通过热水供应管路输送给用户满足热水供应、供暖需求。</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4、空气能热泵中央热水机组采用目前世界上最先进、最安全、最环保、最高效的热水生产技术，结合我国用户的使用特点，全新开发出一系列空气能热泵热水机组，在进水温度、进水压力、环境温度等参数不断变化的情况下，始终保证出水温度恒定在设定值（出厂设定56℃）,40～60℃可调。机组开启即有高温热水产生，源源不断地流入保温储水箱中供用户使用。</w:t>
      </w:r>
      <w:bookmarkStart w:id="6" w:name="_Toc362861104"/>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5、系统原理</w:t>
      </w:r>
      <w:bookmarkEnd w:id="6"/>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5.1、系统组成</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空气能热泵中央热水系统一般由空气能热泵热水机组、保温水箱、水泵及相应的管道阀门等部分组成。而空气能热泵热水机组一般由压缩机、水侧换热器、空气侧换热器、节流装置、低压储液罐、水路调节阀等部分组成。</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5.2、系统简图</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drawing>
          <wp:inline distT="0" distB="0" distL="0" distR="0">
            <wp:extent cx="5305425" cy="1744345"/>
            <wp:effectExtent l="0" t="0" r="952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305425" cy="1744856"/>
                    </a:xfrm>
                    <a:prstGeom prst="rect">
                      <a:avLst/>
                    </a:prstGeom>
                    <a:noFill/>
                    <a:ln>
                      <a:noFill/>
                    </a:ln>
                  </pic:spPr>
                </pic:pic>
              </a:graphicData>
            </a:graphic>
          </wp:inline>
        </w:drawing>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5.3、工作原理</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根据逆卡诺循环基本原理：</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◆低温高压制冷剂经膨胀机构节流降压后，进入空气侧换热器中蒸发吸热，从空气中吸收大量的热量Q2；</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蒸发吸热后的制冷剂以气态形式进入压缩机，被压缩后，变成高温高压的制冷剂（此时制冷剂中所蕴藏的热量分为两部分：一部分是从空气中吸收的热量Q2，一部分是输入压缩机中的电能在压缩制冷剂时转化成的热量Q1；</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◆被压缩后的高温高压制冷剂进入水侧换热器，将其所含热量（Q1+Q2）释放给进入换热器中的冷水，冷水被加热到60℃直接进入保温水箱储存起来供用户使用；</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drawing>
          <wp:anchor distT="0" distB="0" distL="114300" distR="114300" simplePos="0" relativeHeight="251659264" behindDoc="0" locked="0" layoutInCell="1" allowOverlap="1">
            <wp:simplePos x="0" y="0"/>
            <wp:positionH relativeFrom="column">
              <wp:posOffset>2429510</wp:posOffset>
            </wp:positionH>
            <wp:positionV relativeFrom="paragraph">
              <wp:posOffset>41910</wp:posOffset>
            </wp:positionV>
            <wp:extent cx="3086100" cy="1581785"/>
            <wp:effectExtent l="0" t="0" r="0" b="18415"/>
            <wp:wrapSquare wrapText="bothSides"/>
            <wp:docPr id="1"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1"/>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a:xfrm>
                      <a:off x="0" y="0"/>
                      <a:ext cx="3086100" cy="1581785"/>
                    </a:xfrm>
                    <a:prstGeom prst="rect">
                      <a:avLst/>
                    </a:prstGeom>
                    <a:noFill/>
                    <a:ln>
                      <a:noFill/>
                    </a:ln>
                  </pic:spPr>
                </pic:pic>
              </a:graphicData>
            </a:graphic>
          </wp:anchor>
        </w:drawing>
      </w:r>
      <w:r>
        <w:rPr>
          <w:rFonts w:hint="eastAsia" w:ascii="仿宋" w:hAnsi="仿宋" w:eastAsia="仿宋" w:cs="仿宋"/>
          <w:color w:val="000000" w:themeColor="text1"/>
          <w:kern w:val="0"/>
          <w:sz w:val="24"/>
          <w:szCs w:val="24"/>
          <w14:textFill>
            <w14:solidFill>
              <w14:schemeClr w14:val="tx1"/>
            </w14:solidFill>
          </w14:textFill>
        </w:rPr>
        <w:t>◆放热后的制冷剂以液态形式进入膨胀机构，节流降压......如此不间断进行循环。</w:t>
      </w:r>
    </w:p>
    <w:p>
      <w:pPr>
        <w:keepNext w:val="0"/>
        <w:keepLines w:val="0"/>
        <w:pageBreakBefore w:val="0"/>
        <w:kinsoku/>
        <w:wordWrap/>
        <w:overflowPunct/>
        <w:topLinePunct w:val="0"/>
        <w:autoSpaceDE w:val="0"/>
        <w:autoSpaceDN w:val="0"/>
        <w:bidi w:val="0"/>
        <w:adjustRightInd w:val="0"/>
        <w:snapToGrid/>
        <w:spacing w:line="360" w:lineRule="auto"/>
        <w:jc w:val="left"/>
        <w:rPr>
          <w:rFonts w:hint="eastAsia" w:ascii="仿宋" w:hAnsi="仿宋" w:eastAsia="仿宋" w:cs="仿宋"/>
          <w:color w:val="000000" w:themeColor="text1"/>
          <w:kern w:val="0"/>
          <w:sz w:val="24"/>
          <w:szCs w:val="24"/>
          <w14:textFill>
            <w14:solidFill>
              <w14:schemeClr w14:val="tx1"/>
            </w14:solidFill>
          </w14:textFill>
        </w:rPr>
      </w:pPr>
      <w:r>
        <w:rPr>
          <w:rFonts w:hint="eastAsia" w:ascii="仿宋" w:hAnsi="仿宋" w:eastAsia="仿宋" w:cs="仿宋"/>
          <w:color w:val="000000" w:themeColor="text1"/>
          <w:kern w:val="0"/>
          <w:sz w:val="24"/>
          <w:szCs w:val="24"/>
          <w14:textFill>
            <w14:solidFill>
              <w14:schemeClr w14:val="tx1"/>
            </w14:solidFill>
          </w14:textFill>
        </w:rPr>
        <w:t>冷水获得的热量Q3=制冷剂从空气中吸收的热量Q2+驱动压缩机的电能转化成的热量Q1，在标准工况下:Q2≈3.6Q1,即消耗1 份电能,得到4.6 份的热量。</w:t>
      </w:r>
    </w:p>
    <w:p>
      <w:pPr>
        <w:pStyle w:val="8"/>
        <w:keepNext w:val="0"/>
        <w:keepLines w:val="0"/>
        <w:pageBreakBefore w:val="0"/>
        <w:kinsoku/>
        <w:wordWrap/>
        <w:overflowPunct/>
        <w:topLinePunct w:val="0"/>
        <w:bidi w:val="0"/>
        <w:snapToGrid/>
        <w:spacing w:line="360" w:lineRule="auto"/>
        <w:ind w:left="420" w:firstLine="0" w:firstLineChars="0"/>
        <w:rPr>
          <w:rFonts w:hint="eastAsia" w:ascii="仿宋" w:hAnsi="仿宋" w:eastAsia="仿宋" w:cs="仿宋"/>
          <w:color w:val="000000" w:themeColor="text1"/>
          <w:sz w:val="24"/>
          <w:szCs w:val="24"/>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二、优势对比</w:t>
      </w:r>
    </w:p>
    <w:p>
      <w:pPr>
        <w:keepNext w:val="0"/>
        <w:keepLines w:val="0"/>
        <w:pageBreakBefore w:val="0"/>
        <w:kinsoku/>
        <w:wordWrap/>
        <w:overflowPunct/>
        <w:topLinePunct w:val="0"/>
        <w:bidi w:val="0"/>
        <w:snapToGrid/>
        <w:spacing w:line="360" w:lineRule="auto"/>
        <w:ind w:left="279" w:leftChars="133" w:firstLine="480" w:firstLineChars="200"/>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热泵热水系统是近年来开始出现的生活热水供应系统。它的原理是利用逆卡诺循环，从空气中抓取热量，搬运转移到水系统使水加热的一种系统，该系统非常适合于住宅、宿舍公寓、酒店、医院、恒温泳池、桑拿会所等大量使用热水的场合。</w:t>
      </w:r>
    </w:p>
    <w:p>
      <w:pPr>
        <w:keepNext w:val="0"/>
        <w:keepLines w:val="0"/>
        <w:pageBreakBefore w:val="0"/>
        <w:kinsoku/>
        <w:wordWrap/>
        <w:overflowPunct/>
        <w:topLinePunct w:val="0"/>
        <w:bidi w:val="0"/>
        <w:snapToGrid/>
        <w:spacing w:line="360" w:lineRule="auto"/>
        <w:ind w:left="113" w:firstLine="604" w:firstLineChars="252"/>
        <w:textAlignment w:val="baseline"/>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热泵热水机组主要有蒸发器、压缩机、冷凝器和膨胀阀四部分组成，通过让工质不断完成蒸发（吸取环境中的热量）→压缩→冷凝（放出热量）→节流→再蒸发的热力循环过程，从而将环境里的热量转移到水中（如图所示）。</w:t>
      </w:r>
    </w:p>
    <w:p>
      <w:pPr>
        <w:keepNext w:val="0"/>
        <w:keepLines w:val="0"/>
        <w:pageBreakBefore w:val="0"/>
        <w:kinsoku/>
        <w:wordWrap/>
        <w:overflowPunct/>
        <w:topLinePunct w:val="0"/>
        <w:bidi w:val="0"/>
        <w:snapToGrid/>
        <w:spacing w:line="360" w:lineRule="auto"/>
        <w:ind w:left="113" w:firstLine="655" w:firstLineChars="273"/>
        <w:textAlignment w:val="baseline"/>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14:textFill>
            <w14:solidFill>
              <w14:schemeClr w14:val="tx1"/>
            </w14:solidFill>
          </w14:textFill>
        </w:rPr>
        <w:t>热泵在工作时，把环境介质中贮存的能量QA在蒸发器中吸收；它本身消耗一部分能量即压缩机耗电QB；通过工质循环系统在冷凝器中进行放热QC，QC=QA+QB，由此可看出，热泵输出的能量为压缩机做的功QB和热泵从环境中吸收的热量QA，采用热泵技术可以节约大量的电能。</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sectPr>
          <w:pgSz w:w="11906" w:h="16838"/>
          <w:pgMar w:top="1440" w:right="1800" w:bottom="1440" w:left="1800" w:header="851" w:footer="992" w:gutter="0"/>
          <w:cols w:space="425" w:num="1"/>
          <w:docGrid w:type="lines" w:linePitch="312" w:charSpace="0"/>
        </w:sect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bookmarkStart w:id="19" w:name="_GoBack"/>
      <w:r>
        <w:rPr>
          <w:rFonts w:hint="eastAsia" w:ascii="仿宋" w:hAnsi="仿宋" w:eastAsia="仿宋" w:cs="仿宋"/>
          <w:color w:val="000000" w:themeColor="text1"/>
          <w:sz w:val="24"/>
          <w:szCs w:val="24"/>
          <w14:textFill>
            <w14:solidFill>
              <w14:schemeClr w14:val="tx1"/>
            </w14:solidFill>
          </w14:textFill>
        </w:rPr>
        <w:drawing>
          <wp:anchor distT="0" distB="0" distL="114300" distR="114300" simplePos="0" relativeHeight="251665408" behindDoc="0" locked="0" layoutInCell="1" allowOverlap="1">
            <wp:simplePos x="0" y="0"/>
            <wp:positionH relativeFrom="margin">
              <wp:posOffset>-104775</wp:posOffset>
            </wp:positionH>
            <wp:positionV relativeFrom="margin">
              <wp:posOffset>414020</wp:posOffset>
            </wp:positionV>
            <wp:extent cx="9001125" cy="5575300"/>
            <wp:effectExtent l="0" t="0" r="9525" b="635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01125" cy="5575300"/>
                    </a:xfrm>
                    <a:prstGeom prst="rect">
                      <a:avLst/>
                    </a:prstGeom>
                  </pic:spPr>
                </pic:pic>
              </a:graphicData>
            </a:graphic>
          </wp:anchor>
        </w:drawing>
      </w:r>
      <w:bookmarkEnd w:id="19"/>
      <w:r>
        <w:rPr>
          <w:rFonts w:hint="eastAsia" w:ascii="仿宋" w:hAnsi="仿宋" w:eastAsia="仿宋" w:cs="仿宋"/>
          <w:color w:val="000000" w:themeColor="text1"/>
          <w:sz w:val="24"/>
          <w:szCs w:val="24"/>
          <w14:textFill>
            <w14:solidFill>
              <w14:schemeClr w14:val="tx1"/>
            </w14:solidFill>
          </w14:textFill>
        </w:rPr>
        <w:t>三、产品特点</w:t>
      </w:r>
      <w:r>
        <w:rPr>
          <w:rFonts w:hint="eastAsia" w:ascii="仿宋" w:hAnsi="仿宋" w:eastAsia="仿宋" w:cs="仿宋"/>
          <w:color w:val="000000" w:themeColor="text1"/>
          <w:sz w:val="24"/>
          <w:szCs w:val="24"/>
          <w:lang w:eastAsia="zh-CN"/>
          <w14:textFill>
            <w14:solidFill>
              <w14:schemeClr w14:val="tx1"/>
            </w14:solidFill>
          </w14:textFill>
        </w:rPr>
        <w:t>：</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sectPr>
          <w:pgSz w:w="16838" w:h="11906" w:orient="landscape"/>
          <w:pgMar w:top="1803" w:right="1440" w:bottom="1803" w:left="1440" w:header="851" w:footer="992" w:gutter="0"/>
          <w:cols w:space="0" w:num="1"/>
          <w:rtlGutter w:val="0"/>
          <w:docGrid w:type="lines" w:linePitch="319" w:charSpace="0"/>
        </w:sect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rPr>
          <w:rStyle w:val="10"/>
          <w:rFonts w:hint="eastAsia"/>
          <w:lang w:eastAsia="zh-CN"/>
        </w:rPr>
        <w:t>太阳能系统</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snapToGrid/>
        <w:spacing w:before="300" w:beforeAutospacing="0" w:after="180" w:afterAutospacing="0" w:line="360" w:lineRule="auto"/>
        <w:ind w:left="0" w:right="0"/>
        <w:rPr>
          <w:rFonts w:hint="eastAsia" w:ascii="仿宋" w:hAnsi="仿宋" w:eastAsia="仿宋" w:cs="仿宋"/>
          <w:b w:val="0"/>
          <w:color w:val="000000" w:themeColor="text1"/>
          <w:kern w:val="2"/>
          <w:sz w:val="24"/>
          <w:szCs w:val="24"/>
          <w:lang w:val="en-US" w:eastAsia="zh-CN" w:bidi="ar-SA"/>
          <w14:textFill>
            <w14:solidFill>
              <w14:schemeClr w14:val="tx1"/>
            </w14:solidFill>
          </w14:textFill>
        </w:rPr>
      </w:pP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t>集热器</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color w:val="000000" w:themeColor="text1"/>
          <w:kern w:val="2"/>
          <w:sz w:val="24"/>
          <w:szCs w:val="24"/>
          <w:lang w:val="en-US" w:eastAsia="zh-CN" w:bidi="ar-SA"/>
          <w14:textFill>
            <w14:solidFill>
              <w14:schemeClr w14:val="tx1"/>
            </w14:solidFill>
          </w14:textFill>
        </w:rPr>
      </w:pP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t>太阳能热水器装置通常包括太阳能集热器、储</w:t>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fldChar w:fldCharType="begin"/>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instrText xml:space="preserve"> HYPERLINK "https://baike.baidu.com/item/%E6%B0%B4%E7%AE%B1" \t "https://baike.baidu.com/item/%E5%A4%AA%E9%98%B3%E8%83%BD/_blank" </w:instrText>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fldChar w:fldCharType="separate"/>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t>水箱</w:t>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fldChar w:fldCharType="end"/>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t>、管道及抽</w:t>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fldChar w:fldCharType="begin"/>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instrText xml:space="preserve"> HYPERLINK "https://baike.baidu.com/item/%E6%B0%B4%E6%B3%B5" \t "https://baike.baidu.com/item/%E5%A4%AA%E9%98%B3%E8%83%BD/_blank" </w:instrText>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fldChar w:fldCharType="separate"/>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t>水泵</w:t>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fldChar w:fldCharType="end"/>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t>其他部件。另外在冬天需要热交换器和膨胀槽以及发电装置以备</w:t>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fldChar w:fldCharType="begin"/>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instrText xml:space="preserve"> HYPERLINK "https://baike.baidu.com/item/%E7%94%B5%E5%8E%82" \t "https://baike.baidu.com/item/%E5%A4%AA%E9%98%B3%E8%83%BD/_blank" </w:instrText>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fldChar w:fldCharType="separate"/>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t>电厂</w:t>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fldChar w:fldCharType="end"/>
      </w:r>
      <w:r>
        <w:rPr>
          <w:rFonts w:hint="eastAsia" w:ascii="仿宋" w:hAnsi="仿宋" w:eastAsia="仿宋" w:cs="仿宋"/>
          <w:b w:val="0"/>
          <w:color w:val="000000" w:themeColor="text1"/>
          <w:kern w:val="2"/>
          <w:sz w:val="24"/>
          <w:szCs w:val="24"/>
          <w:lang w:val="en-US" w:eastAsia="zh-CN" w:bidi="ar-SA"/>
          <w14:textFill>
            <w14:solidFill>
              <w14:schemeClr w14:val="tx1"/>
            </w14:solidFill>
          </w14:textFill>
        </w:rPr>
        <w:t>不能供电之需。太阳能集热器（solar collector）在太阳能集热系统中，接受太阳辐射并向传热工质传递热量的装置。按传热工质可分为液体集热器和空气集热器。按采光方式可分为聚光型集热器和吸热型集热器两种。另外还有一种真空集热器：一个好的太阳能集热器应该能用20～30年。自从大约1980年以来所制作的集热器更应维持40～50年且很少进行维修。</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snapToGrid/>
        <w:spacing w:before="300" w:beforeAutospacing="0" w:after="180" w:afterAutospacing="0" w:line="360" w:lineRule="auto"/>
        <w:ind w:left="0" w:right="0"/>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热水系统</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早期最广泛的太阳能应用即用于将水加热，现今全世界已有数百万太阳能热水装置。太阳能热水系统主要元件包括收集器、储存装置及循环管路三部分。此外，可能还有辅助的能源装置（如</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"https://baike.baidu.com/item/%E7%94%B5%E7%83%AD"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电热</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器等）以供应无</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"https://baike.baidu.com/item/%E6%97%A5%E7%85%A7"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日照</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时使用，另外尚可能有强制循环用的水，以控制水位或控制电动部份或温度的装置以及接到负载的管路等。依循环方式太阳能热水系统可分两种：</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i w:val="0"/>
          <w:caps w:val="0"/>
          <w:color w:val="000000" w:themeColor="text1"/>
          <w:spacing w:val="0"/>
          <w:kern w:val="0"/>
          <w:sz w:val="24"/>
          <w:szCs w:val="24"/>
          <w:shd w:val="clear" w:fill="FFFFFF"/>
          <w:lang w:val="en-US" w:eastAsia="zh-CN" w:bidi="ar"/>
          <w14:textFill>
            <w14:solidFill>
              <w14:schemeClr w14:val="tx1"/>
            </w14:solidFill>
          </w14:textFill>
        </w:rPr>
        <w:t>1．自然循环式：</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此种型式的储存箱置于收集器上方。水在收集器中接受太阳辐射的加热，温度上升，造成收集器及储水箱中水温不同而产生密度差，因此引起浮力，此一热虹吸现像，促使水在储水箱及收集器中自然流动。由于密度差的关系，水流量于收集器的太阳能吸收量成正比。此种型式因不需循环水，维护甚为简单，故已被广泛采用。</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i w:val="0"/>
          <w:caps w:val="0"/>
          <w:color w:val="000000" w:themeColor="text1"/>
          <w:spacing w:val="0"/>
          <w:kern w:val="0"/>
          <w:sz w:val="24"/>
          <w:szCs w:val="24"/>
          <w:shd w:val="clear" w:fill="FFFFFF"/>
          <w:lang w:val="en-US" w:eastAsia="zh-CN" w:bidi="ar"/>
          <w14:textFill>
            <w14:solidFill>
              <w14:schemeClr w14:val="tx1"/>
            </w14:solidFill>
          </w14:textFill>
        </w:rPr>
        <w:t>2．强制循环式：</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热水系统用水使水在收集器与储水箱之间循环。当收集器顶端水温高于储水箱底部水温若干度时，控制装置将启动水使水流动。水入口处设有止回阀以防止夜间水由收集器逆流，引起热损失。由此种型式的热水系统的流量可得知（因来自水的流量可知），容易预测性能，亦可推算于若干时间内的加热水量。如在同样设计条件下，其较自然循环方式具有可以获得较高水温的长处，但因其必须利用水，故有水电力、维护（如漏水等）以及控制装置时动时停，容易损坏水等问题存在。因此，除大型热水系统或需要较高水温的情形，才选择强制循环式，一般大多用自然循环式热水器。</w:t>
      </w:r>
      <w:r>
        <w:rPr>
          <w:rFonts w:hint="eastAsia" w:ascii="仿宋" w:hAnsi="仿宋" w:eastAsia="仿宋" w:cs="仿宋"/>
          <w:b w:val="0"/>
          <w:i w:val="0"/>
          <w:caps w:val="0"/>
          <w:color w:val="000000" w:themeColor="text1"/>
          <w:spacing w:val="0"/>
          <w:kern w:val="0"/>
          <w:sz w:val="24"/>
          <w:szCs w:val="24"/>
          <w:shd w:val="clear" w:fill="FFFFFF"/>
          <w:vertAlign w:val="baseline"/>
          <w:lang w:val="en-US" w:eastAsia="zh-CN" w:bidi="ar"/>
          <w14:textFill>
            <w14:solidFill>
              <w14:schemeClr w14:val="tx1"/>
            </w14:solidFill>
          </w14:textFill>
        </w:rPr>
        <w:t> [6]</w:t>
      </w:r>
      <w:bookmarkStart w:id="7" w:name="ref_[6]_21294"/>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t> </w:t>
      </w:r>
      <w:bookmarkEnd w:id="7"/>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snapToGrid/>
        <w:spacing w:before="300" w:beforeAutospacing="0" w:after="180" w:afterAutospacing="0" w:line="360" w:lineRule="auto"/>
        <w:ind w:left="0" w:right="0"/>
        <w:rPr>
          <w:rFonts w:hint="eastAsia" w:ascii="仿宋" w:hAnsi="仿宋" w:eastAsia="仿宋" w:cs="仿宋"/>
          <w:color w:val="000000" w:themeColor="text1"/>
          <w:sz w:val="24"/>
          <w:szCs w:val="24"/>
          <w14:textFill>
            <w14:solidFill>
              <w14:schemeClr w14:val="tx1"/>
            </w14:solidFill>
          </w14:textFill>
        </w:rPr>
      </w:pPr>
      <w:bookmarkStart w:id="8" w:name="5_5"/>
      <w:bookmarkEnd w:id="8"/>
      <w:bookmarkStart w:id="9" w:name="sub21294_5_5"/>
      <w:bookmarkEnd w:id="9"/>
      <w:bookmarkStart w:id="10" w:name="发电系统"/>
      <w:bookmarkEnd w:id="10"/>
      <w:bookmarkStart w:id="11" w:name="5-5"/>
      <w:bookmarkEnd w:id="11"/>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发电系统</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太阳能发电系统由太阳能电池组、太阳能控制器、蓄电池（组）组成。如输出电源为交流220V或110V，还需要配置逆变器。</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太阳能发电系统分为离网发电系统与并网发电系统：</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1、离网发电系统。主要由太阳能电池组件、控制器、蓄电池组成，若要为交流负载供电，还需要配置交流逆变器。</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2、并网发电系统就是太阳能组件产生的直流电经过并网逆变器转换成符合市电电网要求的交流电这后直接接入公共电网。并网发电系统有集中式大型并网电站一般都是国家级电站，主要特点是将所发电能直接输送到电网，由电网统一调配向用户供电。但这种电站投资大、建设周期长、占地面积大，还没有太大发展。而分散式小型并网发电系统，特别是光伏建筑一体化发电系统，由于投资小、建设快、占地面积小、政策支持力度大等优点，是目 前并网发电的主流。</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i w:val="0"/>
          <w:caps w:val="0"/>
          <w:color w:val="000000" w:themeColor="text1"/>
          <w:spacing w:val="0"/>
          <w:kern w:val="0"/>
          <w:sz w:val="24"/>
          <w:szCs w:val="24"/>
          <w:shd w:val="clear" w:fill="FFFFFF"/>
          <w:lang w:val="en-US" w:eastAsia="zh-CN" w:bidi="ar"/>
          <w14:textFill>
            <w14:solidFill>
              <w14:schemeClr w14:val="tx1"/>
            </w14:solidFill>
          </w14:textFill>
        </w:rPr>
        <w:t>太阳能板</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太阳能电池板是太阳能发电系统中的核心部分，太阳能电池板的作用是将太阳的光能转化为电能后，输出直流电存入蓄电池中。太阳能电池板是太阳能发电系统中最重要的部件之一，其转换率和使用寿命是决定太阳电池是否具有使用价值的重要因素。 组件设计：按国际电工委员会IEC：1215：1993标准要求进行设计，采用36片或72片多晶硅太阳能电池进行串联以形成12V和24V各种类型的组件。该组件可用于各种户用光伏系统、独立光伏电站和并网光伏电站等。</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i w:val="0"/>
          <w:caps w:val="0"/>
          <w:color w:val="000000" w:themeColor="text1"/>
          <w:spacing w:val="0"/>
          <w:kern w:val="0"/>
          <w:sz w:val="24"/>
          <w:szCs w:val="24"/>
          <w:shd w:val="clear" w:fill="FFFFFF"/>
          <w:lang w:val="en-US" w:eastAsia="zh-CN" w:bidi="ar"/>
          <w14:textFill>
            <w14:solidFill>
              <w14:schemeClr w14:val="tx1"/>
            </w14:solidFill>
          </w14:textFill>
        </w:rPr>
        <w:t>太阳能组件原材料特点</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电池片：采用高效率（16.5%以上）的单晶硅太阳能片封装，保证太阳能电池板发电功率充足。</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玻璃： 采用低铁钢化绒面玻璃(又称为白玻璃)， 厚度3.2mm，在太阳电池光谱响应的波长范围内(320-1100nm)透光率达91%以上，对于大于1200 nm的红外光有较高的反射率。此玻璃同时能耐太阳紫外光线的辐射，透光率不下降。</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EVA：采用加有抗紫外剂、抗氧化剂和固化剂的厚度为0.78mm的优质EVA膜层作为太阳电池的密封剂和与玻璃、TPT之间的连接剂。具有较高的透光率和抗老化能力。</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TPT：太阳电池的背面覆盖物—氟塑料膜为白色，对阳光起反射作用，因此对组件的效率略有提高，并因其具有较高的红外发射率，还可降低组件的工作温度，也有利于提高组件的效率。当然，此氟塑料膜首先具有太阳电池封装材料所要求的耐老化、耐腐蚀、不透气等基本要求。</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边框：所采用的铝合金边框具有高强度，抗机械冲击能力强。也是太阳能发电系统中价值最高的部分。</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i w:val="0"/>
          <w:caps w:val="0"/>
          <w:color w:val="000000" w:themeColor="text1"/>
          <w:spacing w:val="0"/>
          <w:kern w:val="0"/>
          <w:sz w:val="24"/>
          <w:szCs w:val="24"/>
          <w:shd w:val="clear" w:fill="FFFFFF"/>
          <w:lang w:val="en-US" w:eastAsia="zh-CN" w:bidi="ar"/>
          <w14:textFill>
            <w14:solidFill>
              <w14:schemeClr w14:val="tx1"/>
            </w14:solidFill>
          </w14:textFill>
        </w:rPr>
        <w:t>太阳能控制器</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太阳能控制器是由专用处理器CPU、电子元器件、显示器、开关功率管等组成。</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主要特点：</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1、使用了单片机和专用软件，实现了智能控制；</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2、利用蓄电池放电率特性修正的准确放电控制。放电终了电压是由放电率曲线修正的控制点，消除了单纯的电压控制过放的不准确性，符合蓄电池固有的特性，即不同的放电率具有不同的终了电压。</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3、具有过充、过放、电子短路、过载保护、独特的防反接保护等全自动控制；以上保护均不损坏任何部件，不烧保险；</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4、采用了串联式PWM充电主电路，使充电回路的电压损失较使用二极管的充电电路降低近一半，充电效率较非PWM高3%-6%，增加了用电时间；过放恢复的提升充电，正常的直充，浮充自动控制方式使系统由更长的使用寿命；同时具有高精度温度补偿；</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5、直观的LED发光管指示当前蓄电池状态，让用户了解使用状况；</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6、所有控制全部采用工业级芯片（仅对带I工业级控制器），能在寒冷、高温、潮湿环境运行自如。同时使用了晶振定时控制，定时控制精确。</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7、取消了电位器调整控制设定点，而利用了E方存储器记录各工作控制点，使设置数字化，消除了因电位器震动偏位、温漂等使控制点出现误差降低准确性、可靠性的因素；</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8、使用了数字LED显示及设置，一键式操作即可完成所有设置，使用极其方便直观的作用是控制整个系统的工作状态，并对蓄电池起到过充电保护、过放电保护的作用。在温差较大的地方，合格的控制器还应具备温度补偿的功能。其他附加功能如光控开关、时控开关都应当是控制器的可选项。</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snapToGrid/>
        <w:spacing w:before="300" w:beforeAutospacing="0" w:after="180" w:afterAutospacing="0" w:line="360" w:lineRule="auto"/>
        <w:ind w:left="0" w:right="0"/>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光伏</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"https://baike.baidu.com/item/%E5%85%89%E4%BC%8F"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光伏</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板组件是一种暴露在阳光下便会产生</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"https://baike.baidu.com/item/%E7%9B%B4%E6%B5%81%E7%94%B5"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直流电</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的发电装置，</w:t>
      </w:r>
    </w:p>
    <w:p>
      <w:pPr>
        <w:keepNext w:val="0"/>
        <w:keepLines w:val="0"/>
        <w:pageBreakBefore w:val="0"/>
        <w:widowControl/>
        <w:suppressLineNumbers w:val="0"/>
        <w:pBdr>
          <w:top w:val="single" w:color="E0E0E0" w:sz="6" w:space="0"/>
          <w:left w:val="single" w:color="E0E0E0" w:sz="6" w:space="0"/>
          <w:bottom w:val="single" w:color="E0E0E0" w:sz="6" w:space="0"/>
          <w:right w:val="single" w:color="E0E0E0" w:sz="6" w:space="0"/>
        </w:pBdr>
        <w:shd w:val="clear" w:fill="FFFFFF"/>
        <w:kinsoku/>
        <w:wordWrap/>
        <w:overflowPunct/>
        <w:topLinePunct w:val="0"/>
        <w:bidi w:val="0"/>
        <w:snapToGrid/>
        <w:spacing w:before="0" w:beforeAutospacing="0" w:after="45" w:afterAutospacing="0" w:line="360" w:lineRule="auto"/>
        <w:ind w:left="0" w:righ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drawing>
          <wp:inline distT="0" distB="0" distL="114300" distR="114300">
            <wp:extent cx="2095500" cy="1504950"/>
            <wp:effectExtent l="0" t="0" r="0" b="0"/>
            <wp:docPr id="3" name="图片 2"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0"/>
                    <a:stretch>
                      <a:fillRect/>
                    </a:stretch>
                  </pic:blipFill>
                  <pic:spPr>
                    <a:xfrm>
                      <a:off x="0" y="0"/>
                      <a:ext cx="2095500" cy="150495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bidi w:val="0"/>
        <w:snapToGrid/>
        <w:spacing w:after="225" w:afterAutospacing="0" w:line="360" w:lineRule="auto"/>
        <w:jc w:val="left"/>
        <w:rPr>
          <w:rFonts w:hint="eastAsia" w:ascii="仿宋" w:hAnsi="仿宋" w:eastAsia="仿宋" w:cs="仿宋"/>
          <w:color w:val="000000" w:themeColor="text1"/>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由几乎全部以半导体物料（例如</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"https://baike.baidu.com/item/%E7%A1%85"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硅</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）制成的固体</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"https://baike.baidu.com/item/%E5%85%89%E4%BC%8F%E7%94%B5%E6%B1%A0"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光伏电池</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组成。简单的光伏电池可为手表以及计算机提供能源，较复杂的</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"https://baike.baidu.com/item/%E5%85%89%E4%BC%8F%E7%B3%BB%E7%BB%9F"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光伏系统</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可为房屋提供照明以及交通信号灯和监控系统，并入</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"https://baike.baidu.com/item/%E7%94%B5%E7%BD%91"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电网</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供电。光伏板组件可以制成不同形状，而组件又可连接，以产生更多</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"https://baike.baidu.com/item/%E7%94%B5%E8%83%BD"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电能</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。天台及建筑物表面均可使用光伏板组件，甚至被用作窗户、</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"https://baike.baidu.com/item/%E5%A4%A9%E7%AA%97"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天窗</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或遮蔽装置的一部分，这些光伏设施通常被称为附设于建筑物的光伏系统。</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sz w:val="24"/>
          <w:szCs w:val="24"/>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据调研显示由于产能过剩导致全球5大制造商利润缩水，2012年光伏组件安装量将有所减少，这是10余年来首次出现下降。据</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"https://baike.baidu.com/item/%E5%BD%AD%E5%8D%9A"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彭博</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6位分析师的平均预测全球家庭与商业机构将安装24.8GW的光伏组件。这相当于约20座核反应堆的</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"https://baike.baidu.com/item/%E5%8F%91%E7%94%B5%E9%87%8F"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发电量</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，但与新增27.7GW的光伏装机量相比下降10%。据彭博新能源财经估计，自1999年以来年均安装量已增长61%。</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bidi w:val="0"/>
        <w:snapToGrid/>
        <w:spacing w:before="300" w:beforeAutospacing="0" w:after="180" w:afterAutospacing="0" w:line="360" w:lineRule="auto"/>
        <w:ind w:left="0" w:right="0"/>
        <w:rPr>
          <w:rFonts w:hint="eastAsia" w:ascii="仿宋" w:hAnsi="仿宋" w:eastAsia="仿宋" w:cs="仿宋"/>
          <w:color w:val="000000" w:themeColor="text1"/>
          <w:sz w:val="24"/>
          <w:szCs w:val="24"/>
          <w14:textFill>
            <w14:solidFill>
              <w14:schemeClr w14:val="tx1"/>
            </w14:solidFill>
          </w14:textFill>
        </w:rPr>
      </w:pPr>
      <w:bookmarkStart w:id="12" w:name="2-2"/>
      <w:bookmarkEnd w:id="12"/>
      <w:bookmarkStart w:id="13" w:name="光热"/>
      <w:bookmarkEnd w:id="13"/>
      <w:bookmarkStart w:id="14" w:name="sub21294_2_2"/>
      <w:bookmarkEnd w:id="14"/>
      <w:bookmarkStart w:id="15" w:name="2_2"/>
      <w:bookmarkEnd w:id="15"/>
      <w:r>
        <w:rPr>
          <w:rFonts w:hint="eastAsia" w:ascii="仿宋" w:hAnsi="仿宋" w:eastAsia="仿宋" w:cs="仿宋"/>
          <w:i w:val="0"/>
          <w:caps w:val="0"/>
          <w:color w:val="000000" w:themeColor="text1"/>
          <w:spacing w:val="0"/>
          <w:sz w:val="24"/>
          <w:szCs w:val="24"/>
          <w:shd w:val="clear" w:fill="FFFFFF"/>
          <w14:textFill>
            <w14:solidFill>
              <w14:schemeClr w14:val="tx1"/>
            </w14:solidFill>
          </w14:textFill>
        </w:rPr>
        <w:t>光热</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现代的</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"https://baike.baidu.com/item/%E5%A4%AA%E9%98%B3%E7%83%AD%E8%83%BD"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太阳热能</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科技将阳光聚合，并运用其能量产生</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begin"/>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instrText xml:space="preserve"> HYPERLINK "https://baike.baidu.com/item/%E7%83%AD%E6%B0%B4" \t "https://baike.baidu.com/item/%E5%A4%AA%E9%98%B3%E8%83%BD/_blank" </w:instrTex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separate"/>
      </w:r>
      <w:r>
        <w:rPr>
          <w:rStyle w:val="6"/>
          <w:rFonts w:hint="eastAsia" w:ascii="仿宋" w:hAnsi="仿宋" w:eastAsia="仿宋" w:cs="仿宋"/>
          <w:b w:val="0"/>
          <w:i w:val="0"/>
          <w:caps w:val="0"/>
          <w:color w:val="000000" w:themeColor="text1"/>
          <w:spacing w:val="0"/>
          <w:sz w:val="24"/>
          <w:szCs w:val="24"/>
          <w:u w:val="none"/>
          <w:shd w:val="clear" w:fill="FFFFFF"/>
          <w14:textFill>
            <w14:solidFill>
              <w14:schemeClr w14:val="tx1"/>
            </w14:solidFill>
          </w14:textFill>
        </w:rPr>
        <w:t>热水</w:t>
      </w:r>
      <w:r>
        <w:rPr>
          <w:rFonts w:hint="eastAsia" w:ascii="仿宋" w:hAnsi="仿宋" w:eastAsia="仿宋" w:cs="仿宋"/>
          <w:b w:val="0"/>
          <w:i w:val="0"/>
          <w:caps w:val="0"/>
          <w:color w:val="000000" w:themeColor="text1"/>
          <w:spacing w:val="0"/>
          <w:kern w:val="0"/>
          <w:sz w:val="24"/>
          <w:szCs w:val="24"/>
          <w:u w:val="none"/>
          <w:shd w:val="clear" w:fill="FFFFFF"/>
          <w:lang w:val="en-US" w:eastAsia="zh-CN" w:bidi="ar"/>
          <w14:textFill>
            <w14:solidFill>
              <w14:schemeClr w14:val="tx1"/>
            </w14:solidFill>
          </w14:textFill>
        </w:rPr>
        <w:fldChar w:fldCharType="end"/>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、蒸气和电力。除了运用适当的科技来收集太阳能外，建筑物亦可利用太阳的光和热能，方法是在设计时加入合适的装备，例如巨型的向南窗户或使用能吸收及慢慢释放太阳热力的建筑材料。</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系统组成、系统特点</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drawing>
          <wp:anchor distT="0" distB="0" distL="114300" distR="114300" simplePos="0" relativeHeight="251666432" behindDoc="0" locked="0" layoutInCell="1" allowOverlap="1">
            <wp:simplePos x="0" y="0"/>
            <wp:positionH relativeFrom="column">
              <wp:posOffset>1863090</wp:posOffset>
            </wp:positionH>
            <wp:positionV relativeFrom="paragraph">
              <wp:posOffset>690880</wp:posOffset>
            </wp:positionV>
            <wp:extent cx="4332605" cy="3249295"/>
            <wp:effectExtent l="0" t="0" r="8255" b="10795"/>
            <wp:wrapNone/>
            <wp:docPr id="6" name="图片 6" descr="太阳能系统特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太阳能系统特点"/>
                    <pic:cNvPicPr>
                      <a:picLocks noChangeAspect="1"/>
                    </pic:cNvPicPr>
                  </pic:nvPicPr>
                  <pic:blipFill>
                    <a:blip r:embed="rId11"/>
                    <a:stretch>
                      <a:fillRect/>
                    </a:stretch>
                  </pic:blipFill>
                  <pic:spPr>
                    <a:xfrm rot="5400000">
                      <a:off x="0" y="0"/>
                      <a:ext cx="4332605" cy="3249295"/>
                    </a:xfrm>
                    <a:prstGeom prst="rect">
                      <a:avLst/>
                    </a:prstGeom>
                  </pic:spPr>
                </pic:pic>
              </a:graphicData>
            </a:graphic>
          </wp:anchor>
        </w:drawing>
      </w: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drawing>
          <wp:anchor distT="0" distB="0" distL="114300" distR="114300" simplePos="0" relativeHeight="251667456" behindDoc="0" locked="0" layoutInCell="1" allowOverlap="1">
            <wp:simplePos x="0" y="0"/>
            <wp:positionH relativeFrom="column">
              <wp:posOffset>-1333500</wp:posOffset>
            </wp:positionH>
            <wp:positionV relativeFrom="paragraph">
              <wp:posOffset>676910</wp:posOffset>
            </wp:positionV>
            <wp:extent cx="4356735" cy="3267710"/>
            <wp:effectExtent l="0" t="0" r="8890" b="5715"/>
            <wp:wrapNone/>
            <wp:docPr id="5" name="图片 5" descr="太阳能系统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太阳能系统组成"/>
                    <pic:cNvPicPr>
                      <a:picLocks noChangeAspect="1"/>
                    </pic:cNvPicPr>
                  </pic:nvPicPr>
                  <pic:blipFill>
                    <a:blip r:embed="rId12"/>
                    <a:stretch>
                      <a:fillRect/>
                    </a:stretch>
                  </pic:blipFill>
                  <pic:spPr>
                    <a:xfrm rot="5400000">
                      <a:off x="0" y="0"/>
                      <a:ext cx="4356735" cy="3267710"/>
                    </a:xfrm>
                    <a:prstGeom prst="rect">
                      <a:avLst/>
                    </a:prstGeom>
                  </pic:spPr>
                </pic:pic>
              </a:graphicData>
            </a:graphic>
          </wp:anchor>
        </w:drawing>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cente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pStyle w:val="3"/>
        <w:rPr>
          <w:rFonts w:hint="eastAsia"/>
          <w:lang w:val="en-US" w:eastAsia="zh-CN"/>
        </w:rPr>
      </w:pPr>
      <w:r>
        <w:rPr>
          <w:rFonts w:hint="eastAsia"/>
          <w:lang w:val="en-US" w:eastAsia="zh-CN"/>
        </w:rPr>
        <w:t>燃气热水锅炉系统</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燃气热水锅炉是</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"https://baike.baidu.com/item/%E7%83%AD%E6%B0%B4%E9%94%85%E7%82%89"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热水锅炉</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的一种，燃气热水锅炉以燃气（如天然气、液化石油气、城市煤气、</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"https://baike.baidu.com/item/%E6%B2%BC%E6%B0%94/69369"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沼气</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等）为燃料，通过</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"https://baike.baidu.com/item/%E7%87%83%E7%83%A7%E5%99%A8/9052252"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燃烧器</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对水加热，实现供暖和提供生活、洗浴用热水，锅炉智能化程度高、加热快、低噪音、无灰尘，是一种非常适合中国国情的经济型热销锅炉品种。</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特点：燃气热水锅炉具有环保、节能、安全、全自动运行的显著特点，使用起来非常方便，另外，由于运行经济、政府政策鼓励，燃气热水锅炉越来越受到大家的青睐。</w:t>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主要部件：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80" w:afterAutospacing="0" w:line="300" w:lineRule="atLeast"/>
        <w:ind w:left="0" w:right="0" w:firstLine="480" w:firstLineChars="200"/>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燃烧器</w:t>
      </w:r>
    </w:p>
    <w:p>
      <w:pPr>
        <w:keepNext w:val="0"/>
        <w:keepLines w:val="0"/>
        <w:widowControl/>
        <w:suppressLineNumbers w:val="0"/>
        <w:shd w:val="clear" w:fill="FFFFFF"/>
        <w:spacing w:after="225" w:afterAutospacing="0" w:line="360" w:lineRule="atLeast"/>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"https://baike.baidu.com/item/%E7%87%83%E6%B0%94%E7%87%83%E7%83%A7%E5%99%A8/3930964"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燃气燃烧器</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构造由以下5个系统组成：1、送风系统送风系统的功能在于向</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"https://baike.baidu.com/item/%E7%87%83%E7%83%A7%E5%AE%A4/4290357"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燃烧室</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里送入一定风速和风量的空气，其主要部件有：壳体、风机马达、风机叶轮、风枪火管、风门控制器、风门档板、凸轮调节机构、扩散盘。2、点火系统点火系统的功能在于点燃空气与燃料的混合物，其主要部件有：点火变压器、点火电极、电火高压电缆。3、监测系统监测系统的功能在于保证</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"https://baike.baidu.com/item/%E7%87%83%E7%83%A7%E5%99%A8/9052252"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燃烧器</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安全、稳定的运行，其主要部件有火焰监测器、压力监测器、温度监测器等。4、燃料系统燃料系统的功能在于保证燃烧器燃烧所需的燃料。</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"https://baike.baidu.com/item/%E7%87%83%E6%B2%B9%E7%87%83%E7%83%A7%E5%99%A8/9431655"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燃油燃烧器</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的燃料系统主要有：油管及接头、油泵、电磁阀、喷嘴、</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"https://baike.baidu.com/item/%E9%87%8D%E6%B2%B9/3554303"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重油</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"https://baike.baidu.com/item/%E9%A2%84%E7%83%AD%E5%99%A8/10564739"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预热器</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燃气燃烧器主要有过滤器、调压器、电磁阀组、点火电磁阀组然、燃料蝶阀。5、电控系统电控系统是以上各系统的指挥中心和联络中心，主要控制元件为程控器，针对不同的燃烧器配有不同的程控器，常见的程控器有：LFL系列、LAL系列、LOA系列、LGB系列，其主要区别为各个程序步骤的时间不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80" w:afterAutospacing="0" w:line="300" w:lineRule="atLeast"/>
        <w:ind w:left="0" w:right="0" w:firstLine="480" w:firstLineChars="200"/>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bookmarkStart w:id="16" w:name="锅炉控制器"/>
      <w:bookmarkEnd w:id="16"/>
      <w:bookmarkStart w:id="17" w:name="sub2821566_2_2"/>
      <w:bookmarkEnd w:id="17"/>
      <w:r>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锅炉控制器</w:t>
      </w:r>
    </w:p>
    <w:p>
      <w:pPr>
        <w:keepNext w:val="0"/>
        <w:keepLines w:val="0"/>
        <w:widowControl/>
        <w:numPr>
          <w:ilvl w:val="0"/>
          <w:numId w:val="1"/>
        </w:numPr>
        <w:suppressLineNumbers w:val="0"/>
        <w:shd w:val="clear" w:fill="FFFFFF"/>
        <w:spacing w:after="225" w:afterAutospacing="0" w:line="360" w:lineRule="atLeast"/>
        <w:ind w:left="0" w:firstLine="420"/>
        <w:jc w:val="left"/>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超大全中文液晶显示屏，内置白炽夜光灯，无论黑夜白天，屏幕内容清晰可见。2、 图像动画显示水位状态、加热状态、泵阀状态、报警状态，锅炉运行一目了然。3、 CPU智能</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begin"/>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instrText xml:space="preserve"> HYPERLINK "https://baike.baidu.com/item/%E4%B8%AD%E5%A4%AE%E5%A4%84%E7%90%86%E5%99%A8/284033" \t "https://baike.baidu.com/item/%E7%87%83%E6%B0%94%E7%83%AD%E6%B0%B4%E9%94%85%E7%82%89/_blank" </w:instrTex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separate"/>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中央处理器</w:t>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fldChar w:fldCharType="end"/>
      </w:r>
      <w:r>
        <w:rPr>
          <w:rFonts w:hint="default"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t>，所有程序集中在一个数字芯片上，扩展性强，自动化程度高，操作简便，功能强大。4、 具备时间设定、温度设定、泵阀设定、连续设定、定时设定、压力设定等多种控制功能，任意设置工作状态。5、具备水位极低报警（防干烧功能）、水温超高报警、压力超高报警等多种报警功能和连锁保护能力（停机），杜绝安全隐患。6、 详细自诊、记录、储存报警信息，可随时查阅报警情况，检查维修方便。</w:t>
      </w: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drawing>
          <wp:inline distT="0" distB="0" distL="114300" distR="114300">
            <wp:extent cx="5272405" cy="2082800"/>
            <wp:effectExtent l="0" t="0" r="4445" b="1270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3"/>
                    <a:stretch>
                      <a:fillRect/>
                    </a:stretch>
                  </pic:blipFill>
                  <pic:spPr>
                    <a:xfrm>
                      <a:off x="0" y="0"/>
                      <a:ext cx="5272405" cy="2082800"/>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drawing>
          <wp:inline distT="0" distB="0" distL="114300" distR="114300">
            <wp:extent cx="5273040" cy="1941195"/>
            <wp:effectExtent l="0" t="0" r="3810" b="19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4"/>
                    <a:stretch>
                      <a:fillRect/>
                    </a:stretch>
                  </pic:blipFill>
                  <pic:spPr>
                    <a:xfrm>
                      <a:off x="0" y="0"/>
                      <a:ext cx="5273040" cy="1941195"/>
                    </a:xfrm>
                    <a:prstGeom prst="rect">
                      <a:avLst/>
                    </a:prstGeom>
                    <a:noFill/>
                    <a:ln w="9525">
                      <a:noFill/>
                    </a:ln>
                  </pic:spPr>
                </pic:pic>
              </a:graphicData>
            </a:graphic>
          </wp:inline>
        </w:drawing>
      </w: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drawing>
          <wp:anchor distT="0" distB="0" distL="114300" distR="114300" simplePos="0" relativeHeight="251875328" behindDoc="0" locked="0" layoutInCell="1" allowOverlap="1">
            <wp:simplePos x="0" y="0"/>
            <wp:positionH relativeFrom="column">
              <wp:posOffset>0</wp:posOffset>
            </wp:positionH>
            <wp:positionV relativeFrom="paragraph">
              <wp:posOffset>66675</wp:posOffset>
            </wp:positionV>
            <wp:extent cx="5271135" cy="1917065"/>
            <wp:effectExtent l="0" t="0" r="5715" b="6985"/>
            <wp:wrapNone/>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5271135" cy="1917065"/>
                    </a:xfrm>
                    <a:prstGeom prst="rect">
                      <a:avLst/>
                    </a:prstGeom>
                    <a:noFill/>
                    <a:ln w="9525">
                      <a:noFill/>
                    </a:ln>
                  </pic:spPr>
                </pic:pic>
              </a:graphicData>
            </a:graphic>
          </wp:anchor>
        </w:drawing>
      </w: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hd w:val="clear" w:fill="FFFFFF"/>
        <w:spacing w:after="225" w:afterAutospacing="0" w:line="360" w:lineRule="atLeast"/>
        <w:jc w:val="left"/>
      </w:pP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pStyle w:val="2"/>
        <w:rPr>
          <w:rFonts w:hint="eastAsia"/>
          <w:lang w:val="en-US" w:eastAsia="zh-CN"/>
        </w:rPr>
      </w:pPr>
      <w:bookmarkStart w:id="18" w:name="_Toc21776_WPSOffice_Level1"/>
      <w:r>
        <w:rPr>
          <w:rFonts w:hint="eastAsia"/>
          <w:lang w:val="en-US" w:eastAsia="zh-CN"/>
        </w:rPr>
        <w:t>部分工程案例</w:t>
      </w:r>
      <w:bookmarkEnd w:id="18"/>
    </w:p>
    <w:p>
      <w:pPr>
        <w:keepNext w:val="0"/>
        <w:keepLines w:val="0"/>
        <w:widowControl/>
        <w:numPr>
          <w:ilvl w:val="0"/>
          <w:numId w:val="0"/>
        </w:numPr>
        <w:suppressLineNumbers w:val="0"/>
        <w:shd w:val="clear" w:fill="FFFFFF"/>
        <w:spacing w:after="225" w:afterAutospacing="0" w:line="360" w:lineRule="atLeast"/>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r>
        <w:rPr>
          <w:rFonts w:ascii="黑体" w:hAnsi="黑体" w:eastAsia="黑体"/>
          <w:b/>
        </w:rPr>
        <w:drawing>
          <wp:anchor distT="0" distB="0" distL="0" distR="0" simplePos="0" relativeHeight="251691008" behindDoc="0" locked="0" layoutInCell="1" allowOverlap="1">
            <wp:simplePos x="0" y="0"/>
            <wp:positionH relativeFrom="column">
              <wp:posOffset>209550</wp:posOffset>
            </wp:positionH>
            <wp:positionV relativeFrom="paragraph">
              <wp:posOffset>-110490</wp:posOffset>
            </wp:positionV>
            <wp:extent cx="5257800" cy="3495675"/>
            <wp:effectExtent l="0" t="0" r="0" b="9525"/>
            <wp:wrapNone/>
            <wp:docPr id="21" name="图片 21" descr="DSC_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SC_01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57800" cy="3495675"/>
                    </a:xfrm>
                    <a:prstGeom prst="rect">
                      <a:avLst/>
                    </a:prstGeom>
                    <a:noFill/>
                    <a:ln>
                      <a:noFill/>
                    </a:ln>
                  </pic:spPr>
                </pic:pic>
              </a:graphicData>
            </a:graphic>
          </wp:anchor>
        </w:drawing>
      </w:r>
      <w:r>
        <w:drawing>
          <wp:anchor distT="0" distB="0" distL="114300" distR="114300" simplePos="0" relativeHeight="251688960" behindDoc="1" locked="0" layoutInCell="1" allowOverlap="1">
            <wp:simplePos x="0" y="0"/>
            <wp:positionH relativeFrom="column">
              <wp:posOffset>2874010</wp:posOffset>
            </wp:positionH>
            <wp:positionV relativeFrom="paragraph">
              <wp:posOffset>99060</wp:posOffset>
            </wp:positionV>
            <wp:extent cx="3067050" cy="2058670"/>
            <wp:effectExtent l="9525" t="9525" r="9525" b="27305"/>
            <wp:wrapTight wrapText="bothSides">
              <wp:wrapPolygon>
                <wp:start x="-67" y="-100"/>
                <wp:lineTo x="-67" y="21487"/>
                <wp:lineTo x="21533" y="21487"/>
                <wp:lineTo x="21533" y="-100"/>
                <wp:lineTo x="-67" y="-100"/>
              </wp:wrapPolygon>
            </wp:wrapTight>
            <wp:docPr id="41" name="图片 41" descr="IMG_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44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067050" cy="2058670"/>
                    </a:xfrm>
                    <a:prstGeom prst="rect">
                      <a:avLst/>
                    </a:prstGeom>
                    <a:noFill/>
                    <a:ln w="6350">
                      <a:solidFill>
                        <a:srgbClr val="333333"/>
                      </a:solidFill>
                      <a:miter lim="800000"/>
                      <a:headEnd/>
                      <a:tailEnd/>
                    </a:ln>
                    <a:effectLst/>
                  </pic:spPr>
                </pic:pic>
              </a:graphicData>
            </a:graphic>
          </wp:anchor>
        </w:drawing>
      </w:r>
      <w:r>
        <w:drawing>
          <wp:anchor distT="0" distB="0" distL="114300" distR="114300" simplePos="0" relativeHeight="251689984" behindDoc="1" locked="0" layoutInCell="1" allowOverlap="1">
            <wp:simplePos x="0" y="0"/>
            <wp:positionH relativeFrom="column">
              <wp:posOffset>-219075</wp:posOffset>
            </wp:positionH>
            <wp:positionV relativeFrom="paragraph">
              <wp:posOffset>99060</wp:posOffset>
            </wp:positionV>
            <wp:extent cx="3068955" cy="2059940"/>
            <wp:effectExtent l="9525" t="9525" r="26670" b="26035"/>
            <wp:wrapTight wrapText="bothSides">
              <wp:wrapPolygon>
                <wp:start x="-67" y="-100"/>
                <wp:lineTo x="-67" y="21473"/>
                <wp:lineTo x="21520" y="21473"/>
                <wp:lineTo x="21520" y="-100"/>
                <wp:lineTo x="-67" y="-100"/>
              </wp:wrapPolygon>
            </wp:wrapTight>
            <wp:docPr id="40" name="图片 40" descr="IMG_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44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068955" cy="2059940"/>
                    </a:xfrm>
                    <a:prstGeom prst="rect">
                      <a:avLst/>
                    </a:prstGeom>
                    <a:noFill/>
                    <a:ln w="6350">
                      <a:solidFill>
                        <a:srgbClr val="333333"/>
                      </a:solidFill>
                      <a:miter lim="800000"/>
                      <a:headEnd/>
                      <a:tailEnd/>
                    </a:ln>
                    <a:effectLst/>
                  </pic:spPr>
                </pic:pic>
              </a:graphicData>
            </a:graphic>
          </wp:anchor>
        </w:drawing>
      </w:r>
    </w:p>
    <w:p>
      <w:pPr>
        <w:keepNext w:val="0"/>
        <w:keepLines w:val="0"/>
        <w:pageBreakBefore w:val="0"/>
        <w:widowControl/>
        <w:suppressLineNumbers w:val="0"/>
        <w:shd w:val="clear" w:fill="FFFFFF"/>
        <w:kinsoku/>
        <w:wordWrap/>
        <w:overflowPunct/>
        <w:topLinePunct w:val="0"/>
        <w:bidi w:val="0"/>
        <w:snapToGrid/>
        <w:spacing w:after="225" w:afterAutospacing="0" w:line="360" w:lineRule="auto"/>
        <w:ind w:left="0" w:firstLine="420"/>
        <w:jc w:val="left"/>
        <w:rPr>
          <w:rFonts w:hint="eastAsia" w:ascii="仿宋" w:hAnsi="仿宋" w:eastAsia="仿宋" w:cs="仿宋"/>
          <w:b w:val="0"/>
          <w:i w:val="0"/>
          <w:caps w:val="0"/>
          <w:color w:val="000000" w:themeColor="text1"/>
          <w:spacing w:val="0"/>
          <w:kern w:val="0"/>
          <w:sz w:val="24"/>
          <w:szCs w:val="24"/>
          <w:shd w:val="clear" w:fill="FFFFFF"/>
          <w:lang w:val="en-US" w:eastAsia="zh-CN" w:bidi="ar"/>
          <w14:textFill>
            <w14:solidFill>
              <w14:schemeClr w14:val="tx1"/>
            </w14:solidFill>
          </w14:textFill>
        </w:rPr>
      </w:pPr>
    </w:p>
    <w:p>
      <w:pPr>
        <w:keepNext w:val="0"/>
        <w:keepLines w:val="0"/>
        <w:pageBreakBefore w:val="0"/>
        <w:widowControl/>
        <w:suppressLineNumbers w:val="0"/>
        <w:shd w:val="clear" w:fill="FFFFFF"/>
        <w:kinsoku/>
        <w:wordWrap/>
        <w:overflowPunct/>
        <w:topLinePunct w:val="0"/>
        <w:bidi w:val="0"/>
        <w:snapToGrid/>
        <w:spacing w:after="225" w:afterAutospacing="0" w:line="360" w:lineRule="auto"/>
        <w:jc w:val="left"/>
        <w:rPr>
          <w:rFonts w:hint="eastAsia" w:ascii="仿宋" w:hAnsi="仿宋" w:eastAsia="仿宋" w:cs="仿宋"/>
          <w:b w:val="0"/>
          <w:color w:val="000000" w:themeColor="text1"/>
          <w:kern w:val="2"/>
          <w:sz w:val="24"/>
          <w:szCs w:val="24"/>
          <w:lang w:val="en-US" w:eastAsia="zh-CN" w:bidi="ar-SA"/>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drawing>
          <wp:anchor distT="0" distB="0" distL="114300" distR="114300" simplePos="0" relativeHeight="251870208" behindDoc="0" locked="0" layoutInCell="1" allowOverlap="1">
            <wp:simplePos x="0" y="0"/>
            <wp:positionH relativeFrom="column">
              <wp:posOffset>-313690</wp:posOffset>
            </wp:positionH>
            <wp:positionV relativeFrom="paragraph">
              <wp:posOffset>285750</wp:posOffset>
            </wp:positionV>
            <wp:extent cx="3219450" cy="1864995"/>
            <wp:effectExtent l="9525" t="9525" r="9525" b="11430"/>
            <wp:wrapNone/>
            <wp:docPr id="9" name="图片 9" descr="DSC0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SC012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19450" cy="1864995"/>
                    </a:xfrm>
                    <a:prstGeom prst="rect">
                      <a:avLst/>
                    </a:prstGeom>
                    <a:noFill/>
                    <a:ln w="6350">
                      <a:solidFill>
                        <a:srgbClr val="333333"/>
                      </a:solidFill>
                      <a:miter lim="800000"/>
                      <a:headEnd/>
                      <a:tailEnd/>
                    </a:ln>
                    <a:effectLst/>
                  </pic:spPr>
                </pic:pic>
              </a:graphicData>
            </a:graphic>
          </wp:anchor>
        </w:drawing>
      </w:r>
      <w:r>
        <w:drawing>
          <wp:anchor distT="0" distB="0" distL="114300" distR="114300" simplePos="0" relativeHeight="251744256" behindDoc="0" locked="0" layoutInCell="1" allowOverlap="1">
            <wp:simplePos x="0" y="0"/>
            <wp:positionH relativeFrom="column">
              <wp:posOffset>2891155</wp:posOffset>
            </wp:positionH>
            <wp:positionV relativeFrom="paragraph">
              <wp:posOffset>288925</wp:posOffset>
            </wp:positionV>
            <wp:extent cx="2898140" cy="1880235"/>
            <wp:effectExtent l="9525" t="9525" r="26035" b="15240"/>
            <wp:wrapNone/>
            <wp:docPr id="35" name="图片 35" descr="DSC0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DSC012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898140" cy="1880235"/>
                    </a:xfrm>
                    <a:prstGeom prst="rect">
                      <a:avLst/>
                    </a:prstGeom>
                    <a:noFill/>
                    <a:ln w="6350">
                      <a:solidFill>
                        <a:srgbClr val="333333"/>
                      </a:solidFill>
                      <a:miter lim="800000"/>
                      <a:headEnd/>
                      <a:tailEnd/>
                    </a:ln>
                    <a:effectLst/>
                  </pic:spPr>
                </pic:pic>
              </a:graphicData>
            </a:graphic>
          </wp:anchor>
        </w:drawing>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rPr>
          <w:rFonts w:ascii="黑体" w:hAnsi="黑体" w:eastAsia="黑体"/>
          <w:b/>
        </w:rPr>
        <w:drawing>
          <wp:inline distT="0" distB="0" distL="0" distR="0">
            <wp:extent cx="5248275" cy="3495675"/>
            <wp:effectExtent l="9525" t="9525" r="19050" b="19050"/>
            <wp:docPr id="22" name="图片 22" descr="南昌翠林高尔夫酒店客房机组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南昌翠林高尔夫酒店客房机组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48275" cy="3495675"/>
                    </a:xfrm>
                    <a:prstGeom prst="rect">
                      <a:avLst/>
                    </a:prstGeom>
                    <a:noFill/>
                    <a:ln w="6350" cmpd="sng">
                      <a:solidFill>
                        <a:srgbClr val="333333"/>
                      </a:solidFill>
                      <a:miter lim="800000"/>
                      <a:headEnd/>
                      <a:tailEnd/>
                    </a:ln>
                    <a:effectLst/>
                  </pic:spPr>
                </pic:pic>
              </a:graphicData>
            </a:graphic>
          </wp:inline>
        </w:drawing>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drawing>
          <wp:anchor distT="0" distB="0" distL="114300" distR="114300" simplePos="0" relativeHeight="251876352" behindDoc="0" locked="0" layoutInCell="1" allowOverlap="1">
            <wp:simplePos x="0" y="0"/>
            <wp:positionH relativeFrom="column">
              <wp:posOffset>-95250</wp:posOffset>
            </wp:positionH>
            <wp:positionV relativeFrom="paragraph">
              <wp:posOffset>22860</wp:posOffset>
            </wp:positionV>
            <wp:extent cx="5568950" cy="2117725"/>
            <wp:effectExtent l="0" t="0" r="12700" b="15875"/>
            <wp:wrapNone/>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2"/>
                    <a:stretch>
                      <a:fillRect/>
                    </a:stretch>
                  </pic:blipFill>
                  <pic:spPr>
                    <a:xfrm>
                      <a:off x="0" y="0"/>
                      <a:ext cx="5568950" cy="211772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drawing>
          <wp:anchor distT="0" distB="0" distL="114300" distR="114300" simplePos="0" relativeHeight="251879424" behindDoc="0" locked="0" layoutInCell="1" allowOverlap="1">
            <wp:simplePos x="0" y="0"/>
            <wp:positionH relativeFrom="column">
              <wp:posOffset>866140</wp:posOffset>
            </wp:positionH>
            <wp:positionV relativeFrom="paragraph">
              <wp:posOffset>142875</wp:posOffset>
            </wp:positionV>
            <wp:extent cx="3676650" cy="2738755"/>
            <wp:effectExtent l="0" t="0" r="0" b="4445"/>
            <wp:wrapNone/>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3"/>
                    <a:stretch>
                      <a:fillRect/>
                    </a:stretch>
                  </pic:blipFill>
                  <pic:spPr>
                    <a:xfrm>
                      <a:off x="0" y="0"/>
                      <a:ext cx="3676650" cy="273875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drawing>
          <wp:anchor distT="0" distB="0" distL="114300" distR="114300" simplePos="0" relativeHeight="251880448" behindDoc="0" locked="0" layoutInCell="1" allowOverlap="1">
            <wp:simplePos x="0" y="0"/>
            <wp:positionH relativeFrom="column">
              <wp:posOffset>619125</wp:posOffset>
            </wp:positionH>
            <wp:positionV relativeFrom="paragraph">
              <wp:posOffset>289560</wp:posOffset>
            </wp:positionV>
            <wp:extent cx="4247515" cy="2818765"/>
            <wp:effectExtent l="0" t="0" r="635" b="635"/>
            <wp:wrapNone/>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4"/>
                    <a:stretch>
                      <a:fillRect/>
                    </a:stretch>
                  </pic:blipFill>
                  <pic:spPr>
                    <a:xfrm>
                      <a:off x="0" y="0"/>
                      <a:ext cx="4247515" cy="281876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drawing>
          <wp:anchor distT="0" distB="0" distL="114300" distR="114300" simplePos="0" relativeHeight="251881472" behindDoc="0" locked="0" layoutInCell="1" allowOverlap="1">
            <wp:simplePos x="0" y="0"/>
            <wp:positionH relativeFrom="column">
              <wp:posOffset>838200</wp:posOffset>
            </wp:positionH>
            <wp:positionV relativeFrom="paragraph">
              <wp:posOffset>235585</wp:posOffset>
            </wp:positionV>
            <wp:extent cx="3771265" cy="2524125"/>
            <wp:effectExtent l="0" t="0" r="635" b="9525"/>
            <wp:wrapNone/>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5"/>
                    <a:stretch>
                      <a:fillRect/>
                    </a:stretch>
                  </pic:blipFill>
                  <pic:spPr>
                    <a:xfrm>
                      <a:off x="0" y="0"/>
                      <a:ext cx="3771265" cy="2524125"/>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drawing>
          <wp:anchor distT="0" distB="0" distL="114300" distR="114300" simplePos="0" relativeHeight="251878400" behindDoc="0" locked="0" layoutInCell="1" allowOverlap="1">
            <wp:simplePos x="0" y="0"/>
            <wp:positionH relativeFrom="column">
              <wp:posOffset>466725</wp:posOffset>
            </wp:positionH>
            <wp:positionV relativeFrom="paragraph">
              <wp:posOffset>70485</wp:posOffset>
            </wp:positionV>
            <wp:extent cx="4275455" cy="3280410"/>
            <wp:effectExtent l="0" t="0" r="10795" b="15240"/>
            <wp:wrapNone/>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6"/>
                    <a:stretch>
                      <a:fillRect/>
                    </a:stretch>
                  </pic:blipFill>
                  <pic:spPr>
                    <a:xfrm>
                      <a:off x="0" y="0"/>
                      <a:ext cx="4275455" cy="328041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drawing>
          <wp:anchor distT="0" distB="0" distL="114300" distR="114300" simplePos="0" relativeHeight="251877376" behindDoc="0" locked="0" layoutInCell="1" allowOverlap="1">
            <wp:simplePos x="0" y="0"/>
            <wp:positionH relativeFrom="column">
              <wp:posOffset>371475</wp:posOffset>
            </wp:positionH>
            <wp:positionV relativeFrom="paragraph">
              <wp:posOffset>57150</wp:posOffset>
            </wp:positionV>
            <wp:extent cx="4709795" cy="3114040"/>
            <wp:effectExtent l="0" t="0" r="14605" b="10160"/>
            <wp:wrapNone/>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7"/>
                    <a:stretch>
                      <a:fillRect/>
                    </a:stretch>
                  </pic:blipFill>
                  <pic:spPr>
                    <a:xfrm>
                      <a:off x="0" y="0"/>
                      <a:ext cx="4709795" cy="3114040"/>
                    </a:xfrm>
                    <a:prstGeom prst="rect">
                      <a:avLst/>
                    </a:prstGeom>
                    <a:noFill/>
                    <a:ln w="9525">
                      <a:noFill/>
                    </a:ln>
                  </pic:spPr>
                </pic:pic>
              </a:graphicData>
            </a:graphic>
          </wp:anchor>
        </w:drawing>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drawing>
          <wp:anchor distT="0" distB="0" distL="114300" distR="114300" simplePos="0" relativeHeight="251715584" behindDoc="1" locked="0" layoutInCell="1" allowOverlap="1">
            <wp:simplePos x="0" y="0"/>
            <wp:positionH relativeFrom="column">
              <wp:posOffset>1074420</wp:posOffset>
            </wp:positionH>
            <wp:positionV relativeFrom="paragraph">
              <wp:posOffset>201930</wp:posOffset>
            </wp:positionV>
            <wp:extent cx="3253740" cy="2172970"/>
            <wp:effectExtent l="0" t="0" r="0" b="0"/>
            <wp:wrapTight wrapText="bothSides">
              <wp:wrapPolygon>
                <wp:start x="0" y="0"/>
                <wp:lineTo x="0" y="21398"/>
                <wp:lineTo x="21499" y="21398"/>
                <wp:lineTo x="21499" y="0"/>
                <wp:lineTo x="0" y="0"/>
              </wp:wrapPolygon>
            </wp:wrapTight>
            <wp:docPr id="39" name="图片 39" descr="S630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63014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53740" cy="2172970"/>
                    </a:xfrm>
                    <a:prstGeom prst="rect">
                      <a:avLst/>
                    </a:prstGeom>
                    <a:noFill/>
                    <a:ln>
                      <a:noFill/>
                    </a:ln>
                  </pic:spPr>
                </pic:pic>
              </a:graphicData>
            </a:graphic>
          </wp:anchor>
        </w:drawing>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r>
        <w:rPr>
          <w:rFonts w:hint="eastAsia" w:ascii="仿宋" w:hAnsi="仿宋" w:eastAsia="仿宋" w:cs="仿宋"/>
          <w:color w:val="000000" w:themeColor="text1"/>
          <w:sz w:val="24"/>
          <w:szCs w:val="24"/>
          <w:lang w:eastAsia="zh-CN"/>
          <w14:textFill>
            <w14:solidFill>
              <w14:schemeClr w14:val="tx1"/>
            </w14:solidFill>
          </w14:textFill>
        </w:rPr>
        <w:t>背面</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eastAsia="zh-CN"/>
          <w14:textFill>
            <w14:solidFill>
              <w14:schemeClr w14:val="tx1"/>
            </w14:solidFill>
          </w14:textFill>
        </w:rPr>
        <w:t>加上航华</w:t>
      </w:r>
      <w:r>
        <w:rPr>
          <w:rFonts w:hint="eastAsia" w:ascii="仿宋" w:hAnsi="仿宋" w:eastAsia="仿宋" w:cs="仿宋"/>
          <w:color w:val="000000" w:themeColor="text1"/>
          <w:sz w:val="24"/>
          <w:szCs w:val="24"/>
          <w:lang w:val="en-US" w:eastAsia="zh-CN"/>
          <w14:textFill>
            <w14:solidFill>
              <w14:schemeClr w14:val="tx1"/>
            </w14:solidFill>
          </w14:textFill>
        </w:rPr>
        <w:t>LOGO</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eastAsia="zh-CN"/>
          <w14:textFill>
            <w14:solidFill>
              <w14:schemeClr w14:val="tx1"/>
            </w14:solidFill>
          </w14:textFill>
        </w:rPr>
        <w:t>安徽航华电子科技有限公司</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eastAsia="zh-CN"/>
          <w14:textFill>
            <w14:solidFill>
              <w14:schemeClr w14:val="tx1"/>
            </w14:solidFill>
          </w14:textFill>
        </w:rPr>
        <w:t>地址：安徽省合肥市铜陵路信地藏龙阁</w:t>
      </w:r>
      <w:r>
        <w:rPr>
          <w:rFonts w:hint="eastAsia" w:ascii="仿宋" w:hAnsi="仿宋" w:eastAsia="仿宋" w:cs="仿宋"/>
          <w:color w:val="000000" w:themeColor="text1"/>
          <w:sz w:val="24"/>
          <w:szCs w:val="24"/>
          <w:lang w:val="en-US" w:eastAsia="zh-CN"/>
          <w14:textFill>
            <w14:solidFill>
              <w14:schemeClr w14:val="tx1"/>
            </w14:solidFill>
          </w14:textFill>
        </w:rPr>
        <w:t>15幢楼</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电话：0551-65233616 邮编：230011</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val="en-US" w:eastAsia="zh-CN"/>
          <w14:textFill>
            <w14:solidFill>
              <w14:schemeClr w14:val="tx1"/>
            </w14:solidFill>
          </w14:textFill>
        </w:rPr>
      </w:pPr>
      <w:r>
        <w:rPr>
          <w:rFonts w:hint="eastAsia" w:ascii="仿宋" w:hAnsi="仿宋" w:eastAsia="仿宋" w:cs="仿宋"/>
          <w:color w:val="000000" w:themeColor="text1"/>
          <w:sz w:val="24"/>
          <w:szCs w:val="24"/>
          <w:lang w:val="en-US" w:eastAsia="zh-CN"/>
          <w14:textFill>
            <w14:solidFill>
              <w14:schemeClr w14:val="tx1"/>
            </w14:solidFill>
          </w14:textFill>
        </w:rPr>
        <w:t>E-mail:hanghuakeji@163.com</w:t>
      </w: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p>
      <w:pPr>
        <w:keepNext w:val="0"/>
        <w:keepLines w:val="0"/>
        <w:pageBreakBefore w:val="0"/>
        <w:kinsoku/>
        <w:wordWrap/>
        <w:overflowPunct/>
        <w:topLinePunct w:val="0"/>
        <w:bidi w:val="0"/>
        <w:snapToGrid/>
        <w:spacing w:line="360" w:lineRule="auto"/>
        <w:rPr>
          <w:rFonts w:hint="eastAsia" w:ascii="仿宋" w:hAnsi="仿宋" w:eastAsia="仿宋" w:cs="仿宋"/>
          <w:color w:val="000000" w:themeColor="text1"/>
          <w:sz w:val="24"/>
          <w:szCs w:val="24"/>
          <w:lang w:eastAsia="zh-CN"/>
          <w14:textFill>
            <w14:solidFill>
              <w14:schemeClr w14:val="tx1"/>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E4E165"/>
    <w:multiLevelType w:val="singleLevel"/>
    <w:tmpl w:val="11E4E165"/>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1C338DB"/>
    <w:rsid w:val="4A69167E"/>
    <w:rsid w:val="638F519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9"/>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7">
    <w:name w:val="Normal Table"/>
    <w:semiHidden/>
    <w:uiPriority w:val="0"/>
    <w:tblPr>
      <w:tblLayout w:type="fixed"/>
      <w:tblCellMar>
        <w:top w:w="0" w:type="dxa"/>
        <w:left w:w="108" w:type="dxa"/>
        <w:bottom w:w="0" w:type="dxa"/>
        <w:right w:w="108" w:type="dxa"/>
      </w:tblCellMar>
    </w:tblPr>
  </w:style>
  <w:style w:type="character" w:styleId="6">
    <w:name w:val="Hyperlink"/>
    <w:basedOn w:val="5"/>
    <w:uiPriority w:val="0"/>
    <w:rPr>
      <w:color w:val="0000FF"/>
      <w:u w:val="single"/>
    </w:rPr>
  </w:style>
  <w:style w:type="paragraph" w:styleId="8">
    <w:name w:val="List Paragraph"/>
    <w:basedOn w:val="1"/>
    <w:qFormat/>
    <w:uiPriority w:val="34"/>
    <w:pPr>
      <w:ind w:firstLine="420" w:firstLineChars="200"/>
    </w:pPr>
  </w:style>
  <w:style w:type="character" w:customStyle="1" w:styleId="9">
    <w:name w:val="标题 1 Char"/>
    <w:link w:val="2"/>
    <w:uiPriority w:val="0"/>
    <w:rPr>
      <w:b/>
      <w:kern w:val="44"/>
      <w:sz w:val="44"/>
    </w:rPr>
  </w:style>
  <w:style w:type="character" w:customStyle="1" w:styleId="10">
    <w:name w:val="标题 2 Char"/>
    <w:link w:val="3"/>
    <w:qFormat/>
    <w:uiPriority w:val="0"/>
    <w:rPr>
      <w:rFonts w:ascii="Arial" w:hAnsi="Arial" w:eastAsia="黑体"/>
      <w:b/>
      <w:sz w:val="32"/>
    </w:rPr>
  </w:style>
  <w:style w:type="paragraph" w:customStyle="1" w:styleId="11">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hyperlink" Target="https://baike.baidu.com/pic/&#229;&#164;&#170;&#233;&#152;&#179;&#232;&#131;&#189;/410865/0/e61190ef76c6a7ef05a22761fafaaf51f2de66f5?fr=lemma%26ct=single" TargetMode="External"/><Relationship Id="rId8" Type="http://schemas.openxmlformats.org/officeDocument/2006/relationships/image" Target="media/image4.jpeg"/><Relationship Id="rId7" Type="http://schemas.openxmlformats.org/officeDocument/2006/relationships/image" Target="http://www.heatpump.cc/new/UploadFiles_4768/200612/20061207094706852.jpg" TargetMode="External"/><Relationship Id="rId6" Type="http://schemas.openxmlformats.org/officeDocument/2006/relationships/image" Target="media/image3.jpeg"/><Relationship Id="rId5" Type="http://schemas.openxmlformats.org/officeDocument/2006/relationships/image" Target="media/image2.emf"/><Relationship Id="rId4" Type="http://schemas.openxmlformats.org/officeDocument/2006/relationships/image" Target="media/image1.jpeg"/><Relationship Id="rId32" Type="http://schemas.openxmlformats.org/officeDocument/2006/relationships/glossaryDocument" Target="glossary/document.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fdb3e33-7d0f-4f6e-83d8-6cd08d88d233}"/>
        <w:style w:val=""/>
        <w:category>
          <w:name w:val="常规"/>
          <w:gallery w:val="placeholder"/>
        </w:category>
        <w:types>
          <w:type w:val="bbPlcHdr"/>
        </w:types>
        <w:behaviors>
          <w:behavior w:val="content"/>
        </w:behaviors>
        <w:description w:val=""/>
        <w:guid w:val="{ffdb3e33-7d0f-4f6e-83d8-6cd08d88d233}"/>
      </w:docPartPr>
      <w:docPartBody>
        <w:p>
          <w:r>
            <w:rPr>
              <w:color w:val="808080"/>
            </w:rPr>
            <w:t>单击此处输入文字。</w:t>
          </w:r>
        </w:p>
      </w:docPartBody>
    </w:docPart>
    <w:docPart>
      <w:docPartPr>
        <w:name w:val="{b0293a66-8123-4cbe-a9e7-80c4fde5fa67}"/>
        <w:style w:val=""/>
        <w:category>
          <w:name w:val="常规"/>
          <w:gallery w:val="placeholder"/>
        </w:category>
        <w:types>
          <w:type w:val="bbPlcHdr"/>
        </w:types>
        <w:behaviors>
          <w:behavior w:val="content"/>
        </w:behaviors>
        <w:description w:val=""/>
        <w:guid w:val="{b0293a66-8123-4cbe-a9e7-80c4fde5fa67}"/>
      </w:docPartPr>
      <w:docPartBody>
        <w:p>
          <w:r>
            <w:rPr>
              <w:color w:val="808080"/>
            </w:rPr>
            <w:t>单击此处输入文字。</w:t>
          </w:r>
        </w:p>
      </w:docPartBody>
    </w:docPart>
    <w:docPart>
      <w:docPartPr>
        <w:name w:val="{2e31f328-1d05-42fc-843b-b5d0848df513}"/>
        <w:style w:val=""/>
        <w:category>
          <w:name w:val="常规"/>
          <w:gallery w:val="placeholder"/>
        </w:category>
        <w:types>
          <w:type w:val="bbPlcHdr"/>
        </w:types>
        <w:behaviors>
          <w:behavior w:val="content"/>
        </w:behaviors>
        <w:description w:val=""/>
        <w:guid w:val="{2e31f328-1d05-42fc-843b-b5d0848df51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355</TotalTime>
  <ScaleCrop>false</ScaleCrop>
  <LinksUpToDate>false</LinksUpToDate>
  <CharactersWithSpaces>0</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海志友</cp:lastModifiedBy>
  <dcterms:modified xsi:type="dcterms:W3CDTF">2018-06-01T09:15:42Z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