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8CB" w:rsidRDefault="002C268C" w:rsidP="0053777D">
      <w:pPr>
        <w:jc w:val="center"/>
        <w:rPr>
          <w:b/>
          <w:sz w:val="28"/>
        </w:rPr>
      </w:pPr>
      <w:r w:rsidRPr="003A28C4">
        <w:rPr>
          <w:rFonts w:hint="eastAsia"/>
          <w:b/>
          <w:sz w:val="28"/>
        </w:rPr>
        <w:t>平面媒体流行语与网络媒体流行语的</w:t>
      </w:r>
      <w:r w:rsidR="003A28C4" w:rsidRPr="003A28C4">
        <w:rPr>
          <w:rFonts w:hint="eastAsia"/>
          <w:b/>
          <w:sz w:val="28"/>
        </w:rPr>
        <w:t>数据分析与</w:t>
      </w:r>
      <w:r w:rsidRPr="003A28C4">
        <w:rPr>
          <w:rFonts w:hint="eastAsia"/>
          <w:b/>
          <w:sz w:val="28"/>
        </w:rPr>
        <w:t>可视化对比</w:t>
      </w:r>
    </w:p>
    <w:p w:rsidR="002F3177" w:rsidRPr="003A28C4" w:rsidRDefault="002F3177" w:rsidP="002F3177">
      <w:pPr>
        <w:jc w:val="right"/>
        <w:rPr>
          <w:rFonts w:hint="eastAsia"/>
          <w:b/>
          <w:sz w:val="28"/>
        </w:rPr>
      </w:pPr>
      <w:r w:rsidRPr="002F3177">
        <w:rPr>
          <w:rFonts w:hint="eastAsia"/>
          <w:b/>
          <w:sz w:val="22"/>
        </w:rPr>
        <w:t>小组成员：李超、肖丹、徐静怡、张明慧</w:t>
      </w:r>
    </w:p>
    <w:p w:rsidR="00BF4C2A" w:rsidRDefault="002C268C" w:rsidP="00BF4C2A">
      <w:pPr>
        <w:pStyle w:val="a9"/>
        <w:numPr>
          <w:ilvl w:val="0"/>
          <w:numId w:val="2"/>
        </w:numPr>
        <w:ind w:firstLineChars="0"/>
      </w:pPr>
      <w:r>
        <w:rPr>
          <w:rFonts w:hint="eastAsia"/>
        </w:rPr>
        <w:t>项目研究对象：</w:t>
      </w:r>
    </w:p>
    <w:p w:rsidR="002C268C" w:rsidRDefault="002C268C" w:rsidP="00BF4C2A">
      <w:pPr>
        <w:pStyle w:val="a9"/>
        <w:ind w:leftChars="206" w:left="433"/>
      </w:pPr>
      <w:r>
        <w:rPr>
          <w:rFonts w:hint="eastAsia"/>
        </w:rPr>
        <w:t>此次调研内容拟定为平面媒体流行语与网络媒体流行语的语体风格对比的可视化，</w:t>
      </w:r>
      <w:r w:rsidR="006D4709">
        <w:rPr>
          <w:rFonts w:hint="eastAsia"/>
        </w:rPr>
        <w:t>其中平面媒体流行语以人民日报为例，网络媒体流行语以微博为例</w:t>
      </w:r>
      <w:r w:rsidR="005E04D2">
        <w:rPr>
          <w:rFonts w:hint="eastAsia"/>
        </w:rPr>
        <w:t>。</w:t>
      </w:r>
      <w:r w:rsidR="009266BA">
        <w:rPr>
          <w:rFonts w:hint="eastAsia"/>
        </w:rPr>
        <w:t>通过程序进行数</w:t>
      </w:r>
      <w:r w:rsidR="005E04D2">
        <w:rPr>
          <w:rFonts w:hint="eastAsia"/>
        </w:rPr>
        <w:t>据统计得出</w:t>
      </w:r>
      <w:r w:rsidR="009266BA">
        <w:rPr>
          <w:rFonts w:hint="eastAsia"/>
        </w:rPr>
        <w:t>最高频次</w:t>
      </w:r>
      <w:r w:rsidR="00CA787F">
        <w:rPr>
          <w:rFonts w:hint="eastAsia"/>
        </w:rPr>
        <w:t>、最大频差、总频次</w:t>
      </w:r>
      <w:r w:rsidR="005E04D2">
        <w:rPr>
          <w:rFonts w:hint="eastAsia"/>
        </w:rPr>
        <w:t>，将这三部分数据进行对比分析得出结论，用柱状图或者折线图呈现结果。</w:t>
      </w:r>
    </w:p>
    <w:p w:rsidR="00B45BD0" w:rsidRDefault="00B45BD0" w:rsidP="00BF4C2A">
      <w:pPr>
        <w:ind w:leftChars="250" w:left="525"/>
      </w:pPr>
      <w:r>
        <w:rPr>
          <w:rFonts w:hint="eastAsia"/>
          <w:noProof/>
        </w:rPr>
        <w:drawing>
          <wp:inline distT="0" distB="0" distL="0" distR="0" wp14:anchorId="711EAF66" wp14:editId="413BC7BA">
            <wp:extent cx="1196340" cy="17983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png"/>
                    <pic:cNvPicPr/>
                  </pic:nvPicPr>
                  <pic:blipFill>
                    <a:blip r:embed="rId8">
                      <a:extLst>
                        <a:ext uri="{28A0092B-C50C-407E-A947-70E740481C1C}">
                          <a14:useLocalDpi xmlns:a14="http://schemas.microsoft.com/office/drawing/2010/main" val="0"/>
                        </a:ext>
                      </a:extLst>
                    </a:blip>
                    <a:stretch>
                      <a:fillRect/>
                    </a:stretch>
                  </pic:blipFill>
                  <pic:spPr>
                    <a:xfrm>
                      <a:off x="0" y="0"/>
                      <a:ext cx="1196444" cy="1798477"/>
                    </a:xfrm>
                    <a:prstGeom prst="rect">
                      <a:avLst/>
                    </a:prstGeom>
                  </pic:spPr>
                </pic:pic>
              </a:graphicData>
            </a:graphic>
          </wp:inline>
        </w:drawing>
      </w:r>
      <w:r w:rsidR="006A7770">
        <w:rPr>
          <w:noProof/>
        </w:rPr>
        <w:drawing>
          <wp:inline distT="0" distB="0" distL="0" distR="0" wp14:anchorId="398F4DD1" wp14:editId="49A92B35">
            <wp:extent cx="4229100" cy="2346960"/>
            <wp:effectExtent l="0" t="0" r="19050"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5BD0" w:rsidRDefault="00B45BD0"/>
    <w:p w:rsidR="00B45BD0" w:rsidRDefault="00B45BD0"/>
    <w:p w:rsidR="00B45BD0" w:rsidRDefault="00B45BD0" w:rsidP="00BF4C2A">
      <w:pPr>
        <w:ind w:firstLineChars="250" w:firstLine="525"/>
      </w:pPr>
      <w:r>
        <w:rPr>
          <w:noProof/>
        </w:rPr>
        <w:drawing>
          <wp:inline distT="0" distB="0" distL="0" distR="0" wp14:anchorId="30BB58F3" wp14:editId="054D7186">
            <wp:extent cx="4343400" cy="2407920"/>
            <wp:effectExtent l="0" t="0" r="19050" b="114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5BD0" w:rsidRDefault="00B45BD0" w:rsidP="00BF4C2A">
      <w:pPr>
        <w:ind w:firstLineChars="250" w:firstLine="525"/>
      </w:pPr>
      <w:r>
        <w:rPr>
          <w:rFonts w:hint="eastAsia"/>
          <w:noProof/>
        </w:rPr>
        <w:lastRenderedPageBreak/>
        <w:drawing>
          <wp:inline distT="0" distB="0" distL="0" distR="0">
            <wp:extent cx="1356478" cy="2194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2.png"/>
                    <pic:cNvPicPr/>
                  </pic:nvPicPr>
                  <pic:blipFill>
                    <a:blip r:embed="rId11">
                      <a:extLst>
                        <a:ext uri="{28A0092B-C50C-407E-A947-70E740481C1C}">
                          <a14:useLocalDpi xmlns:a14="http://schemas.microsoft.com/office/drawing/2010/main" val="0"/>
                        </a:ext>
                      </a:extLst>
                    </a:blip>
                    <a:stretch>
                      <a:fillRect/>
                    </a:stretch>
                  </pic:blipFill>
                  <pic:spPr>
                    <a:xfrm>
                      <a:off x="0" y="0"/>
                      <a:ext cx="1356478" cy="2194750"/>
                    </a:xfrm>
                    <a:prstGeom prst="rect">
                      <a:avLst/>
                    </a:prstGeom>
                  </pic:spPr>
                </pic:pic>
              </a:graphicData>
            </a:graphic>
          </wp:inline>
        </w:drawing>
      </w:r>
    </w:p>
    <w:p w:rsidR="00B45BD0" w:rsidRDefault="00B45BD0" w:rsidP="00BF4C2A">
      <w:pPr>
        <w:ind w:firstLineChars="250" w:firstLine="525"/>
      </w:pPr>
      <w:r>
        <w:rPr>
          <w:noProof/>
        </w:rPr>
        <w:drawing>
          <wp:inline distT="0" distB="0" distL="0" distR="0" wp14:anchorId="4DA007BD" wp14:editId="693C1AD7">
            <wp:extent cx="4084320" cy="2377440"/>
            <wp:effectExtent l="0" t="0" r="11430" b="2286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E04D2" w:rsidRDefault="005E04D2"/>
    <w:p w:rsidR="00B45BD0" w:rsidRDefault="00B45BD0" w:rsidP="00BF4C2A">
      <w:pPr>
        <w:ind w:firstLineChars="250" w:firstLine="525"/>
      </w:pPr>
      <w:r>
        <w:rPr>
          <w:noProof/>
        </w:rPr>
        <w:drawing>
          <wp:inline distT="0" distB="0" distL="0" distR="0" wp14:anchorId="1CE799C2" wp14:editId="055906EC">
            <wp:extent cx="4168140" cy="2743200"/>
            <wp:effectExtent l="0" t="0" r="2286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5BD0" w:rsidRDefault="00B45BD0" w:rsidP="00BF4C2A">
      <w:pPr>
        <w:ind w:firstLineChars="250" w:firstLine="525"/>
      </w:pPr>
      <w:r>
        <w:rPr>
          <w:rFonts w:hint="eastAsia"/>
          <w:noProof/>
        </w:rPr>
        <w:lastRenderedPageBreak/>
        <w:drawing>
          <wp:inline distT="0" distB="0" distL="0" distR="0">
            <wp:extent cx="1364098" cy="2179509"/>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4.png"/>
                    <pic:cNvPicPr/>
                  </pic:nvPicPr>
                  <pic:blipFill>
                    <a:blip r:embed="rId14">
                      <a:extLst>
                        <a:ext uri="{28A0092B-C50C-407E-A947-70E740481C1C}">
                          <a14:useLocalDpi xmlns:a14="http://schemas.microsoft.com/office/drawing/2010/main" val="0"/>
                        </a:ext>
                      </a:extLst>
                    </a:blip>
                    <a:stretch>
                      <a:fillRect/>
                    </a:stretch>
                  </pic:blipFill>
                  <pic:spPr>
                    <a:xfrm>
                      <a:off x="0" y="0"/>
                      <a:ext cx="1364098" cy="2179509"/>
                    </a:xfrm>
                    <a:prstGeom prst="rect">
                      <a:avLst/>
                    </a:prstGeom>
                  </pic:spPr>
                </pic:pic>
              </a:graphicData>
            </a:graphic>
          </wp:inline>
        </w:drawing>
      </w:r>
    </w:p>
    <w:p w:rsidR="00B45BD0" w:rsidRDefault="00B45BD0" w:rsidP="00BF4C2A">
      <w:pPr>
        <w:ind w:firstLineChars="250" w:firstLine="525"/>
      </w:pPr>
      <w:r>
        <w:rPr>
          <w:noProof/>
        </w:rPr>
        <w:drawing>
          <wp:inline distT="0" distB="0" distL="0" distR="0" wp14:anchorId="01174A6B" wp14:editId="78750F7F">
            <wp:extent cx="4213860" cy="2004060"/>
            <wp:effectExtent l="0" t="0" r="15240" b="152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E04D2" w:rsidRDefault="005E04D2"/>
    <w:p w:rsidR="00B45BD0" w:rsidRDefault="00B45BD0" w:rsidP="00BF4C2A">
      <w:pPr>
        <w:ind w:firstLineChars="250" w:firstLine="525"/>
      </w:pPr>
      <w:r>
        <w:rPr>
          <w:noProof/>
        </w:rPr>
        <w:drawing>
          <wp:inline distT="0" distB="0" distL="0" distR="0" wp14:anchorId="49E6628C" wp14:editId="37B90898">
            <wp:extent cx="4213860" cy="2095500"/>
            <wp:effectExtent l="0" t="0" r="1524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45BD0" w:rsidRDefault="00B45BD0">
      <w:pPr>
        <w:rPr>
          <w:noProof/>
        </w:rPr>
      </w:pPr>
    </w:p>
    <w:p w:rsidR="00B45BD0" w:rsidRDefault="00B45BD0" w:rsidP="00BF4C2A">
      <w:pPr>
        <w:ind w:firstLineChars="250" w:firstLine="525"/>
      </w:pPr>
      <w:r>
        <w:rPr>
          <w:rFonts w:hint="eastAsia"/>
          <w:noProof/>
        </w:rPr>
        <w:lastRenderedPageBreak/>
        <w:drawing>
          <wp:inline distT="0" distB="0" distL="0" distR="0">
            <wp:extent cx="2728197" cy="21566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大频差2333333.png"/>
                    <pic:cNvPicPr/>
                  </pic:nvPicPr>
                  <pic:blipFill>
                    <a:blip r:embed="rId17">
                      <a:extLst>
                        <a:ext uri="{28A0092B-C50C-407E-A947-70E740481C1C}">
                          <a14:useLocalDpi xmlns:a14="http://schemas.microsoft.com/office/drawing/2010/main" val="0"/>
                        </a:ext>
                      </a:extLst>
                    </a:blip>
                    <a:stretch>
                      <a:fillRect/>
                    </a:stretch>
                  </pic:blipFill>
                  <pic:spPr>
                    <a:xfrm>
                      <a:off x="0" y="0"/>
                      <a:ext cx="2728197" cy="2156647"/>
                    </a:xfrm>
                    <a:prstGeom prst="rect">
                      <a:avLst/>
                    </a:prstGeom>
                  </pic:spPr>
                </pic:pic>
              </a:graphicData>
            </a:graphic>
          </wp:inline>
        </w:drawing>
      </w:r>
    </w:p>
    <w:p w:rsidR="00B45BD0" w:rsidRDefault="00B45BD0"/>
    <w:p w:rsidR="00B45BD0" w:rsidRDefault="00B45BD0" w:rsidP="00BF4C2A">
      <w:pPr>
        <w:ind w:firstLineChars="250" w:firstLine="525"/>
      </w:pPr>
      <w:r>
        <w:rPr>
          <w:noProof/>
        </w:rPr>
        <w:drawing>
          <wp:inline distT="0" distB="0" distL="0" distR="0" wp14:anchorId="471FFB7C" wp14:editId="691366C5">
            <wp:extent cx="4663440" cy="2583180"/>
            <wp:effectExtent l="0" t="0" r="22860" b="266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A787F" w:rsidRDefault="00CA787F"/>
    <w:p w:rsidR="00CA787F" w:rsidRDefault="00B45BD0" w:rsidP="00BF4C2A">
      <w:pPr>
        <w:ind w:firstLineChars="250" w:firstLine="525"/>
      </w:pPr>
      <w:r>
        <w:rPr>
          <w:noProof/>
        </w:rPr>
        <w:drawing>
          <wp:inline distT="0" distB="0" distL="0" distR="0" wp14:anchorId="67936388" wp14:editId="7838A9B3">
            <wp:extent cx="4663440" cy="2613660"/>
            <wp:effectExtent l="0" t="0" r="22860" b="1524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495E" w:rsidRDefault="00A5495E"/>
    <w:p w:rsidR="00A5495E" w:rsidRPr="00BF4C2A" w:rsidRDefault="00A5495E" w:rsidP="00BF4C2A">
      <w:pPr>
        <w:pStyle w:val="a9"/>
        <w:numPr>
          <w:ilvl w:val="0"/>
          <w:numId w:val="2"/>
        </w:numPr>
        <w:ind w:firstLineChars="0"/>
        <w:rPr>
          <w:rFonts w:ascii="Calibri" w:eastAsia="宋体" w:hAnsi="Calibri" w:cs="Times New Roman"/>
          <w:szCs w:val="21"/>
        </w:rPr>
      </w:pPr>
      <w:r w:rsidRPr="00BF4C2A">
        <w:rPr>
          <w:rFonts w:ascii="Calibri" w:eastAsia="宋体" w:hAnsi="Calibri" w:cs="Times New Roman" w:hint="eastAsia"/>
          <w:szCs w:val="21"/>
        </w:rPr>
        <w:t>项目技术操作：</w:t>
      </w:r>
    </w:p>
    <w:p w:rsidR="00BF4C2A" w:rsidRDefault="00BF4C2A" w:rsidP="00BF4C2A">
      <w:pPr>
        <w:pStyle w:val="a9"/>
        <w:numPr>
          <w:ilvl w:val="0"/>
          <w:numId w:val="3"/>
        </w:numPr>
        <w:tabs>
          <w:tab w:val="num" w:pos="312"/>
        </w:tabs>
        <w:ind w:firstLineChars="0"/>
      </w:pPr>
      <w:r w:rsidRPr="00BF4C2A">
        <w:rPr>
          <w:rFonts w:ascii="Calibri" w:eastAsia="宋体" w:hAnsi="Calibri" w:cs="Times New Roman" w:hint="eastAsia"/>
          <w:szCs w:val="21"/>
        </w:rPr>
        <w:t>首先用</w:t>
      </w:r>
      <w:r w:rsidR="00A5495E" w:rsidRPr="00BF4C2A">
        <w:rPr>
          <w:rFonts w:ascii="Calibri" w:eastAsia="宋体" w:hAnsi="Calibri" w:cs="Times New Roman" w:hint="eastAsia"/>
          <w:szCs w:val="21"/>
        </w:rPr>
        <w:t>程序</w:t>
      </w:r>
      <w:r w:rsidRPr="00BF4C2A">
        <w:rPr>
          <w:rFonts w:ascii="Calibri" w:eastAsia="宋体" w:hAnsi="Calibri" w:cs="Times New Roman" w:hint="eastAsia"/>
          <w:szCs w:val="21"/>
        </w:rPr>
        <w:t>处理平面媒体和网络媒体</w:t>
      </w:r>
      <w:r w:rsidR="00A5495E" w:rsidRPr="00BF4C2A">
        <w:rPr>
          <w:rFonts w:ascii="Calibri" w:eastAsia="宋体" w:hAnsi="Calibri" w:cs="Times New Roman" w:hint="eastAsia"/>
          <w:szCs w:val="21"/>
        </w:rPr>
        <w:t>语料，</w:t>
      </w:r>
      <w:r w:rsidRPr="00BF4C2A">
        <w:rPr>
          <w:rFonts w:ascii="Calibri" w:eastAsia="宋体" w:hAnsi="Calibri" w:cs="Times New Roman" w:hint="eastAsia"/>
          <w:szCs w:val="21"/>
        </w:rPr>
        <w:t>从中统计出词语每个月的频次</w:t>
      </w:r>
      <w:r w:rsidR="00A5495E" w:rsidRPr="00BF4C2A">
        <w:rPr>
          <w:rFonts w:ascii="Calibri" w:eastAsia="宋体" w:hAnsi="Calibri" w:cs="Times New Roman" w:hint="eastAsia"/>
          <w:szCs w:val="21"/>
        </w:rPr>
        <w:t>来反映流</w:t>
      </w:r>
      <w:r w:rsidR="00A5495E" w:rsidRPr="00BF4C2A">
        <w:rPr>
          <w:rFonts w:ascii="Calibri" w:eastAsia="宋体" w:hAnsi="Calibri" w:cs="Times New Roman" w:hint="eastAsia"/>
          <w:szCs w:val="21"/>
        </w:rPr>
        <w:lastRenderedPageBreak/>
        <w:t>行语的特点</w:t>
      </w:r>
      <w:r w:rsidRPr="00BF4C2A">
        <w:rPr>
          <w:rFonts w:ascii="Calibri" w:eastAsia="宋体" w:hAnsi="Calibri" w:cs="Times New Roman" w:hint="eastAsia"/>
          <w:szCs w:val="21"/>
        </w:rPr>
        <w:t>，统计量包括：</w:t>
      </w:r>
      <w:r>
        <w:rPr>
          <w:rFonts w:hint="eastAsia"/>
        </w:rPr>
        <w:t>最高频次、最大频差、总频次。</w:t>
      </w:r>
    </w:p>
    <w:p w:rsidR="00F66208" w:rsidRPr="00F66208" w:rsidRDefault="00BF4C2A" w:rsidP="00F66208">
      <w:pPr>
        <w:pStyle w:val="a9"/>
        <w:numPr>
          <w:ilvl w:val="0"/>
          <w:numId w:val="3"/>
        </w:numPr>
        <w:tabs>
          <w:tab w:val="num" w:pos="312"/>
        </w:tabs>
        <w:ind w:firstLineChars="0"/>
      </w:pPr>
      <w:r w:rsidRPr="00F66208">
        <w:rPr>
          <w:rFonts w:ascii="Calibri" w:eastAsia="宋体" w:hAnsi="Calibri" w:cs="Times New Roman" w:hint="eastAsia"/>
          <w:szCs w:val="21"/>
        </w:rPr>
        <w:t>统计量数据以</w:t>
      </w:r>
      <w:r w:rsidR="00A5495E" w:rsidRPr="00F66208">
        <w:rPr>
          <w:rFonts w:ascii="Calibri" w:eastAsia="宋体" w:hAnsi="Calibri" w:cs="Times New Roman" w:hint="eastAsia"/>
          <w:szCs w:val="21"/>
        </w:rPr>
        <w:t>词表</w:t>
      </w:r>
      <w:r w:rsidRPr="00F66208">
        <w:rPr>
          <w:rFonts w:ascii="Calibri" w:eastAsia="宋体" w:hAnsi="Calibri" w:cs="Times New Roman" w:hint="eastAsia"/>
          <w:szCs w:val="21"/>
        </w:rPr>
        <w:t>（从两字词到七字词）的形式呈现，词表涵盖</w:t>
      </w:r>
      <w:r w:rsidR="00F66208">
        <w:rPr>
          <w:rFonts w:ascii="Calibri" w:eastAsia="宋体" w:hAnsi="Calibri" w:cs="Times New Roman" w:hint="eastAsia"/>
          <w:szCs w:val="21"/>
        </w:rPr>
        <w:t>了</w:t>
      </w:r>
      <w:r w:rsidRPr="00F66208">
        <w:rPr>
          <w:rFonts w:ascii="Calibri" w:eastAsia="宋体" w:hAnsi="Calibri" w:cs="Times New Roman" w:hint="eastAsia"/>
          <w:szCs w:val="21"/>
        </w:rPr>
        <w:t>词语以及想要的统计量，需要人工筛选进而决</w:t>
      </w:r>
      <w:r w:rsidR="00F66208">
        <w:rPr>
          <w:rFonts w:ascii="Calibri" w:eastAsia="宋体" w:hAnsi="Calibri" w:cs="Times New Roman" w:hint="eastAsia"/>
          <w:szCs w:val="21"/>
        </w:rPr>
        <w:t>定最后的词，人工筛选的评判标准之一是</w:t>
      </w:r>
      <w:r w:rsidRPr="00F66208">
        <w:rPr>
          <w:rFonts w:ascii="Calibri" w:eastAsia="宋体" w:hAnsi="Calibri" w:cs="Times New Roman" w:hint="eastAsia"/>
          <w:szCs w:val="21"/>
        </w:rPr>
        <w:t>根据当年发生的大事以及词表的统计量来决定词语是否流行。</w:t>
      </w:r>
    </w:p>
    <w:p w:rsidR="0067450D" w:rsidRPr="0067450D" w:rsidRDefault="00A5495E" w:rsidP="00A5495E">
      <w:pPr>
        <w:pStyle w:val="a9"/>
        <w:numPr>
          <w:ilvl w:val="0"/>
          <w:numId w:val="3"/>
        </w:numPr>
        <w:tabs>
          <w:tab w:val="num" w:pos="312"/>
        </w:tabs>
        <w:ind w:firstLineChars="0"/>
      </w:pPr>
      <w:r w:rsidRPr="00F66208">
        <w:rPr>
          <w:rFonts w:ascii="Calibri" w:eastAsia="宋体" w:hAnsi="Calibri" w:cs="Times New Roman" w:hint="eastAsia"/>
          <w:szCs w:val="21"/>
        </w:rPr>
        <w:t>根据最后</w:t>
      </w:r>
      <w:r w:rsidR="00F66208">
        <w:rPr>
          <w:rFonts w:ascii="Calibri" w:eastAsia="宋体" w:hAnsi="Calibri" w:cs="Times New Roman" w:hint="eastAsia"/>
          <w:szCs w:val="21"/>
        </w:rPr>
        <w:t>确定的</w:t>
      </w:r>
      <w:r w:rsidRPr="00F66208">
        <w:rPr>
          <w:rFonts w:ascii="Calibri" w:eastAsia="宋体" w:hAnsi="Calibri" w:cs="Times New Roman" w:hint="eastAsia"/>
          <w:szCs w:val="21"/>
        </w:rPr>
        <w:t>流行语汇总表，将需要的月频次，最高频次等一些</w:t>
      </w:r>
      <w:r w:rsidR="00F66208">
        <w:rPr>
          <w:rFonts w:ascii="Calibri" w:eastAsia="宋体" w:hAnsi="Calibri" w:cs="Times New Roman" w:hint="eastAsia"/>
          <w:szCs w:val="21"/>
        </w:rPr>
        <w:t>统计量进行</w:t>
      </w:r>
      <w:r w:rsidRPr="00F66208">
        <w:rPr>
          <w:rFonts w:ascii="Calibri" w:eastAsia="宋体" w:hAnsi="Calibri" w:cs="Times New Roman" w:hint="eastAsia"/>
          <w:szCs w:val="21"/>
        </w:rPr>
        <w:t>可视化</w:t>
      </w:r>
      <w:r w:rsidR="00F66208">
        <w:rPr>
          <w:rFonts w:ascii="Calibri" w:eastAsia="宋体" w:hAnsi="Calibri" w:cs="Times New Roman" w:hint="eastAsia"/>
          <w:szCs w:val="21"/>
        </w:rPr>
        <w:t>，</w:t>
      </w:r>
      <w:r w:rsidR="0067450D">
        <w:rPr>
          <w:rFonts w:ascii="Calibri" w:eastAsia="宋体" w:hAnsi="Calibri" w:cs="Times New Roman" w:hint="eastAsia"/>
          <w:szCs w:val="21"/>
        </w:rPr>
        <w:t>通过可视化来反映比较平面媒体和网络流行语的不同。</w:t>
      </w:r>
    </w:p>
    <w:p w:rsidR="00A5495E" w:rsidRPr="0067450D" w:rsidRDefault="00A5495E" w:rsidP="0067450D">
      <w:pPr>
        <w:pStyle w:val="a9"/>
        <w:ind w:left="780" w:firstLineChars="0" w:firstLine="0"/>
      </w:pPr>
      <w:r w:rsidRPr="0067450D">
        <w:rPr>
          <w:rFonts w:ascii="Calibri" w:eastAsia="宋体" w:hAnsi="Calibri" w:cs="Times New Roman" w:hint="eastAsia"/>
          <w:szCs w:val="21"/>
        </w:rPr>
        <w:t>词表如图</w:t>
      </w:r>
      <w:r w:rsidRPr="0067450D">
        <w:rPr>
          <w:rFonts w:ascii="Calibri" w:eastAsia="宋体" w:hAnsi="Calibri" w:cs="Times New Roman" w:hint="eastAsia"/>
          <w:sz w:val="32"/>
          <w:szCs w:val="32"/>
        </w:rPr>
        <w:t>：</w:t>
      </w:r>
    </w:p>
    <w:p w:rsidR="00A5495E" w:rsidRDefault="00A5495E"/>
    <w:p w:rsidR="00897EF7" w:rsidRDefault="00A5495E" w:rsidP="00897EF7">
      <w:pPr>
        <w:ind w:firstLineChars="250" w:firstLine="525"/>
      </w:pPr>
      <w:r>
        <w:rPr>
          <w:noProof/>
        </w:rPr>
        <w:drawing>
          <wp:inline distT="0" distB="0" distL="0" distR="0" wp14:anchorId="79E77367" wp14:editId="3F433439">
            <wp:extent cx="5151120" cy="32080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1120" cy="3208020"/>
                    </a:xfrm>
                    <a:prstGeom prst="rect">
                      <a:avLst/>
                    </a:prstGeom>
                    <a:noFill/>
                    <a:ln>
                      <a:noFill/>
                    </a:ln>
                  </pic:spPr>
                </pic:pic>
              </a:graphicData>
            </a:graphic>
          </wp:inline>
        </w:drawing>
      </w:r>
    </w:p>
    <w:p w:rsidR="00897EF7" w:rsidRDefault="00897EF7" w:rsidP="00897EF7">
      <w:pPr>
        <w:pStyle w:val="a9"/>
        <w:numPr>
          <w:ilvl w:val="0"/>
          <w:numId w:val="2"/>
        </w:numPr>
        <w:ind w:firstLineChars="0"/>
      </w:pPr>
      <w:r>
        <w:rPr>
          <w:rFonts w:hint="eastAsia"/>
        </w:rPr>
        <w:t>项目时间规划</w:t>
      </w:r>
    </w:p>
    <w:p w:rsidR="00897EF7" w:rsidRDefault="00897EF7" w:rsidP="00897EF7">
      <w:pPr>
        <w:pStyle w:val="a9"/>
        <w:ind w:left="432" w:firstLineChars="0" w:firstLine="0"/>
      </w:pPr>
      <w:r>
        <w:rPr>
          <w:rFonts w:hint="eastAsia"/>
        </w:rPr>
        <w:t>1.12.20</w:t>
      </w:r>
      <w:r>
        <w:rPr>
          <w:rFonts w:hint="eastAsia"/>
        </w:rPr>
        <w:t>—</w:t>
      </w:r>
      <w:r>
        <w:rPr>
          <w:rFonts w:hint="eastAsia"/>
        </w:rPr>
        <w:t>12.25</w:t>
      </w:r>
      <w:r>
        <w:rPr>
          <w:rFonts w:hint="eastAsia"/>
        </w:rPr>
        <w:t>：用程序统计数据</w:t>
      </w:r>
    </w:p>
    <w:p w:rsidR="00897EF7" w:rsidRDefault="00897EF7" w:rsidP="00897EF7">
      <w:pPr>
        <w:pStyle w:val="a9"/>
        <w:ind w:left="432" w:firstLineChars="0" w:firstLine="0"/>
      </w:pPr>
      <w:r>
        <w:rPr>
          <w:rFonts w:hint="eastAsia"/>
        </w:rPr>
        <w:t>2.12.25</w:t>
      </w:r>
      <w:r>
        <w:rPr>
          <w:rFonts w:hint="eastAsia"/>
        </w:rPr>
        <w:t>—</w:t>
      </w:r>
      <w:r>
        <w:rPr>
          <w:rFonts w:hint="eastAsia"/>
        </w:rPr>
        <w:t>12.30</w:t>
      </w:r>
      <w:r>
        <w:rPr>
          <w:rFonts w:hint="eastAsia"/>
        </w:rPr>
        <w:t>：人工进一步筛选，确定流行语</w:t>
      </w:r>
    </w:p>
    <w:p w:rsidR="00897EF7" w:rsidRDefault="00897EF7" w:rsidP="00897EF7">
      <w:pPr>
        <w:pStyle w:val="a9"/>
        <w:ind w:left="432" w:firstLineChars="0" w:firstLine="0"/>
      </w:pPr>
      <w:r>
        <w:rPr>
          <w:rFonts w:hint="eastAsia"/>
        </w:rPr>
        <w:t>3.12.31</w:t>
      </w:r>
      <w:r>
        <w:rPr>
          <w:rFonts w:hint="eastAsia"/>
        </w:rPr>
        <w:t>—</w:t>
      </w:r>
      <w:r>
        <w:rPr>
          <w:rFonts w:hint="eastAsia"/>
        </w:rPr>
        <w:t>1.5</w:t>
      </w:r>
      <w:r>
        <w:rPr>
          <w:rFonts w:hint="eastAsia"/>
        </w:rPr>
        <w:t>：可视化操作设计</w:t>
      </w:r>
    </w:p>
    <w:p w:rsidR="00EA225E" w:rsidRPr="002F3177" w:rsidRDefault="00897EF7" w:rsidP="00EA225E">
      <w:pPr>
        <w:pStyle w:val="a9"/>
        <w:ind w:left="432" w:firstLineChars="0" w:firstLine="0"/>
        <w:rPr>
          <w:rFonts w:hint="eastAsia"/>
        </w:rPr>
      </w:pPr>
      <w:r>
        <w:rPr>
          <w:rFonts w:hint="eastAsia"/>
        </w:rPr>
        <w:t>4.1.5</w:t>
      </w:r>
      <w:r>
        <w:rPr>
          <w:rFonts w:hint="eastAsia"/>
        </w:rPr>
        <w:t>—</w:t>
      </w:r>
      <w:r>
        <w:rPr>
          <w:rFonts w:hint="eastAsia"/>
        </w:rPr>
        <w:t>1.8</w:t>
      </w:r>
      <w:r>
        <w:rPr>
          <w:rFonts w:hint="eastAsia"/>
        </w:rPr>
        <w:t>：后续完善工作并提交作业</w:t>
      </w:r>
      <w:bookmarkStart w:id="0" w:name="_GoBack"/>
      <w:bookmarkEnd w:id="0"/>
    </w:p>
    <w:sectPr w:rsidR="00EA225E" w:rsidRPr="002F3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28C" w:rsidRDefault="0016628C" w:rsidP="00A5495E">
      <w:r>
        <w:separator/>
      </w:r>
    </w:p>
  </w:endnote>
  <w:endnote w:type="continuationSeparator" w:id="0">
    <w:p w:rsidR="0016628C" w:rsidRDefault="0016628C" w:rsidP="00A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28C" w:rsidRDefault="0016628C" w:rsidP="00A5495E">
      <w:r>
        <w:separator/>
      </w:r>
    </w:p>
  </w:footnote>
  <w:footnote w:type="continuationSeparator" w:id="0">
    <w:p w:rsidR="0016628C" w:rsidRDefault="0016628C" w:rsidP="00A549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C20A6"/>
    <w:multiLevelType w:val="hybridMultilevel"/>
    <w:tmpl w:val="FB54835A"/>
    <w:lvl w:ilvl="0" w:tplc="04090013">
      <w:start w:val="1"/>
      <w:numFmt w:val="chineseCountingThousand"/>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F0C2D"/>
    <w:multiLevelType w:val="singleLevel"/>
    <w:tmpl w:val="5A3F0C2D"/>
    <w:lvl w:ilvl="0">
      <w:start w:val="1"/>
      <w:numFmt w:val="decimal"/>
      <w:lvlText w:val="%1."/>
      <w:lvlJc w:val="left"/>
      <w:pPr>
        <w:tabs>
          <w:tab w:val="num" w:pos="312"/>
        </w:tabs>
      </w:pPr>
    </w:lvl>
  </w:abstractNum>
  <w:abstractNum w:abstractNumId="2" w15:restartNumberingAfterBreak="0">
    <w:nsid w:val="5EAD5AD2"/>
    <w:multiLevelType w:val="hybridMultilevel"/>
    <w:tmpl w:val="F7B695EE"/>
    <w:lvl w:ilvl="0" w:tplc="4814B4FE">
      <w:start w:val="1"/>
      <w:numFmt w:val="decimal"/>
      <w:lvlText w:val="%1."/>
      <w:lvlJc w:val="left"/>
      <w:pPr>
        <w:ind w:left="780" w:hanging="360"/>
      </w:pPr>
      <w:rPr>
        <w:rFonts w:ascii="Calibri" w:eastAsia="宋体"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E3B"/>
    <w:rsid w:val="00056686"/>
    <w:rsid w:val="0016628C"/>
    <w:rsid w:val="002C0613"/>
    <w:rsid w:val="002C268C"/>
    <w:rsid w:val="002F3177"/>
    <w:rsid w:val="003A28C4"/>
    <w:rsid w:val="00421A02"/>
    <w:rsid w:val="005022B8"/>
    <w:rsid w:val="0053777D"/>
    <w:rsid w:val="00582FE6"/>
    <w:rsid w:val="005E04D2"/>
    <w:rsid w:val="0067450D"/>
    <w:rsid w:val="006A7770"/>
    <w:rsid w:val="006D4709"/>
    <w:rsid w:val="00884A33"/>
    <w:rsid w:val="00892E3B"/>
    <w:rsid w:val="00897EF7"/>
    <w:rsid w:val="008C038F"/>
    <w:rsid w:val="009266BA"/>
    <w:rsid w:val="00A5495E"/>
    <w:rsid w:val="00B45BD0"/>
    <w:rsid w:val="00B72BDE"/>
    <w:rsid w:val="00BF4C2A"/>
    <w:rsid w:val="00CA787F"/>
    <w:rsid w:val="00CE544E"/>
    <w:rsid w:val="00EA225E"/>
    <w:rsid w:val="00F66208"/>
    <w:rsid w:val="00FD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AF967"/>
  <w15:docId w15:val="{B37D8409-BCB7-492C-874B-74E7FA66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6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787F"/>
    <w:rPr>
      <w:sz w:val="18"/>
      <w:szCs w:val="18"/>
    </w:rPr>
  </w:style>
  <w:style w:type="character" w:customStyle="1" w:styleId="a4">
    <w:name w:val="批注框文本 字符"/>
    <w:basedOn w:val="a0"/>
    <w:link w:val="a3"/>
    <w:uiPriority w:val="99"/>
    <w:semiHidden/>
    <w:rsid w:val="00CA787F"/>
    <w:rPr>
      <w:sz w:val="18"/>
      <w:szCs w:val="18"/>
    </w:rPr>
  </w:style>
  <w:style w:type="paragraph" w:styleId="a5">
    <w:name w:val="header"/>
    <w:basedOn w:val="a"/>
    <w:link w:val="a6"/>
    <w:uiPriority w:val="99"/>
    <w:unhideWhenUsed/>
    <w:rsid w:val="00A549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5495E"/>
    <w:rPr>
      <w:sz w:val="18"/>
      <w:szCs w:val="18"/>
    </w:rPr>
  </w:style>
  <w:style w:type="paragraph" w:styleId="a7">
    <w:name w:val="footer"/>
    <w:basedOn w:val="a"/>
    <w:link w:val="a8"/>
    <w:uiPriority w:val="99"/>
    <w:unhideWhenUsed/>
    <w:rsid w:val="00A5495E"/>
    <w:pPr>
      <w:tabs>
        <w:tab w:val="center" w:pos="4153"/>
        <w:tab w:val="right" w:pos="8306"/>
      </w:tabs>
      <w:snapToGrid w:val="0"/>
      <w:jc w:val="left"/>
    </w:pPr>
    <w:rPr>
      <w:sz w:val="18"/>
      <w:szCs w:val="18"/>
    </w:rPr>
  </w:style>
  <w:style w:type="character" w:customStyle="1" w:styleId="a8">
    <w:name w:val="页脚 字符"/>
    <w:basedOn w:val="a0"/>
    <w:link w:val="a7"/>
    <w:uiPriority w:val="99"/>
    <w:rsid w:val="00A5495E"/>
    <w:rPr>
      <w:sz w:val="18"/>
      <w:szCs w:val="18"/>
    </w:rPr>
  </w:style>
  <w:style w:type="paragraph" w:styleId="a9">
    <w:name w:val="List Paragraph"/>
    <w:basedOn w:val="a"/>
    <w:uiPriority w:val="34"/>
    <w:qFormat/>
    <w:rsid w:val="00BF4C2A"/>
    <w:pPr>
      <w:ind w:firstLineChars="200" w:firstLine="420"/>
    </w:pPr>
  </w:style>
  <w:style w:type="character" w:customStyle="1" w:styleId="10">
    <w:name w:val="标题 1 字符"/>
    <w:basedOn w:val="a0"/>
    <w:link w:val="1"/>
    <w:uiPriority w:val="9"/>
    <w:rsid w:val="002C061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barChart>
        <c:barDir val="col"/>
        <c:grouping val="clustered"/>
        <c:varyColors val="0"/>
        <c:ser>
          <c:idx val="0"/>
          <c:order val="0"/>
          <c:tx>
            <c:strRef>
              <c:f>Sheet1!$B$1</c:f>
              <c:strCache>
                <c:ptCount val="1"/>
                <c:pt idx="0">
                  <c:v>最高频次</c:v>
                </c:pt>
              </c:strCache>
            </c:strRef>
          </c:tx>
          <c:spPr>
            <a:solidFill>
              <a:schemeClr val="accent1"/>
            </a:solidFill>
            <a:ln>
              <a:noFill/>
            </a:ln>
            <a:effectLst/>
          </c:spPr>
          <c:invertIfNegative val="0"/>
          <c:cat>
            <c:strRef>
              <c:f>Sheet1!$A$2:$A$11</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Sheet1!$B$2:$B$11</c:f>
              <c:numCache>
                <c:formatCode>General</c:formatCode>
                <c:ptCount val="10"/>
                <c:pt idx="0">
                  <c:v>33878</c:v>
                </c:pt>
                <c:pt idx="1">
                  <c:v>21009</c:v>
                </c:pt>
                <c:pt idx="2">
                  <c:v>9280</c:v>
                </c:pt>
                <c:pt idx="3">
                  <c:v>4468</c:v>
                </c:pt>
                <c:pt idx="4">
                  <c:v>8153</c:v>
                </c:pt>
                <c:pt idx="5">
                  <c:v>3905</c:v>
                </c:pt>
                <c:pt idx="6">
                  <c:v>1533</c:v>
                </c:pt>
                <c:pt idx="7">
                  <c:v>1305</c:v>
                </c:pt>
                <c:pt idx="8">
                  <c:v>343</c:v>
                </c:pt>
                <c:pt idx="9">
                  <c:v>2424</c:v>
                </c:pt>
              </c:numCache>
            </c:numRef>
          </c:val>
          <c:extLst>
            <c:ext xmlns:c16="http://schemas.microsoft.com/office/drawing/2014/chart" uri="{C3380CC4-5D6E-409C-BE32-E72D297353CC}">
              <c16:uniqueId val="{00000000-45C7-4EB1-8136-7EAB33FE7ACE}"/>
            </c:ext>
          </c:extLst>
        </c:ser>
        <c:dLbls>
          <c:showLegendKey val="0"/>
          <c:showVal val="0"/>
          <c:showCatName val="0"/>
          <c:showSerName val="0"/>
          <c:showPercent val="0"/>
          <c:showBubbleSize val="0"/>
        </c:dLbls>
        <c:gapWidth val="219"/>
        <c:overlap val="-27"/>
        <c:axId val="155093248"/>
        <c:axId val="43249664"/>
      </c:barChart>
      <c:catAx>
        <c:axId val="15509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宋体"/>
                <a:ea typeface="宋体"/>
                <a:cs typeface="宋体"/>
              </a:defRPr>
            </a:pPr>
            <a:endParaRPr lang="zh-CN"/>
          </a:p>
        </c:txPr>
        <c:crossAx val="43249664"/>
        <c:crosses val="autoZero"/>
        <c:auto val="1"/>
        <c:lblAlgn val="ctr"/>
        <c:lblOffset val="100"/>
        <c:noMultiLvlLbl val="0"/>
      </c:catAx>
      <c:valAx>
        <c:axId val="43249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15509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lineChart>
        <c:grouping val="standard"/>
        <c:varyColors val="0"/>
        <c:ser>
          <c:idx val="0"/>
          <c:order val="0"/>
          <c:tx>
            <c:strRef>
              <c:f>Sheet1!$B$1</c:f>
              <c:strCache>
                <c:ptCount val="1"/>
                <c:pt idx="0">
                  <c:v>最高频次</c:v>
                </c:pt>
              </c:strCache>
            </c:strRef>
          </c:tx>
          <c:spPr>
            <a:ln w="28575" cap="rnd">
              <a:solidFill>
                <a:schemeClr val="accent1"/>
              </a:solidFill>
              <a:round/>
            </a:ln>
            <a:effectLst/>
          </c:spPr>
          <c:marker>
            <c:symbol val="none"/>
          </c:marker>
          <c:cat>
            <c:strRef>
              <c:f>Sheet1!$A$2:$A$11</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Sheet1!$B$2:$B$11</c:f>
              <c:numCache>
                <c:formatCode>General</c:formatCode>
                <c:ptCount val="10"/>
                <c:pt idx="0">
                  <c:v>33878</c:v>
                </c:pt>
                <c:pt idx="1">
                  <c:v>21009</c:v>
                </c:pt>
                <c:pt idx="2">
                  <c:v>9280</c:v>
                </c:pt>
                <c:pt idx="3">
                  <c:v>4468</c:v>
                </c:pt>
                <c:pt idx="4">
                  <c:v>8153</c:v>
                </c:pt>
                <c:pt idx="5">
                  <c:v>3905</c:v>
                </c:pt>
                <c:pt idx="6">
                  <c:v>1533</c:v>
                </c:pt>
                <c:pt idx="7">
                  <c:v>1305</c:v>
                </c:pt>
                <c:pt idx="8">
                  <c:v>343</c:v>
                </c:pt>
                <c:pt idx="9">
                  <c:v>2424</c:v>
                </c:pt>
              </c:numCache>
            </c:numRef>
          </c:val>
          <c:smooth val="0"/>
          <c:extLst>
            <c:ext xmlns:c16="http://schemas.microsoft.com/office/drawing/2014/chart" uri="{C3380CC4-5D6E-409C-BE32-E72D297353CC}">
              <c16:uniqueId val="{00000000-9100-4D54-A8A6-D797161AFA9B}"/>
            </c:ext>
          </c:extLst>
        </c:ser>
        <c:dLbls>
          <c:showLegendKey val="0"/>
          <c:showVal val="0"/>
          <c:showCatName val="0"/>
          <c:showSerName val="0"/>
          <c:showPercent val="0"/>
          <c:showBubbleSize val="0"/>
        </c:dLbls>
        <c:smooth val="0"/>
        <c:axId val="40815616"/>
        <c:axId val="42935040"/>
      </c:lineChart>
      <c:catAx>
        <c:axId val="4081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宋体"/>
                <a:ea typeface="宋体"/>
                <a:cs typeface="宋体"/>
              </a:defRPr>
            </a:pPr>
            <a:endParaRPr lang="zh-CN"/>
          </a:p>
        </c:txPr>
        <c:crossAx val="42935040"/>
        <c:crosses val="autoZero"/>
        <c:auto val="1"/>
        <c:lblAlgn val="ctr"/>
        <c:lblOffset val="100"/>
        <c:noMultiLvlLbl val="0"/>
      </c:catAx>
      <c:valAx>
        <c:axId val="4293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40815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barChart>
        <c:barDir val="col"/>
        <c:grouping val="clustered"/>
        <c:varyColors val="0"/>
        <c:ser>
          <c:idx val="0"/>
          <c:order val="0"/>
          <c:tx>
            <c:strRef>
              <c:f>Sheet1!$B$21</c:f>
              <c:strCache>
                <c:ptCount val="1"/>
                <c:pt idx="0">
                  <c:v>最大频差</c:v>
                </c:pt>
              </c:strCache>
            </c:strRef>
          </c:tx>
          <c:spPr>
            <a:solidFill>
              <a:schemeClr val="accent1"/>
            </a:solidFill>
            <a:ln>
              <a:noFill/>
            </a:ln>
            <a:effectLst/>
          </c:spPr>
          <c:invertIfNegative val="0"/>
          <c:cat>
            <c:strRef>
              <c:f>Sheet1!$A$22:$A$31</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Sheet1!$B$22:$B$31</c:f>
              <c:numCache>
                <c:formatCode>General</c:formatCode>
                <c:ptCount val="10"/>
                <c:pt idx="0">
                  <c:v>32193</c:v>
                </c:pt>
                <c:pt idx="1">
                  <c:v>20669</c:v>
                </c:pt>
                <c:pt idx="2">
                  <c:v>4045</c:v>
                </c:pt>
                <c:pt idx="3">
                  <c:v>4468</c:v>
                </c:pt>
                <c:pt idx="4">
                  <c:v>7991</c:v>
                </c:pt>
                <c:pt idx="5">
                  <c:v>1637</c:v>
                </c:pt>
                <c:pt idx="6">
                  <c:v>1278</c:v>
                </c:pt>
                <c:pt idx="7">
                  <c:v>1278</c:v>
                </c:pt>
                <c:pt idx="8">
                  <c:v>232</c:v>
                </c:pt>
                <c:pt idx="9">
                  <c:v>1838</c:v>
                </c:pt>
              </c:numCache>
            </c:numRef>
          </c:val>
          <c:extLst>
            <c:ext xmlns:c16="http://schemas.microsoft.com/office/drawing/2014/chart" uri="{C3380CC4-5D6E-409C-BE32-E72D297353CC}">
              <c16:uniqueId val="{00000000-0815-414C-A257-15988AB2C0C4}"/>
            </c:ext>
          </c:extLst>
        </c:ser>
        <c:dLbls>
          <c:showLegendKey val="0"/>
          <c:showVal val="0"/>
          <c:showCatName val="0"/>
          <c:showSerName val="0"/>
          <c:showPercent val="0"/>
          <c:showBubbleSize val="0"/>
        </c:dLbls>
        <c:gapWidth val="219"/>
        <c:overlap val="-27"/>
        <c:axId val="42979712"/>
        <c:axId val="42981248"/>
      </c:barChart>
      <c:catAx>
        <c:axId val="4297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宋体"/>
                <a:ea typeface="宋体"/>
                <a:cs typeface="宋体"/>
              </a:defRPr>
            </a:pPr>
            <a:endParaRPr lang="zh-CN"/>
          </a:p>
        </c:txPr>
        <c:crossAx val="42981248"/>
        <c:crosses val="autoZero"/>
        <c:auto val="1"/>
        <c:lblAlgn val="ctr"/>
        <c:lblOffset val="100"/>
        <c:noMultiLvlLbl val="0"/>
      </c:catAx>
      <c:valAx>
        <c:axId val="4298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4297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lineChart>
        <c:grouping val="standard"/>
        <c:varyColors val="0"/>
        <c:ser>
          <c:idx val="0"/>
          <c:order val="0"/>
          <c:tx>
            <c:strRef>
              <c:f>Sheet1!$B$21</c:f>
              <c:strCache>
                <c:ptCount val="1"/>
                <c:pt idx="0">
                  <c:v>最大频差</c:v>
                </c:pt>
              </c:strCache>
            </c:strRef>
          </c:tx>
          <c:spPr>
            <a:ln w="28575" cap="rnd">
              <a:solidFill>
                <a:schemeClr val="accent1"/>
              </a:solidFill>
              <a:round/>
            </a:ln>
            <a:effectLst/>
          </c:spPr>
          <c:marker>
            <c:symbol val="none"/>
          </c:marker>
          <c:cat>
            <c:strRef>
              <c:f>Sheet1!$A$22:$A$31</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Sheet1!$B$22:$B$31</c:f>
              <c:numCache>
                <c:formatCode>General</c:formatCode>
                <c:ptCount val="10"/>
                <c:pt idx="0">
                  <c:v>32193</c:v>
                </c:pt>
                <c:pt idx="1">
                  <c:v>20669</c:v>
                </c:pt>
                <c:pt idx="2">
                  <c:v>4045</c:v>
                </c:pt>
                <c:pt idx="3">
                  <c:v>4468</c:v>
                </c:pt>
                <c:pt idx="4">
                  <c:v>7991</c:v>
                </c:pt>
                <c:pt idx="5">
                  <c:v>1637</c:v>
                </c:pt>
                <c:pt idx="6">
                  <c:v>1278</c:v>
                </c:pt>
                <c:pt idx="7">
                  <c:v>1278</c:v>
                </c:pt>
                <c:pt idx="8">
                  <c:v>232</c:v>
                </c:pt>
                <c:pt idx="9">
                  <c:v>1838</c:v>
                </c:pt>
              </c:numCache>
            </c:numRef>
          </c:val>
          <c:smooth val="0"/>
          <c:extLst>
            <c:ext xmlns:c16="http://schemas.microsoft.com/office/drawing/2014/chart" uri="{C3380CC4-5D6E-409C-BE32-E72D297353CC}">
              <c16:uniqueId val="{00000000-EEB1-4470-AC3F-D2F4C51F1BC3}"/>
            </c:ext>
          </c:extLst>
        </c:ser>
        <c:dLbls>
          <c:showLegendKey val="0"/>
          <c:showVal val="0"/>
          <c:showCatName val="0"/>
          <c:showSerName val="0"/>
          <c:showPercent val="0"/>
          <c:showBubbleSize val="0"/>
        </c:dLbls>
        <c:smooth val="0"/>
        <c:axId val="42968576"/>
        <c:axId val="42970112"/>
      </c:lineChart>
      <c:catAx>
        <c:axId val="4296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宋体"/>
                <a:ea typeface="宋体"/>
                <a:cs typeface="宋体"/>
              </a:defRPr>
            </a:pPr>
            <a:endParaRPr lang="zh-CN"/>
          </a:p>
        </c:txPr>
        <c:crossAx val="42970112"/>
        <c:crosses val="autoZero"/>
        <c:auto val="1"/>
        <c:lblAlgn val="ctr"/>
        <c:lblOffset val="100"/>
        <c:noMultiLvlLbl val="0"/>
      </c:catAx>
      <c:valAx>
        <c:axId val="4297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42968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barChart>
        <c:barDir val="col"/>
        <c:grouping val="clustered"/>
        <c:varyColors val="0"/>
        <c:ser>
          <c:idx val="0"/>
          <c:order val="0"/>
          <c:tx>
            <c:strRef>
              <c:f>Sheet1!$B$38</c:f>
              <c:strCache>
                <c:ptCount val="1"/>
                <c:pt idx="0">
                  <c:v>总频次</c:v>
                </c:pt>
              </c:strCache>
            </c:strRef>
          </c:tx>
          <c:spPr>
            <a:solidFill>
              <a:schemeClr val="accent1"/>
            </a:solidFill>
            <a:ln>
              <a:noFill/>
            </a:ln>
            <a:effectLst/>
          </c:spPr>
          <c:invertIfNegative val="0"/>
          <c:cat>
            <c:strRef>
              <c:f>Sheet1!$A$39:$A$48</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Sheet1!$B$39:$B$48</c:f>
              <c:numCache>
                <c:formatCode>General</c:formatCode>
                <c:ptCount val="10"/>
                <c:pt idx="0">
                  <c:v>76626</c:v>
                </c:pt>
                <c:pt idx="1">
                  <c:v>41823</c:v>
                </c:pt>
                <c:pt idx="2">
                  <c:v>80310</c:v>
                </c:pt>
                <c:pt idx="3">
                  <c:v>9348</c:v>
                </c:pt>
                <c:pt idx="4">
                  <c:v>14047</c:v>
                </c:pt>
                <c:pt idx="5">
                  <c:v>25599</c:v>
                </c:pt>
                <c:pt idx="6">
                  <c:v>6055</c:v>
                </c:pt>
                <c:pt idx="7">
                  <c:v>1961</c:v>
                </c:pt>
                <c:pt idx="8">
                  <c:v>1986</c:v>
                </c:pt>
                <c:pt idx="9">
                  <c:v>8412</c:v>
                </c:pt>
              </c:numCache>
            </c:numRef>
          </c:val>
          <c:extLst>
            <c:ext xmlns:c16="http://schemas.microsoft.com/office/drawing/2014/chart" uri="{C3380CC4-5D6E-409C-BE32-E72D297353CC}">
              <c16:uniqueId val="{00000000-0453-4F3A-97A1-732FEC46B599}"/>
            </c:ext>
          </c:extLst>
        </c:ser>
        <c:dLbls>
          <c:showLegendKey val="0"/>
          <c:showVal val="0"/>
          <c:showCatName val="0"/>
          <c:showSerName val="0"/>
          <c:showPercent val="0"/>
          <c:showBubbleSize val="0"/>
        </c:dLbls>
        <c:gapWidth val="219"/>
        <c:overlap val="-27"/>
        <c:axId val="93309568"/>
        <c:axId val="93299072"/>
      </c:barChart>
      <c:catAx>
        <c:axId val="9330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宋体"/>
                <a:ea typeface="宋体"/>
                <a:cs typeface="宋体"/>
              </a:defRPr>
            </a:pPr>
            <a:endParaRPr lang="zh-CN"/>
          </a:p>
        </c:txPr>
        <c:crossAx val="93299072"/>
        <c:crosses val="autoZero"/>
        <c:auto val="1"/>
        <c:lblAlgn val="ctr"/>
        <c:lblOffset val="100"/>
        <c:noMultiLvlLbl val="0"/>
      </c:catAx>
      <c:valAx>
        <c:axId val="9329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9330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lineChart>
        <c:grouping val="standard"/>
        <c:varyColors val="0"/>
        <c:ser>
          <c:idx val="0"/>
          <c:order val="0"/>
          <c:tx>
            <c:strRef>
              <c:f>Sheet1!$B$38</c:f>
              <c:strCache>
                <c:ptCount val="1"/>
                <c:pt idx="0">
                  <c:v>总频次</c:v>
                </c:pt>
              </c:strCache>
            </c:strRef>
          </c:tx>
          <c:spPr>
            <a:ln w="28575" cap="rnd">
              <a:solidFill>
                <a:schemeClr val="accent1"/>
              </a:solidFill>
              <a:round/>
            </a:ln>
            <a:effectLst/>
          </c:spPr>
          <c:marker>
            <c:symbol val="none"/>
          </c:marker>
          <c:cat>
            <c:strRef>
              <c:f>Sheet1!$A$39:$A$48</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Sheet1!$B$39:$B$48</c:f>
              <c:numCache>
                <c:formatCode>General</c:formatCode>
                <c:ptCount val="10"/>
                <c:pt idx="0">
                  <c:v>76626</c:v>
                </c:pt>
                <c:pt idx="1">
                  <c:v>41823</c:v>
                </c:pt>
                <c:pt idx="2">
                  <c:v>80310</c:v>
                </c:pt>
                <c:pt idx="3">
                  <c:v>9348</c:v>
                </c:pt>
                <c:pt idx="4">
                  <c:v>14047</c:v>
                </c:pt>
                <c:pt idx="5">
                  <c:v>25599</c:v>
                </c:pt>
                <c:pt idx="6">
                  <c:v>6055</c:v>
                </c:pt>
                <c:pt idx="7">
                  <c:v>1961</c:v>
                </c:pt>
                <c:pt idx="8">
                  <c:v>1986</c:v>
                </c:pt>
                <c:pt idx="9">
                  <c:v>8412</c:v>
                </c:pt>
              </c:numCache>
            </c:numRef>
          </c:val>
          <c:smooth val="0"/>
          <c:extLst>
            <c:ext xmlns:c16="http://schemas.microsoft.com/office/drawing/2014/chart" uri="{C3380CC4-5D6E-409C-BE32-E72D297353CC}">
              <c16:uniqueId val="{00000000-D0A2-4B1C-81FB-75789C8FC133}"/>
            </c:ext>
          </c:extLst>
        </c:ser>
        <c:dLbls>
          <c:showLegendKey val="0"/>
          <c:showVal val="0"/>
          <c:showCatName val="0"/>
          <c:showSerName val="0"/>
          <c:showPercent val="0"/>
          <c:showBubbleSize val="0"/>
        </c:dLbls>
        <c:smooth val="0"/>
        <c:axId val="93351936"/>
        <c:axId val="93353472"/>
      </c:lineChart>
      <c:catAx>
        <c:axId val="9335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宋体"/>
                <a:ea typeface="宋体"/>
                <a:cs typeface="宋体"/>
              </a:defRPr>
            </a:pPr>
            <a:endParaRPr lang="zh-CN"/>
          </a:p>
        </c:txPr>
        <c:crossAx val="93353472"/>
        <c:crosses val="autoZero"/>
        <c:auto val="1"/>
        <c:lblAlgn val="ctr"/>
        <c:lblOffset val="100"/>
        <c:noMultiLvlLbl val="0"/>
      </c:catAx>
      <c:valAx>
        <c:axId val="9335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933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barChart>
        <c:barDir val="col"/>
        <c:grouping val="clustered"/>
        <c:varyColors val="0"/>
        <c:ser>
          <c:idx val="0"/>
          <c:order val="0"/>
          <c:tx>
            <c:strRef>
              <c:f>Sheet1!$B$57</c:f>
              <c:strCache>
                <c:ptCount val="1"/>
                <c:pt idx="0">
                  <c:v>最高频次</c:v>
                </c:pt>
              </c:strCache>
            </c:strRef>
          </c:tx>
          <c:spPr>
            <a:solidFill>
              <a:schemeClr val="accent1"/>
            </a:solidFill>
            <a:ln>
              <a:noFill/>
            </a:ln>
            <a:effectLst/>
          </c:spPr>
          <c:invertIfNegative val="0"/>
          <c:cat>
            <c:strRef>
              <c:f>Sheet1!$A$58:$A$67</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Sheet1!$B$58:$B$67</c:f>
              <c:numCache>
                <c:formatCode>General</c:formatCode>
                <c:ptCount val="10"/>
                <c:pt idx="0">
                  <c:v>33878</c:v>
                </c:pt>
                <c:pt idx="1">
                  <c:v>21009</c:v>
                </c:pt>
                <c:pt idx="2">
                  <c:v>9280</c:v>
                </c:pt>
                <c:pt idx="3">
                  <c:v>4468</c:v>
                </c:pt>
                <c:pt idx="4">
                  <c:v>8153</c:v>
                </c:pt>
                <c:pt idx="5">
                  <c:v>3905</c:v>
                </c:pt>
                <c:pt idx="6">
                  <c:v>1533</c:v>
                </c:pt>
                <c:pt idx="7">
                  <c:v>1305</c:v>
                </c:pt>
                <c:pt idx="8">
                  <c:v>343</c:v>
                </c:pt>
                <c:pt idx="9">
                  <c:v>2424</c:v>
                </c:pt>
              </c:numCache>
            </c:numRef>
          </c:val>
          <c:extLst>
            <c:ext xmlns:c16="http://schemas.microsoft.com/office/drawing/2014/chart" uri="{C3380CC4-5D6E-409C-BE32-E72D297353CC}">
              <c16:uniqueId val="{00000000-4584-4E1D-AEA5-94FBF95ECF74}"/>
            </c:ext>
          </c:extLst>
        </c:ser>
        <c:ser>
          <c:idx val="1"/>
          <c:order val="1"/>
          <c:tx>
            <c:strRef>
              <c:f>Sheet1!$C$57</c:f>
              <c:strCache>
                <c:ptCount val="1"/>
                <c:pt idx="0">
                  <c:v>最大频差</c:v>
                </c:pt>
              </c:strCache>
            </c:strRef>
          </c:tx>
          <c:spPr>
            <a:solidFill>
              <a:schemeClr val="accent2"/>
            </a:solidFill>
            <a:ln>
              <a:noFill/>
            </a:ln>
            <a:effectLst/>
          </c:spPr>
          <c:invertIfNegative val="0"/>
          <c:cat>
            <c:strRef>
              <c:f>Sheet1!$A$58:$A$67</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Sheet1!$C$58:$C$67</c:f>
              <c:numCache>
                <c:formatCode>General</c:formatCode>
                <c:ptCount val="10"/>
                <c:pt idx="0">
                  <c:v>32193</c:v>
                </c:pt>
                <c:pt idx="1">
                  <c:v>20669</c:v>
                </c:pt>
                <c:pt idx="2">
                  <c:v>4045</c:v>
                </c:pt>
                <c:pt idx="3">
                  <c:v>4468</c:v>
                </c:pt>
                <c:pt idx="4">
                  <c:v>7991</c:v>
                </c:pt>
                <c:pt idx="5">
                  <c:v>1637</c:v>
                </c:pt>
                <c:pt idx="6">
                  <c:v>1278</c:v>
                </c:pt>
                <c:pt idx="7">
                  <c:v>1278</c:v>
                </c:pt>
                <c:pt idx="8">
                  <c:v>232</c:v>
                </c:pt>
                <c:pt idx="9">
                  <c:v>1838</c:v>
                </c:pt>
              </c:numCache>
            </c:numRef>
          </c:val>
          <c:extLst>
            <c:ext xmlns:c16="http://schemas.microsoft.com/office/drawing/2014/chart" uri="{C3380CC4-5D6E-409C-BE32-E72D297353CC}">
              <c16:uniqueId val="{00000001-4584-4E1D-AEA5-94FBF95ECF74}"/>
            </c:ext>
          </c:extLst>
        </c:ser>
        <c:ser>
          <c:idx val="2"/>
          <c:order val="2"/>
          <c:tx>
            <c:strRef>
              <c:f>Sheet1!$D$57</c:f>
              <c:strCache>
                <c:ptCount val="1"/>
                <c:pt idx="0">
                  <c:v>总频次</c:v>
                </c:pt>
              </c:strCache>
            </c:strRef>
          </c:tx>
          <c:spPr>
            <a:solidFill>
              <a:schemeClr val="accent3"/>
            </a:solidFill>
            <a:ln>
              <a:noFill/>
            </a:ln>
            <a:effectLst/>
          </c:spPr>
          <c:invertIfNegative val="0"/>
          <c:cat>
            <c:strRef>
              <c:f>Sheet1!$A$58:$A$67</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Sheet1!$D$58:$D$67</c:f>
              <c:numCache>
                <c:formatCode>General</c:formatCode>
                <c:ptCount val="10"/>
                <c:pt idx="0">
                  <c:v>76626</c:v>
                </c:pt>
                <c:pt idx="1">
                  <c:v>41823</c:v>
                </c:pt>
                <c:pt idx="2">
                  <c:v>80310</c:v>
                </c:pt>
                <c:pt idx="3">
                  <c:v>9348</c:v>
                </c:pt>
                <c:pt idx="4">
                  <c:v>14047</c:v>
                </c:pt>
                <c:pt idx="5">
                  <c:v>25599</c:v>
                </c:pt>
                <c:pt idx="6">
                  <c:v>6055</c:v>
                </c:pt>
                <c:pt idx="7">
                  <c:v>1961</c:v>
                </c:pt>
                <c:pt idx="8">
                  <c:v>1986</c:v>
                </c:pt>
                <c:pt idx="9">
                  <c:v>8412</c:v>
                </c:pt>
              </c:numCache>
            </c:numRef>
          </c:val>
          <c:extLst>
            <c:ext xmlns:c16="http://schemas.microsoft.com/office/drawing/2014/chart" uri="{C3380CC4-5D6E-409C-BE32-E72D297353CC}">
              <c16:uniqueId val="{00000002-4584-4E1D-AEA5-94FBF95ECF74}"/>
            </c:ext>
          </c:extLst>
        </c:ser>
        <c:dLbls>
          <c:showLegendKey val="0"/>
          <c:showVal val="0"/>
          <c:showCatName val="0"/>
          <c:showSerName val="0"/>
          <c:showPercent val="0"/>
          <c:showBubbleSize val="0"/>
        </c:dLbls>
        <c:gapWidth val="219"/>
        <c:overlap val="-27"/>
        <c:axId val="93387392"/>
        <c:axId val="93442432"/>
      </c:barChart>
      <c:catAx>
        <c:axId val="9338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vert="horz"/>
          <a:lstStyle/>
          <a:p>
            <a:pPr>
              <a:defRPr sz="900" b="0" i="0" u="none" strike="noStrike" baseline="0">
                <a:solidFill>
                  <a:srgbClr val="333333"/>
                </a:solidFill>
                <a:latin typeface="宋体"/>
                <a:ea typeface="宋体"/>
                <a:cs typeface="宋体"/>
              </a:defRPr>
            </a:pPr>
            <a:endParaRPr lang="zh-CN"/>
          </a:p>
        </c:txPr>
        <c:crossAx val="93442432"/>
        <c:crosses val="autoZero"/>
        <c:auto val="1"/>
        <c:lblAlgn val="ctr"/>
        <c:lblOffset val="100"/>
        <c:noMultiLvlLbl val="0"/>
      </c:catAx>
      <c:valAx>
        <c:axId val="9344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93387392"/>
        <c:crosses val="autoZero"/>
        <c:crossBetween val="between"/>
      </c:valAx>
      <c:spPr>
        <a:noFill/>
        <a:ln>
          <a:noFill/>
        </a:ln>
        <a:effectLst/>
      </c:spPr>
    </c:plotArea>
    <c:legend>
      <c:legendPos val="b"/>
      <c:layout>
        <c:manualLayout>
          <c:xMode val="edge"/>
          <c:yMode val="edge"/>
          <c:x val="0.40870546581618178"/>
          <c:y val="0.89589670856360348"/>
          <c:w val="0.24203856157425829"/>
          <c:h val="7.4323046575699783E-2"/>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alpha val="99000"/>
      </a:schemeClr>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a:lstStyle/>
        <a:p>
          <a:pPr>
            <a:defRPr sz="1400" b="0" i="0" u="none" strike="noStrike" baseline="0">
              <a:solidFill>
                <a:srgbClr val="333333"/>
              </a:solidFill>
              <a:latin typeface="宋体"/>
              <a:ea typeface="宋体"/>
              <a:cs typeface="宋体"/>
            </a:defRPr>
          </a:pPr>
          <a:endParaRPr lang="zh-CN"/>
        </a:p>
      </c:txPr>
    </c:title>
    <c:autoTitleDeleted val="0"/>
    <c:plotArea>
      <c:layout/>
      <c:lineChart>
        <c:grouping val="standard"/>
        <c:varyColors val="0"/>
        <c:ser>
          <c:idx val="0"/>
          <c:order val="0"/>
          <c:tx>
            <c:strRef>
              <c:f>Sheet1!$B$57</c:f>
              <c:strCache>
                <c:ptCount val="1"/>
                <c:pt idx="0">
                  <c:v>最高频次</c:v>
                </c:pt>
              </c:strCache>
            </c:strRef>
          </c:tx>
          <c:spPr>
            <a:ln w="28575" cap="rnd">
              <a:solidFill>
                <a:schemeClr val="accent1"/>
              </a:solidFill>
              <a:round/>
            </a:ln>
            <a:effectLst/>
          </c:spPr>
          <c:marker>
            <c:symbol val="none"/>
          </c:marker>
          <c:cat>
            <c:strRef>
              <c:f>Sheet1!$A$58:$A$67</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Sheet1!$B$58:$B$67</c:f>
              <c:numCache>
                <c:formatCode>General</c:formatCode>
                <c:ptCount val="10"/>
                <c:pt idx="0">
                  <c:v>33878</c:v>
                </c:pt>
                <c:pt idx="1">
                  <c:v>21009</c:v>
                </c:pt>
                <c:pt idx="2">
                  <c:v>9280</c:v>
                </c:pt>
                <c:pt idx="3">
                  <c:v>4468</c:v>
                </c:pt>
                <c:pt idx="4">
                  <c:v>8153</c:v>
                </c:pt>
                <c:pt idx="5">
                  <c:v>3905</c:v>
                </c:pt>
                <c:pt idx="6">
                  <c:v>1533</c:v>
                </c:pt>
                <c:pt idx="7">
                  <c:v>1305</c:v>
                </c:pt>
                <c:pt idx="8">
                  <c:v>343</c:v>
                </c:pt>
                <c:pt idx="9">
                  <c:v>2424</c:v>
                </c:pt>
              </c:numCache>
            </c:numRef>
          </c:val>
          <c:smooth val="0"/>
          <c:extLst>
            <c:ext xmlns:c16="http://schemas.microsoft.com/office/drawing/2014/chart" uri="{C3380CC4-5D6E-409C-BE32-E72D297353CC}">
              <c16:uniqueId val="{00000000-A522-4F6E-A642-DC79712F8BE6}"/>
            </c:ext>
          </c:extLst>
        </c:ser>
        <c:ser>
          <c:idx val="1"/>
          <c:order val="1"/>
          <c:tx>
            <c:strRef>
              <c:f>Sheet1!$C$57</c:f>
              <c:strCache>
                <c:ptCount val="1"/>
                <c:pt idx="0">
                  <c:v>最大频差</c:v>
                </c:pt>
              </c:strCache>
            </c:strRef>
          </c:tx>
          <c:spPr>
            <a:ln w="28575" cap="rnd">
              <a:solidFill>
                <a:schemeClr val="accent2"/>
              </a:solidFill>
              <a:round/>
            </a:ln>
            <a:effectLst/>
          </c:spPr>
          <c:marker>
            <c:symbol val="none"/>
          </c:marker>
          <c:cat>
            <c:strRef>
              <c:f>Sheet1!$A$58:$A$67</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Sheet1!$C$58:$C$67</c:f>
              <c:numCache>
                <c:formatCode>General</c:formatCode>
                <c:ptCount val="10"/>
                <c:pt idx="0">
                  <c:v>32193</c:v>
                </c:pt>
                <c:pt idx="1">
                  <c:v>20669</c:v>
                </c:pt>
                <c:pt idx="2">
                  <c:v>4045</c:v>
                </c:pt>
                <c:pt idx="3">
                  <c:v>4468</c:v>
                </c:pt>
                <c:pt idx="4">
                  <c:v>7991</c:v>
                </c:pt>
                <c:pt idx="5">
                  <c:v>1637</c:v>
                </c:pt>
                <c:pt idx="6">
                  <c:v>1278</c:v>
                </c:pt>
                <c:pt idx="7">
                  <c:v>1278</c:v>
                </c:pt>
                <c:pt idx="8">
                  <c:v>232</c:v>
                </c:pt>
                <c:pt idx="9">
                  <c:v>1838</c:v>
                </c:pt>
              </c:numCache>
            </c:numRef>
          </c:val>
          <c:smooth val="0"/>
          <c:extLst>
            <c:ext xmlns:c16="http://schemas.microsoft.com/office/drawing/2014/chart" uri="{C3380CC4-5D6E-409C-BE32-E72D297353CC}">
              <c16:uniqueId val="{00000001-A522-4F6E-A642-DC79712F8BE6}"/>
            </c:ext>
          </c:extLst>
        </c:ser>
        <c:ser>
          <c:idx val="2"/>
          <c:order val="2"/>
          <c:tx>
            <c:strRef>
              <c:f>Sheet1!$D$57</c:f>
              <c:strCache>
                <c:ptCount val="1"/>
                <c:pt idx="0">
                  <c:v>总频次</c:v>
                </c:pt>
              </c:strCache>
            </c:strRef>
          </c:tx>
          <c:spPr>
            <a:ln w="28575" cap="rnd">
              <a:solidFill>
                <a:schemeClr val="accent3"/>
              </a:solidFill>
              <a:round/>
            </a:ln>
            <a:effectLst/>
          </c:spPr>
          <c:marker>
            <c:symbol val="none"/>
          </c:marker>
          <c:cat>
            <c:strRef>
              <c:f>Sheet1!$A$58:$A$67</c:f>
              <c:strCache>
                <c:ptCount val="10"/>
                <c:pt idx="0">
                  <c:v>十九大</c:v>
                </c:pt>
                <c:pt idx="1">
                  <c:v>新时代</c:v>
                </c:pt>
                <c:pt idx="2">
                  <c:v>共享</c:v>
                </c:pt>
                <c:pt idx="3">
                  <c:v>雄安新区</c:v>
                </c:pt>
                <c:pt idx="4">
                  <c:v>金砖国家</c:v>
                </c:pt>
                <c:pt idx="5">
                  <c:v>人工智能</c:v>
                </c:pt>
                <c:pt idx="6">
                  <c:v>人类命运共同体</c:v>
                </c:pt>
                <c:pt idx="7">
                  <c:v>天舟一号</c:v>
                </c:pt>
                <c:pt idx="8">
                  <c:v>撸起袖子加油干</c:v>
                </c:pt>
                <c:pt idx="9">
                  <c:v>不忘初心，牢记使命</c:v>
                </c:pt>
              </c:strCache>
            </c:strRef>
          </c:cat>
          <c:val>
            <c:numRef>
              <c:f>Sheet1!$D$58:$D$67</c:f>
              <c:numCache>
                <c:formatCode>General</c:formatCode>
                <c:ptCount val="10"/>
                <c:pt idx="0">
                  <c:v>76626</c:v>
                </c:pt>
                <c:pt idx="1">
                  <c:v>41823</c:v>
                </c:pt>
                <c:pt idx="2">
                  <c:v>80310</c:v>
                </c:pt>
                <c:pt idx="3">
                  <c:v>9348</c:v>
                </c:pt>
                <c:pt idx="4">
                  <c:v>14047</c:v>
                </c:pt>
                <c:pt idx="5">
                  <c:v>25599</c:v>
                </c:pt>
                <c:pt idx="6">
                  <c:v>6055</c:v>
                </c:pt>
                <c:pt idx="7">
                  <c:v>1961</c:v>
                </c:pt>
                <c:pt idx="8">
                  <c:v>1986</c:v>
                </c:pt>
                <c:pt idx="9">
                  <c:v>8412</c:v>
                </c:pt>
              </c:numCache>
            </c:numRef>
          </c:val>
          <c:smooth val="0"/>
          <c:extLst>
            <c:ext xmlns:c16="http://schemas.microsoft.com/office/drawing/2014/chart" uri="{C3380CC4-5D6E-409C-BE32-E72D297353CC}">
              <c16:uniqueId val="{00000002-A522-4F6E-A642-DC79712F8BE6}"/>
            </c:ext>
          </c:extLst>
        </c:ser>
        <c:dLbls>
          <c:showLegendKey val="0"/>
          <c:showVal val="0"/>
          <c:showCatName val="0"/>
          <c:showSerName val="0"/>
          <c:showPercent val="0"/>
          <c:showBubbleSize val="0"/>
        </c:dLbls>
        <c:smooth val="0"/>
        <c:axId val="43628416"/>
        <c:axId val="43629952"/>
      </c:lineChart>
      <c:catAx>
        <c:axId val="4362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宋体"/>
                <a:ea typeface="宋体"/>
                <a:cs typeface="宋体"/>
              </a:defRPr>
            </a:pPr>
            <a:endParaRPr lang="zh-CN"/>
          </a:p>
        </c:txPr>
        <c:crossAx val="43629952"/>
        <c:crosses val="autoZero"/>
        <c:auto val="1"/>
        <c:lblAlgn val="ctr"/>
        <c:lblOffset val="100"/>
        <c:noMultiLvlLbl val="0"/>
      </c:catAx>
      <c:valAx>
        <c:axId val="4362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vert="horz"/>
          <a:lstStyle/>
          <a:p>
            <a:pPr>
              <a:defRPr sz="900" b="0" i="0" u="none" strike="noStrike" baseline="0">
                <a:solidFill>
                  <a:srgbClr val="333333"/>
                </a:solidFill>
                <a:latin typeface="宋体"/>
                <a:ea typeface="宋体"/>
                <a:cs typeface="宋体"/>
              </a:defRPr>
            </a:pPr>
            <a:endParaRPr lang="zh-CN"/>
          </a:p>
        </c:txPr>
        <c:crossAx val="43628416"/>
        <c:crosses val="autoZero"/>
        <c:crossBetween val="between"/>
      </c:valAx>
      <c:spPr>
        <a:noFill/>
        <a:ln>
          <a:noFill/>
        </a:ln>
        <a:effectLst/>
      </c:spPr>
    </c:plotArea>
    <c:legend>
      <c:legendPos val="b"/>
      <c:layout>
        <c:manualLayout>
          <c:xMode val="edge"/>
          <c:yMode val="edge"/>
          <c:x val="0.34954058346485445"/>
          <c:y val="0.9184130908842032"/>
          <c:w val="0.39027651612429254"/>
          <c:h val="4.3933200247308124E-2"/>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8A715-3E7E-4393-B7A9-C7A66F16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81</Words>
  <Characters>466</Characters>
  <Application>Microsoft Office Word</Application>
  <DocSecurity>0</DocSecurity>
  <Lines>3</Lines>
  <Paragraphs>1</Paragraphs>
  <ScaleCrop>false</ScaleCrop>
  <Company>MS</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李超</cp:lastModifiedBy>
  <cp:revision>6</cp:revision>
  <dcterms:created xsi:type="dcterms:W3CDTF">2017-12-24T01:23:00Z</dcterms:created>
  <dcterms:modified xsi:type="dcterms:W3CDTF">2017-12-24T07:20:00Z</dcterms:modified>
</cp:coreProperties>
</file>