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ВНУТРИВУЗОВСКАЯ</w:t>
        <w:br/>
        <w:t xml:space="preserve">СТУДЕНЧЕСКАЯ ОЛИМПИАДА</w:t>
        <w:br/>
        <w:t xml:space="preserve">ПО ХИРУРГИИ ИМЕНИ</w:t>
        <w:br/>
        <w:t xml:space="preserve">ПРОФЕССОРА А.П. КОШЕЛЯ</w:t>
      </w:r>
    </w:p>
    <w:p>
      <w:pPr>
        <w:spacing w:after="0" w:before="860" w:line="240" w:lineRule="auto"/>
        <w:jc w:val="center"/>
      </w:pPr>
      <w:r>
        <w:rPr>
          <w:rFonts w:ascii="Montserrat" w:cs="Montserrat" w:eastAsia="Montserrat" w:hAnsi="Montserrat"/>
          <w:b/>
          <w:bCs/>
          <w:sz w:val="40"/>
          <w:szCs w:val="40"/>
        </w:rPr>
        <w:t xml:space="preserve">ПРОГРАММА ОЛИМПИАДЫ</w:t>
      </w:r>
    </w:p>
    <w:p>
      <w:pPr>
        <w:spacing w:after="0" w:before="1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6–⁠8 НОЯБРЯ 2026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7200" w:right="850" w:bottom="1134" w:left="1701" w:header="0" w:footer="1220" w:gutter="0"/>
          <w:pgNumType w:start="1"/>
          <w:docGrid w:linePitch="360"/>
        </w:sectPr>
      </w:pPr>
    </w:p>
    <w:p>
      <w:pPr>
        <w:keepNext/>
        <w:spacing w:after="60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СОДЕРЖАНИЕ</w:t>
      </w:r>
    </w:p>
    <w:p>
      <w:pPr>
        <w:tabs>
          <w:tab w:val="right" w:pos="9355" w:leader="dot"/>
        </w:tabs>
        <w:spacing w:after="150" w:line="240" w:lineRule="auto"/>
      </w:pPr>
      <w:hyperlink w:history="1" w:anchor="org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ОРГАНИЗАЦИОННЫЙ КОМИТЕТ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jur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ЖЮРИ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rule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РЕГЛАМЕНТ ОЛИМПИАДЫ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ПЕРВОГО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abdominal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«Абдоминальная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vascular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«Сосудистый шов»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15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horacic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«Торакальная хирургия»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22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end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«Наложение сухожильного шва»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28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1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Первый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knots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«Вязание хирургических узлов»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35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КОНКУРСОВ ВТОРОГО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trauma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«Травматология»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37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ur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урология»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41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plastic2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«Реконструктивно-пластическая хирургия. Второй этап»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47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gynaecology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«Оперативная гинекология»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51</w:t>
        </w:r>
      </w:hyperlink>
    </w:p>
    <w:p>
      <w:pPr>
        <w:tabs>
          <w:tab w:val="right" w:pos="9355" w:leader="dot"/>
        </w:tabs>
        <w:spacing w:after="150" w:line="240" w:lineRule="auto"/>
      </w:pPr>
      <w:hyperlink w:history="1" w:anchor="tour3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ОПИСАНИЕ КОНКУРСА ТРЕТЬЕГО ТУРА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tabs>
          <w:tab w:val="right" w:pos="9355" w:leader="dot"/>
        </w:tabs>
        <w:spacing w:after="150" w:line="240" w:lineRule="auto"/>
        <w:ind w:left="240"/>
      </w:pPr>
      <w:hyperlink w:history="1" w:anchor="c_colon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</w:rPr>
          <w:t xml:space="preserve">«Сегментарная резекция толстой кишки с формированием анастомоза конец в конец на экспериментальном животном»</w:t>
        </w:r>
        <w:r>
          <w:rPr>
            <w:rFonts w:ascii="Montserrat" w:cs="Montserrat" w:eastAsia="Montserrat" w:hAnsi="Montserrat"/>
            <w:sz w:val="28"/>
            <w:szCs w:val="28"/>
          </w:rPr>
          <w:t xml:space="preserve">	58</w:t>
        </w:r>
      </w:hyperlink>
    </w:p>
    <w:p>
      <w:pPr>
        <w:keepNext/>
        <w:pageBreakBefore/>
        <w:spacing w:after="480" w:line="240" w:lineRule="auto"/>
        <w:jc w:val="center"/>
      </w:pPr>
      <w:bookmarkStart w:name="org" w:id="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ОРГАНИЗАЦИОННЫЙ КОМИТЕТ</w:t>
      </w:r>
      <w:bookmarkEnd w:id="1"/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Окороков Александр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проректор по учебной работе Сибирского государственного медицинского университета, к.м.н. врач-акушер-гинеколог;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Сулеймен Жусип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Стариченко София Сергеевна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заместитель руководителя студенческого объединения «Хирургия без границ»;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Апаршев Никита Александрович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руководитель пресс-службы студенческого объединения «Хирургия без границ».</w:t>
      </w:r>
    </w:p>
    <w:p>
      <w:pPr>
        <w:keepNext/>
        <w:pageBreakBefore/>
        <w:spacing w:after="480" w:line="240" w:lineRule="auto"/>
        <w:jc w:val="center"/>
      </w:pPr>
      <w:bookmarkStart w:name="jury" w:id="2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ЖЮРИ ОЛИМПИАДЫ</w:t>
      </w:r>
      <w:bookmarkEnd w:id="2"/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Баширов Сергей Рафаэльевич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хирургии Сибирского государственного медицинского университета, д.м.н., врач-хирург высшей категории, член ассоциации колопроктологов России;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Ивченко Андрей Олегович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факультетской хирургии Сибирского государственного медицинского университета, д.м.н., врач-ангиохирург отделения сосудистой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Бощенко Вячеслав Семенович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заведующий кафедрой общей и детской урологии-андрологии Сибирского государственного медицинского университета, д.м.н., врач-уролог высшей категории;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Топольницкий Евгений Богданович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хирургии с курсом мобилизационной подготовки и медицины катастроф Сибирского государственного медицинского университета, д.м.н., врач-торакальный хирург отделения торакальной хирургии областной клинической больницы г. Томска;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Соловьев Михаил Михайлович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профессор кафедры госпитальной хирургии с курсом сердечно-сосудистой хирургии Сибирского государственного медицинского университета, д.м.н., врач-хирург высшей категории;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Егунова Мария Алексеевна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мультипрофильного аккредитационно-симуляционного центра, доцент кафедры акушерства и гинекологии, к.м.н.;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Яценко Анатолий Евгеньевич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ассистент кафедры хирургических болезней с курсом травматологии и ортопедии, врач-ортопед-травматолог;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Ибрагимов Фазли Аладинович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старший лаборант учебного центра экспериментальной хирургии, врач-ординатор по специальности травматология и ортопедия;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Мытник Андрей Павлович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хирургии;</w:t>
      </w:r>
    </w:p>
    <w:p>
      <w:pPr>
        <w:pStyle w:val="ListParagraph"/>
        <w:numPr>
          <w:ilvl w:val="0"/>
          <w:numId w:val="2"/>
        </w:numPr>
        <w:spacing w:after="8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Ли Владислав Сергеевич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— врач-ординатор пластической хирургии.</w:t>
      </w:r>
    </w:p>
    <w:p>
      <w:pPr>
        <w:keepNext/>
        <w:pageBreakBefore/>
        <w:spacing w:after="720" w:line="240" w:lineRule="auto"/>
        <w:jc w:val="center"/>
      </w:pPr>
      <w:bookmarkStart w:name="rules" w:id="3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  <w:bookmarkEnd w:id="3"/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Место проведения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Новоанатомический корпус СибГМУ;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Дата начала регистрации команд Олимпиады: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8 октября 2026 года;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Даты проведения Олимпиады: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 тур – 6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 тур – 7 ноября 2026 года (начало в 9:00);</w:t>
      </w:r>
    </w:p>
    <w:p>
      <w:pPr>
        <w:pStyle w:val="ListParagraph"/>
        <w:numPr>
          <w:ilvl w:val="1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III тур – 8 ноября 2026 года (начало в 9:00).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Олимпиаде могут принять участие обучающиеся 1 – 6 курсов по направлениям подготовки «лечебное дело» и «педиатрия», 4, 5 курсов по направлению подготовки «стоматология» СибГМУ.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Участником Олимпиады является команда, подавшая заявку на участие по специальной форме.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участия в Олимпиаде участникам необходимо самостоятельно сформировать команду (хирургическую бригаду), состоящую из 3 участников (оператор, ассистент, медицинская сестра). При невозможности формирования команды участник имеет право подать заявку на участие. В данном случае Организаторы Олимпиады формируют команды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участия в конкурсах роли хирургической бригады распределяются командой самостоятельно.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Информация о регистрации, отчетная информация, программа и регламент размещаются на официальном сайте СибГМУ и в специальной группе социальной сети «ВКонтакте»: </w:t>
      </w:r>
      <w:hyperlink w:history="1" r:id="rIdVkGroup">
        <w:r>
          <w:rPr>
            <w:rFonts w:ascii="Montserrat" w:cs="Montserrat" w:eastAsia="Montserrat" w:hAnsi="Montserrat"/>
            <w:b w:val="false"/>
            <w:bCs w:val="false"/>
            <w:i w:val="false"/>
            <w:iCs w:val="false"/>
            <w:sz w:val="28"/>
            <w:szCs w:val="28"/>
            <w:u w:val="single"/>
          </w:rPr>
          <w:t xml:space="preserve">vk.ru/surgery_olympiad_sibmed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Описание конкурсных заданий, методика выполнения заданий, критерии оценки указаны в программе Олимпиады.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 целью идентификации участника каждой команды участник Олимпиады предоставляет студенческий билет или зачетную книжку.</w:t>
      </w:r>
    </w:p>
    <w:p>
      <w:pPr>
        <w:keepNext/>
        <w:pageBreakBefore/>
        <w:spacing w:after="72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РЕГЛАМЕНТ ОЛИМПИАДЫ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решения заданий нельзя пользоваться любыми справочными материалами, включая атласы, энциклопедии, словари, а также мобильные устройства.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случае несогласия с оценкой жюри команда Олимпиады имеет право подать заявление в Организационный комитет, в этом случае Организационным комитетом формируется апелляционная комиссия.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выполнения конкурсных заданий хирургический инструментарий и расходный материал предоставляет Организатор Олимпиады. Команда имеет право использовать собственный хирургический инструментарий.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Во время прохождения некоторых конкурсов Конкурсное жюри будет задавать случайные теоретические вопросы участвующей Команде. В случае неудовлетворительного ответа от команды, при оценке конкурса будет сниматься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1 балл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из общего количества полученных баллов за конкурс. Список возможных вопросов: используемый инструментарий в оперативном вмешательстве, используемый шовный материал, показания к оперативному лечению/неотложной помощи, осложнения при оперативном вмешательстве/неотложной помощи, знания топографической анатомии.</w:t>
      </w:r>
    </w:p>
    <w:p>
      <w:pPr>
        <w:pStyle w:val="ListParagraph"/>
        <w:numPr>
          <w:ilvl w:val="0"/>
          <w:numId w:val="3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равенстве баллов между командами места будут распределены согласно приоритетности критериев. Главным критерием для любого конкурса является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задания, далее – решается индивидуально в зависимости от конкурса.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ПЕРВЫЙ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«Абдоминальная хирургия», «Сосудистый шов», «Торакальная хирургия», «Наложение сухожильного шва», «Реконструктивно-пластическая хирургия. Первый этап», «Вязание хирургических узлов».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6 НОЯБРЯ 2026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1" w:id="4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ПЕРВОГО ТУРА</w:t>
      </w:r>
      <w:bookmarkEnd w:id="4"/>
    </w:p>
    <w:p>
      <w:pPr>
        <w:keepNext/>
        <w:spacing w:after="60" w:line="240" w:lineRule="auto"/>
        <w:jc w:val="center"/>
      </w:pPr>
      <w:bookmarkStart w:name="c_abdominal" w:id="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«Абдоминальная хирургия»</w:t>
      </w:r>
      <w:bookmarkEnd w:id="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ОГБУЗ ГКБ № 1 бригадой скорой медицинской помощи доставлен больной К., 30 лет, с жалобами на выраженную слабость, головокружение, тошноту, многократную рвоту темными массами типа «кофейной гущи» и черный дегтеобразный стул в течение двух дней. Два дня назад пациент внезапно потерял сознание.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язвенная болезнь желудка в течение 7 лет, 6 лет назад оперирован по поводу перфоративной язвы желудка – выполнено ушивание язвы.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состояние средней тяжести, кожные покровы бледные, тоны сердца ясные. Пульс 110 уд/мин, АД 100/60 мм рт. ст. Живот правильной формы, от мечевидного отростка до пупка имеется послеоперационный рубец линейной формы. При пальпации живот мягкий, определяется умеренная болезненность в эпигастральной области. Симптомов раздражения брюшины нет. При ректальном исследовании определяется дегтеобразный стул.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эритроциты 2,5·10¹²/л, Hb 85 г/л, лейкоциты 13,0·10⁹/л;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ОАМ: без патологических изменений.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Фиброгастродуоденоскопия (ФГДС): выявлена язва препилорического отдела желудка (диаметр 1,5 см) с активным кровотечением (Forrest IA). Проведена диатермокоагуляция кровоточащего сосуда с временным гемостазом.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Через 6 часов пациент отметил повторную рвоту «кофейной гущей», усилилась слабость, АД снизилось до 90/55 мм рт. ст. Повторная ФГДС подтвердила рецидив кровотечения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Язва препилорического отдела желудка, осложнённая активным кровотечением (Forrest IA).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Начата интенсивная терапия: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внутривенно ингибиторы протонной помпы, гемостатические препараты (транексамовая кислота), переливание 1000 мл эритроцитарной массы и 2000 мл кристаллоидов для коррекции кровопотери. На фоне рецидива кровотечения анализы показали: эритроциты 2,1·10¹²/л, Hb 75 г/л, тромбоциты 190×10⁹/л, протромбиновый индекс 95%. Учитывая неэффективность эндоскопического гемостаза и рецидив язвенного кровотечения, принято решение об экстренном оперативном вмешательстве. Под эндотрахеальным наркозом выполнена верхнесрединная лапаротомия.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предлагается воспроизвести операцию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«Резекция желудка в модификации Бильрот I»,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выполнив следующие этапы за 60 минут: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Дистальная резекция 2/3 желудка с учетом анатомических ориентиров;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Мобилизовать желудок и двенадцатиперстную кишку;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культи желудка с ушиванием культи желудка со стороны малой кривизны ручным двухрядным швом;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Сохранить отверстие по линии резекции у большой кривизны, соответствующее просвету двенадцатиперстной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Наложение двухрядного гастродуоденоанастомоза «конец в конец» с отверстием по линии резекции желудка у большой кривизны.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13347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266825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14450" cy="1428750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2287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343025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</w:t>
      </w:r>
      <w:r>
        <w:drawing>
          <wp:inline distT="0" distB="0" distL="0" distR="0">
            <wp:extent cx="1123950" cy="1190625"/>
            <wp:effectExtent t="0" r="0" b="0" l="0"/>
            <wp:docPr id="1" name="Резекция желудка по Бильрот I" descr="Резекция желудка по Бильрот I" title="Резекция желудка по Бильрот 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Органокомплекс (свиной) – желудок с участком тонкой кишки (длина – 20 см). Желудок со стороны кардии фиксирован к пенополистироловой поверхности. Препарат будет погружен в бокс глубиной 10–⁠15 см.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/ Метценбаума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Ручка для скальпеля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Лезвие 23/24;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«москит» или Бильрот (мин. 2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на атравматической колющей игле (ПГА, викрил), USP 4/0 или USP 3/0, 2/0.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«Время» конкурсное задание необходимо закончить за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каждой команды проводится собственный отсчет времени;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Отсчет времени начнется после выполнения всех подготовительных этапов;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80 минут. После 80 минут оперативное вмешательство прекращается.</w:t>
      </w:r>
    </w:p>
    <w:p>
      <w:pPr>
        <w:keepNext/>
        <w:pageBreakBefore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Неиспользуемые инструменты в «операционном поле», нарушение техники работы с инструментами и шовным материалом;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Деликатное обращение с тканями, отсутствие травматизации;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обращение с тканями, их травматизация;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в команде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соблюден;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Взаимодействие между членами бригады в целом сохранено, но имеются отдельные недостатки, не оказывающие существенного влияния на качество работы;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бригады; грубые нарушения, влияющие на качество работы;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задания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&lt;60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60–⁠70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70–⁠80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&gt;80 минут;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Резекция менее или более 2/3 желудка;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Резекции не было;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желудка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кишечного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ДПК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достаточна (1,0–⁠1,5 см от зоны анастомоза), в зоне анастомоза отсутствует брыжейка, васкуляризация достаточна;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брыжейки в каком-либо участке шва, в остальных участках мобилизация адекватна;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Обширная (более 2 см) деваскуляризация зоны анастомоза или присутствие брыжейки в проекции шва;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Локализация анастомоза у большой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Да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шва малой кривизны желудка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кривизны (проверяется путем антеградного заполнения желудка водой шприцем под давлением с наложением эластичных жомов)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кривизны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Оценка гастродуоденоанастомоза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анастомоза (проверяется путем введения катетера в просвет кишки и нагнетания воды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Намокание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Негерметичен (интенсивное просачивание или струйное подтекание на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Проходимость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(20–⁠40% от диаметра первоначального просвета тонкой кишки);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(более 40% от диаметра первоначального просвета кишки);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анастомоза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стежков, 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Либо различные промежутки между стежками, либо разное направление стежков, либо неравномерное затягивание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 (для экстрамукозных швов)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шовного материала в просвете;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(менее 3 стежков в просвете);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Прорезывание шовного материала (более 3 стежков в просвете);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42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r-j6uvsigtrqyupxkizen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r39pwfgajibrydgzbh-_q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vascular" w:id="6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«Сосудистый шов»</w:t>
      </w:r>
      <w:bookmarkEnd w:id="6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П. 58 лет поступил в НИИ кардиологии в плановом порядке с диагнозом: Аневризма восходящего отдела аорты. Диагноз установлен на основании спиральной компьютерной томографии с контрастированием. По результатам СКТ диаметр аорты на уровне синусов — 42 мм, максимальное расширение аорты до 58 мм на уровне бифуркации легочной артерии, проксимальнее уровня БЦС — 45 мм, нисходящая Ао — 31 мм, на уровне чревного ствола — 26 мм. По проведенным исследованиям: ЭхоКГ — ФВ 60%, КДО 116 мл, без значимой клапанной патологии, расширение восходящего отдела аорты; коронарография: тип кровообращения правый. Проксимальный стеноз ПМЖА 80% TIMI 2, стеноз 50% ОА TIMI 1. Остальные артерии без гемодинамически значимых стенозов. В качестве метода реваскуляризации миокарда выбрано АКШ.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надкоронарное протезирование восходящего отдела аорты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путем замещения резецированного сегмента восходящей аорты предоставленным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протезом кровеносного сосуда INTERGARD 18 мм.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После чего наложить проксимальный анастомоз аутовены с синтетическим протезом по типу «конец в бок».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Аневризмэктомия (резекция аорты в пределах здоровых тканей). Сформировать дистальный анастомоз между протезом и аортой проксимальнее БЦС «конец в конец». Из-за несоответствия диаметров аорты и протеза анастомоз формируется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552700" cy="1771650"/>
            <wp:effectExtent t="0" r="0" b="0" l="0"/>
            <wp:docPr id="1" name="Схема аневризмэктомии" descr="Схема аневризмэктомии" title="Схема аневризмэктом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сосудистым протезом и аортой «конец в конец» также под углом;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724150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43175" cy="1809750"/>
            <wp:effectExtent t="0" r="0" b="0" l="0"/>
            <wp:docPr id="1" name="Схема проксимального анастомоза" descr="Схема проксимального анастомоза" title="Схема проксимального анастом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Сформировать проксимальный анастомоз между аутовеной и синтетическим протезом по типу «конец в бок» якорным или парашютным способом под углом 45–⁠60° (дистальный анастомоз между аутовеной и коронарной артерией уже сформирован);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933700" cy="2085975"/>
            <wp:effectExtent t="0" r="0" b="0" l="0"/>
            <wp:docPr id="1" name="Схема анастомоза аутовены с протезом" descr="Схема анастомоза аутовены с протезом" title="Схема анастомоза аутовены с протез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Сатинского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по типу «бульдог»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сосудистый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сосудистый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сосудистые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остроконечный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с сегментами микроирригатора на браншах для фиксации шовного материала.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Фиксированный макропрепарат в контейнере (имитация грудной полости). Муляж сердца. Синтетический протез INTERGARD 18 мм. Биологический материал: аорта свиная, кондуит из большой подкожной вены.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нерассасывающийся шовный материал с двумя атравматическими колющими иглами (Prolene, Монофил) USP 6/0 – 1 шт.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конкурсное задание необходимо закончить за 80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– 100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90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до 100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Остановка конкурсного задания при превышении лимита времени (100 минут и более);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Дистальный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Проксимальный анастомоз «конец-в-конец» между сосудистым протезом и аортой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Анастомозы «конец-в-бок» между аутовеной и протезом</w:t>
            </w:r>
          </w:p>
        </w:tc>
      </w:tr>
      <w:tr>
        <w:trPr>
          <w:cantSplit/>
          <w:trHeight w:val="4859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сформированного анастомоза: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равномерно наложенные стежки;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перекрестов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провисания нитей;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• отсутствие прорезывания нитей.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+ 1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соблюденный критерий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(от 0 до 4 баллов)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струйного и диффузного истекания жидкости из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Диффузное просачивание из всей линии анастомоза;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Струйное истекание из анастомоза;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Технические ошибки при наложении анастомоза (прорезывание нитей, попадание соединительной или жировой ткани в анастомоз)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Замечаний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грубых нарушений, незначительные технические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технические ошибки, из-за которых значительно увеличится риск постоперационных осложнений;</w:t>
            </w:r>
          </w:p>
        </w:tc>
      </w:tr>
    </w:tbl>
    <w:p>
      <w:pPr>
        <w:pageBreakBefore/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правильных ответа;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правильный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дала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39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Попов Никита, </w:t>
      </w:r>
      <w:hyperlink w:history="1" r:id="rIddfkub2qovwrydcu_hz98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https://vk.ru/nepopo17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Вавилов Данила, </w:t>
      </w:r>
      <w:hyperlink w:history="1" r:id="rIdupqmtf7vcs-0bh1n2zrsm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https://vk.ru/vavilov.danila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horacic" w:id="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«Торакальная хирургия»</w:t>
      </w:r>
      <w:bookmarkEnd w:id="7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пациент, 9 лет, экстренно госпитализирован с выраженной инспираторной одышкой и явлениями стридора (сатурация при поступлении — 80%).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месяц назад выписан из хирургического стационара, где находился на лечении по поводу гангренозно-перфоративного аппендицита, осложнённого разлитым гнойным перитонитом. В послеоперационном периоде проводилась искусственная вентиляция лёгких (ИВЛ) в течение 11 суток. После стабилизации состояния ребёнок был успешно деканулирован и выписан.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СКТ органов грудной клетки: сужение просвета трахеи на уровне Th1 до 0,4 см на протяжении 1,5 см за счёт утолщения её стенок;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Ригидная трахеоскопия: выполнено бужирование трахеи тубусами ригидного бронхоскопа. В дальнейшем бужирование проводилось ещё трижды в связи с кратковременным эффектом и рестенозом с признаками трахеомаляции.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Учитывая неэффективность бужирования и рестенозирование трахеи, мультидисциплинарный врачебный консилиум определил показания к циркулярной резекции трахеи.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рубцовый стеноз трахеи, посттрахеостомический (после длительной ИВЛ), циркулярное сужение на уровне Th1, степень сужения — III.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циркулярную резекцию трахеи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пределах здоровых тканей (патологический участок будет отмечен организаторами конкурса):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Отступя на 1,5 см от границ предполагаемых краниального и каудального разрезов трахеальной стенки, накладывают по две держалки из прочных нитей на атравматичной игле. Швы-держалки необходимы для сближения концов трахеи после циркулярной резекции, а также для контроля положения трахеи в операционном поле во время наложения основных швов;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Держалки накладывают, не проникая в просвет дыхательных путей и не захватывая слизистую оболочку;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Пересечение трахеи производят острым скальпелем по межтрахеальным промежуткам. Допустимо делать разрез по хрящевым полукольцам при условии, что хрящ при сшивании не окажется в интерпозиции сшиваемых тканей;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 края трахеотомического дефекта накладывают зажимы, подтягивая за которые открывают просвет дыхательного пути, что облегчает выполнение циркулярной резекции;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Анастомоз начинают с задней стенки: на мембранозную часть трахеи накладывают непрерывный обвивной шов;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Переднюю стенку сшивают отдельными сближающими швами с захватом хрящевых полуколец: сначала накладывают все швы, берут их на держалки, затем поочерёдно завязывают. Допустимо сшивание передней стенки непрерывным обвивным швом. Выбор техники шва команда обосновывает.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49542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362075" cy="1619250"/>
            <wp:effectExtent t="0" r="0" b="0" l="0"/>
            <wp:docPr id="1" name="Этапы циркулярной резекции трахеи" descr="Этапы циркулярной резекции трахеи" title="Этапы циркулярной резекции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32397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335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962025" cy="1619250"/>
            <wp:effectExtent t="0" r="0" b="0" l="0"/>
            <wp:docPr id="1" name="Этапы формирования анастомоза трахеи" descr="Этапы формирования анастомоза трахеи" title="Этапы формирования анастомоза трах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манипуляция будет выполняться на трахее, уложенной в макет. Макет представляет собой пластиковую бутылку с вырезанным окном длиной 5–⁠7 см, которое имитирует операционный доступ. Изнутри бутылка выстлана поролоном, концы трахеи зафиксированы. Макет установлен на подставку из пеноплекса. Участок стеноза протяжённостью 2 кольца трахеи будет отмечен организаторами.</w:t>
      </w:r>
    </w:p>
    <w:p>
      <w:pPr>
        <w:keepNext/>
        <w:spacing w:after="60"/>
        <w:jc w:val="center"/>
      </w:pPr>
      <w:r>
        <w:drawing>
          <wp:inline distT="0" distB="0" distL="0" distR="0">
            <wp:extent cx="5334000" cy="1190625"/>
            <wp:effectExtent t="0" r="0" b="0" l="0"/>
            <wp:docPr id="1" name="Пример макета" descr="Пример макета" title="Пример маке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Пример макета для тренировок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18"/>
        <w:gridCol w:w="3118"/>
        <w:gridCol w:w="3119"/>
      </w:tblGrid>
      <w:tr>
        <w:trPr>
          <w:cantSplit/>
        </w:trPr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Фото макета трахеи" descr="Фото макета трахеи" title="Фото макета трахе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line="240" w:lineRule="auto"/>
        <w:jc w:val="center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Фото макета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Бильрот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(4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Викрил или PDS USP 2/0–⁠3/0 на атравматичной игле (3 шт.).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конкурса —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Стоп-время — 75 минут. После окончания времени операция считается завершённой, команды прекращают дальнейший ход операции.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Анастомоз герметичен, пузырьки воздуха не пропускаются;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мелких единичных пузырьков воздуха по линии шва;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Пропускание крупных пузырей по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одинаковое направление швов, отсутствие прорезывания стенки трахеи;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Неполное соблюдение критериев (стежки разнонаправленные или стенка трахеи прорезалась);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несоблюдение критериев (стежки разнонаправленные и стенка трахеи прорезалась);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методики наложения шва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нет узлов;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сопоставлены, в просвете единичный узел;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Концы трахеи не сопоставлены, хрящ в интерпозиции сшиваемых тканей, в просвете видны 2 и более узлов;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швов-держалок и правильность их наложения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швы-держалки наложены, в местах их наложения нитей в просвете трахеи нет;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Держалки наложены не в полном количестве либо в просвете трахеи виден единичный узел в месте наложения держалки;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Швы-держалки не наложены или в просвете видны 2 и более узлов в местах их наложения;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положения трахеи после завершения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Трахея расположена анатомически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 (перекрут трахеи);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правил асептики и антисептики,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хотя бы одного из критериев;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не уложилась в 60 минут (75 минут — стоп-время);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(всего 4)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 ответ в полном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0,5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правильный, но неполный ответ;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Неправильный ответ;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Ахмедова Малика, </w:t>
      </w:r>
      <w:hyperlink w:history="1" r:id="rId6_mzesk3zzqhw62_yobll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https://vk.ru/by_miracle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tendon" w:id="8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«Наложение сухожильного шва»</w:t>
      </w:r>
      <w:bookmarkEnd w:id="8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 35 лет доставлен бригадой скорой медицинской помощи в приемное отделение с жалобами на боли в области раны нижней трети голени правой ноги, нарушения сгибания стопы.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Из анамнеза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следует, что 40 минут назад получена травма (порез) стеклом в области нижней трети голени правой ноги.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Общее состояние: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удовлетворительное, АД – 130/90, пульс – 96, температура 36,8.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при осмотре наблюдается разрез мягких тканей, повреждение ахиллова сухожилия.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Пациент был перенаправлен в операционную. На первом этапе было остановлено кровотечение, повреждение магистральных сосудов не обнаружено.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участникам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шов ахиллова сухожилия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 одной из предложенных методик: Savage, CLC, Tsuge, Kessler, Krackow. Перед проведением операции команде необходимо обосновать выбор методики, обозначить требования к наложению сухожильного шва.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695575" cy="1781175"/>
            <wp:effectExtent t="0" r="0" b="0" l="0"/>
            <wp:docPr id="1" name="Схема сухожильного шва" descr="Схема сухожильного шва" title="Схема сухожильного шв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бычье сухожилие.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Москит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брюшистый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Игла травматическая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хирургический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Лавсан/капрон/этибонд USP 1 – 2 шт., монофил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50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Обеспечение хорошего обзора концов поврежденного сухожилия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Обращение с сухожилием (отсутствие выраженного разволокнения, расщепления сухожильных волокон, сохранение правильной анатомической формы сухожилия)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2 из 3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Соблюдён 1 из 3 критериев либо имеются множественные погрешности во всех критериях;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Применение адаптационных швов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 шва (соблюдение аккуратности выполнения шва, ровного шага, симметричности наложения стежков)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Выполнение критерия с негрубыми недостатками;</w:t>
            </w:r>
          </w:p>
        </w:tc>
      </w:tr>
      <w:tr>
        <w:trPr>
          <w:cantSplit/>
          <w:trHeight w:val="93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Невыполнение критерия;</w:t>
            </w:r>
          </w:p>
        </w:tc>
      </w:tr>
      <w:tr>
        <w:trPr>
          <w:cantSplit/>
          <w:trHeight w:val="4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сухожилия в области шва на растяжение при нагрузке до 10 кг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диастаза;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2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до 4 мм;</w:t>
            </w:r>
          </w:p>
        </w:tc>
      </w:tr>
      <w:tr>
        <w:trPr>
          <w:cantSplit/>
          <w:trHeight w:val="4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Диастаз более 4 мм;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закончила от 50 минут и более;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</w:tr>
    </w:tbl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fcfkizrrvyumvn57zul15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Бегадилла Бекарыс, </w:t>
      </w:r>
      <w:hyperlink w:history="1" r:id="rIdfqolsboceluocy68drn68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https://vk.ru/child___of__prophecy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1" w:id="9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Первый этап»</w:t>
      </w:r>
      <w:bookmarkEnd w:id="9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А., 43 лет, после радикальной мастэктомии по Madden по поводу рака молочной железы и последующей двухэтапной реконструкции молочной железы с помощью экспандера и имплантата. Пациентке показана реконструкция сосково-ареолярного комплекса (САК).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восстановить сосково-ареолярный комплекс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одной из моделируемых сторон по одной из предложенных методик: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«Arrow» flap (по Li);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CV-flap;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Star flap (по Shestak).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Нанести разметку, соответствующую выбранному лоскуту;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реконструкцию САК выбранным лоскутом.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Швы и способ формирования узлов команда выбирает самостоятельно и обосновывает. Использование механических сшивающих аппаратов (степлеров, кожных скрепок) и кожного клея исключается.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1336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524000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685925" cy="2095500"/>
            <wp:effectExtent t="0" r="0" b="0" l="0"/>
            <wp:docPr id="1" name="Методики реконструкции сосково-ареолярного комплекса" descr="Методики реконструкции сосково-ареолярного комплекса" title="Методики реконструкции сосково-ареолярного комплек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конкурс будет проводиться на кожном лоскуте спинки куриной тушки. Параметры толщины ПЖК и мышечного слоя могут быть разными в зависимости от препарата. До начала конкурса будет проведена жеребьёвка для распределения кожных лоскутов между командами. Ожидаемый диаметр соска — 0,8 см (измеряется по основанию получившегося соска), высота соска — 0,5–⁠1 см. При значительном отклонении диаметра соска (менее 0,5 или более 1,2 см) будут вычтены баллы за эстетичность.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30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Выживаемость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Наиболее вероятная выживаемость соска;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аргументированных сомнениях судей в выживаемости соска команда получает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0 баллов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за критерий 1, а критерии 2, 3 и 4 аннулируются;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отсутствие «гармошек», стягиваний и других деформаций, точное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Равномерные промежутки между стежками, неравномерное затягивание узлов, отсутствие «гармошек», стягиваний, деформация краёв,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несоблюдение техники операции;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−3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При значительном отклонении диаметра соска от планируемого (менее 0,5 или более 1,2 см)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отнимается 3 балла из общей суммы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Точность сопоставления краёв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Точная адаптация одноимённых краёв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одном участке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Смещение этажности (сопоставление и сшивание разных слоёв) на нескольких участках раны;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несоответствие краёв кожи и ПЖК на всём участке ушиваемой раны;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/ полостей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в ПЖК и на коже;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«карманов» только в ПЖК;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видимых «карманов»;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35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35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молочной железы;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22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fsgf6iv5t5wkkrszgme1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0wtm_25evolad3gcvaaj7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knots" w:id="10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«Вязание хирургических узлов»</w:t>
      </w:r>
      <w:bookmarkEnd w:id="10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участвуют все три участника команды. Каждому участнику по очереди необходимо за 30 секунд завязать наибольшее количество качественных узлов в медицинских перчатках нитью на пальце представителя оргкомитета. Первый узел фиксируется отдельно и в конкурсное время не входит. Необходимо завязывать прямые узлы. Завязывание узлов приемлемо любым хирургическим методом. Также необходимым условием является плотное завязывание узлов (не пропускать конец зубочистки более 1 мм). Результат команды — сумма длин «косичек» всех трёх участников.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расходный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медицинские перчатки.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Необходимый шовный материал: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полифиламентный шовный материал (капрон), размер USP 1, длина 60 см.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1524000" cy="1228725"/>
            <wp:effectExtent t="0" r="0" b="0" l="0"/>
            <wp:docPr id="1" name="Прямой узел" descr="Прямой узел" title="Прямой узе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Длина «косички»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1 см (неполный сантиметр засчитывается пропорционально);</w:t>
            </w:r>
          </w:p>
        </w:tc>
      </w:tr>
      <w:tr>
        <w:trPr>
          <w:cantSplit/>
          <w:trHeight w:val="1104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неправильных (непрямых) узлов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неправильный узел;</w:t>
            </w:r>
          </w:p>
        </w:tc>
      </w:tr>
      <w:tr>
        <w:trPr>
          <w:cantSplit/>
          <w:trHeight w:val="2128" w:hRule="atLeast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неплотно завязанных узлов (пропускает зубочистку более чем на 1 мм)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0,1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каждый неплотный узел;</w:t>
            </w:r>
          </w:p>
        </w:tc>
      </w:tr>
    </w:tbl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Ответственный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Бабина Кристина, </w:t>
      </w:r>
      <w:hyperlink w:history="1" r:id="rIdwqkphpuxszrog40lv5yk2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https://vk.ru/kri_bn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3"/>
          <w:footerReference w:type="default" r:id="rId14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ВТОРОЙ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КОНКУРСЫ ТУРА: «Травматология», «Оперативная урология», «Реконструктивно-пластическая хирургия. Второй этап», «Оперативная гинекология».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7 НОЯБРЯ 2026</w:t>
      </w:r>
    </w:p>
    <w:p>
      <w:pPr>
        <w:sectPr>
          <w:headerReference w:type="default" r:id="rId15"/>
          <w:footerReference w:type="default" r:id="rId16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2" w:id="11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КОНКУРСОВ ВТОРОГО ТУРА</w:t>
      </w:r>
      <w:bookmarkEnd w:id="11"/>
    </w:p>
    <w:p>
      <w:pPr>
        <w:keepNext/>
        <w:spacing w:after="60" w:line="240" w:lineRule="auto"/>
        <w:jc w:val="center"/>
      </w:pPr>
      <w:bookmarkStart w:name="c_trauma" w:id="12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«Травматология»</w:t>
      </w:r>
      <w:bookmarkEnd w:id="12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травмпункт «МСЧ № 2» доставлен пациент С., 72 лет, с жалобами на интенсивную боль, выраженную деформацию и ограничение движений в области левого лучезапястного сустава. Травма получена 1 час назад при падении на вытянутую руку с упором на ладонь во время гололеда.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Объективный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средней тяжести, сознание ясное.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Гемодинамика стабильна: АД 140/85 мм рт. ст., ЧД 18/мин, ЧСС 90 уд/мин, SatO2 98%.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Локально: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левая кисть отечна, выраженная штыкообразная деформация в дистальном отделе предплечья. Кожные покровы гиперемированы, гематома в проекции лучезапястного сустава. Пальпация резко болезненна, крепитация отломков. Активные и пассивные движения невозможны из-за боли. Пульсация на лучевой артерии сохранена, чувствительность дистальнее места перелома не нарушена.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Участникам предлагается продемонстрировать правильную технику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закрытой репозиции костных отломков с последующим наложением гипсовой повязки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Описать рентгенологические критерии правильной репозиции.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инвентарь: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Гипсовые бинты (ширина 15 см) – 2 шт., марлевые салфетки, ножницы, емкость для воды, бинт марлевый нестерильный – 2 шт., ватные прокладки, шприц.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конкурсе принимает участие вся команда, самостоятельно решая вопрос о функциях каждого, в том числе кто из участников будет пострадавшим.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15 минут + 5 минут на обсуждение рентгенограмм.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необходимого инвентаря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2758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Проверка качества гипсового бинта (крепкое сжатие гипсового бинта кулаком; если гипсовый бинт хорошего качества, то после разжатия кулака гипс с бинта рассыпается; в случае плохого качества — на гипсовом бинте останутся вдавления, конгруэнтные пальцам; гипс, смешанный с водой, не должен иметь постороннего запаха, например тухлых яиц и др.)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дефекты;</w:t>
            </w:r>
          </w:p>
        </w:tc>
      </w:tr>
      <w:tr>
        <w:trPr>
          <w:cantSplit/>
          <w:trHeight w:val="2758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Гипсовый бинт непригоден;</w:t>
            </w:r>
          </w:p>
        </w:tc>
      </w:tr>
      <w:tr>
        <w:trPr>
          <w:cantSplit/>
          <w:trHeight w:val="1235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пациента (усаживание, принятие правильного положения конечности)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235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Обезболивание (имитация гематомной блокады 0,5% р-ом новокаина)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82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репозиции (тракция, сгибание, давление на дистальный отломок)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Анатомическое восстановление;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Неполная репозиция;</w:t>
            </w:r>
          </w:p>
        </w:tc>
      </w:tr>
      <w:tr>
        <w:trPr>
          <w:cantSplit/>
          <w:trHeight w:val="82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Неудача;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2 суставов (лучезапястный, пястно-фаланговые)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106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кожных покровов к наложению гипсовой повязки (наложение «сухой» лонгеты)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106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552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Защита костных выступов ватными прокладками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552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Наложение гипсовой лонгеты (от головок пястных костей до верхней трети предплечья)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правильно;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неправильно;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Загибы проксимального и дистального краёв повязки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Положение кисти (10–⁠15° ладонного сгибания, 15° локтевого отклонения)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 с незначительными нарушениями;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Циркулярная бинтовая повязка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Контроль кровоснабжения (температура, цвет кожи, пульс)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диагноза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  <w:trHeight w:val="596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Описание рентгенологических критериев успешной репозиции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 и точно;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Частично;</w:t>
            </w:r>
          </w:p>
        </w:tc>
      </w:tr>
      <w:tr>
        <w:trPr>
          <w:cantSplit/>
          <w:trHeight w:val="596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Неверно;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команды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Отлично;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Удовлетворительно;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Плохо;</w:t>
            </w:r>
          </w:p>
        </w:tc>
      </w:tr>
      <w:tr>
        <w:trPr>
          <w:cantSplit/>
          <w:trHeight w:val="723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временного регламента (20 мин)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Выполнено;</w:t>
            </w:r>
          </w:p>
        </w:tc>
      </w:tr>
      <w:tr>
        <w:trPr>
          <w:cantSplit/>
          <w:trHeight w:val="723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 выполнено;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36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Ибрагимов Фазли, </w:t>
      </w:r>
      <w:hyperlink w:history="1" r:id="rIdipa2z1vuut4eopxclpst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https://vk.ru/ibragimov.fazli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Гунзынов Дамдин, </w:t>
      </w:r>
      <w:hyperlink w:history="1" r:id="rIdchntyt7qx_tgryuumfwb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https://vk.ru/gunzynator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urology" w:id="13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урология»</w:t>
      </w:r>
      <w:bookmarkEnd w:id="13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пациентка, 30 лет, жалуется на постоянное нарушение мочеиспускания, боль в левой подвздошной области.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2010 году несколько сеансов дистанционной литотрипсии по поводу конкремента средней трети левого мочеточника. Диагностирована стриктура средней трети левого мочеточника протяженностью 4 см. В 2010−2012 гг. множественные эндоскопические вмешательства: бужирования мочеточника, уретеротомия «холодным» ножом. Неоднократное стентирование мочеточника J-J стентом, на фоне которого возникал пузырно-мочеточниковый рефлюкс, частые атаки пиелонефрита. При установке антирефлюксного стента – функция дренажа неадекватная.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Рекомендовано оперативное лечение в объеме субтотальной пластики левого мочеточника пузырным лоскутом по Боари.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Команде необходимо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операцию Боари в модификации Psoas-Hitch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(реконструкция мочеточника лоскутом мочевого пузыря с фиксацией к поясничной мышце), совершив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Необходимо лигировать и пересечь мочеточник, который далее будет использоваться в качестве дистального отдела неповрежденного мочеточника;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Производится выкраивание поперечного лоскута из верхушки мочевого пузыря 5–⁠7 см на 2 см с основанием в области верхушки или задней стенки мочевого пузыря;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Лоскут перемещается к культе мочеточника, без натяжения;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Формируют непрямой уретероцистоанастомоз узловыми или непрерывными швами (USP 5/0) по антирефлюксной методике;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 мочеточник до лоханки вводится мочеточниковый катетер, наружный конец которого выводят через мочеиспускательный канал;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лоскута фиксируют к поясничной мышце (монофил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Конец мочеточника фиксируют к внутренней поверхности лоскута;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После завершения анастомоза из лоскута формируют трубку, первый ряд — слизистый, непрерывным швом от шейки пузыря к периферии до плотного сближения краев лоскута (USP 4/0);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Второй ряд – узловой или непрерывный шов серозно-мышечного слоя (USP 3/0). Следует внимательно следить за состоянием лоскута: узость лоскута или его чрезмерное натяжение приводят к ишемии, что обрекает операцию на неудачу;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221932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25812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124200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933575" cy="1905000"/>
            <wp:effectExtent t="0" r="0" b="0" l="0"/>
            <wp:docPr id="1" name="Операция Боари" descr="Операция Боари" title="Операция Боар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Мочевой пузырь с уретрой и одним мочеточником, куриное бедро (имитация m. psoas).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общехирургический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Холстеда по типу «москит» прямой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5/0 – 1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3/0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с одной атравматической колющей иглой USP 4/0 – 2 шт.;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 – 1 шт.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 выполнения – 60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Будут начисляться дополнительные баллы за время выполнения по формуле: количество бонусных баллов = (10 – N) × 0,15, где N – распределение команды по времени выполнения конкурса. Например, команда, сделавшая конкурс быстрее остальных, получает (10 – 1) × 0,15 = 1,35 бонусных балла. Команда, завершившая конкурс со вторым результатом по времени, получает (10 – 2) × 0,15 = 1,2 бонусных балла, и так далее.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зоны операции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Стенка мочевого пузыря и мочеточник выделены полностью;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замечания по одному из этапов подготовки;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Подготовка выполнена не в полном объеме;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Одинаковые промежутки между стежками, равномерное затягивание стежков, равное направление стежков;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одинаковое направление стежков, неравномерное затягивание;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Различные промежутки между стежками, разное направление стежков, неравномерное затягивание стежков;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уретеро</w:t>
              <w:softHyphen/>
              <w:t xml:space="preserve">цисто</w:t>
              <w:softHyphen/>
              <w:t xml:space="preserve">анастомоза (проверяется путем введения катетера в просвет резервуара через уретру и нагнетания стандартного объема воды (150 мл) шприцом Жане под давлением)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анастомоз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 (струйное, диффузное подтекание из линии шва);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Герметичность шва мочевого пузыря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Герметичный шов (нет подтекания и просачивания жидкости);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Капельное просачивание жидкости;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герметичности линии шва;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стенозирования просвета анастомоза (проверяется после завершения конкурса при помощи введения мочеточникового катетера) – после удаления установленных ранее катетеров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Достаточная проходимость анастомоза (жидкость из мочеточника вытекает струйно, не задерживается);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Незначительное сужение просвета (жидкость из мочеточника вытекает частыми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Значительное сужение просвета (жидкость из мочеточника вытекает редкими каплями);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непроходимость мочеточника (жидкость не вытекает из мочеточника);</w:t>
            </w:r>
          </w:p>
        </w:tc>
      </w:tr>
      <w:tr>
        <w:trPr>
          <w:cantSplit/>
          <w:trHeight w:val="894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антирефлюксной методики имплантации мочеточника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рефлюкса;</w:t>
            </w:r>
          </w:p>
        </w:tc>
      </w:tr>
      <w:tr>
        <w:trPr>
          <w:cantSplit/>
          <w:trHeight w:val="894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Наличие рефлюкса;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60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60 минут (остановка конкурса свыше 70 минут);</w:t>
            </w:r>
          </w:p>
        </w:tc>
      </w:tr>
      <w:tr>
        <w:trPr>
          <w:cantSplit/>
          <w:trHeight w:val="1747" w:hRule="atLeast"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бригады, соблюдение асептики и антисептики правильность работы с инструментами, техника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  <w:trHeight w:val="1747" w:hRule="atLeast"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критерия;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Фиксация лоскута к имитации m. psoas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Полная фиксация, эстетичность и функциональность швов;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Частичное прорезывание швов, число фиксирующих узлов/стежков менее трёх;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Отсутствие фиксации;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Соответствие размеров и расположения лоскута условиям конкурса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Полное соответствие;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Малый размер лоскута, неправильное расположение лоскута;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верные;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Допущены ошибки;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Все ответы неправильные;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 за конкурс (без учета бонусных баллов за время)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26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Приоритетность критериев: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Герметичность;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Теория;</w:t>
      </w:r>
    </w:p>
    <w:p>
      <w:pPr>
        <w:pStyle w:val="ListParagraph"/>
        <w:numPr>
          <w:ilvl w:val="0"/>
          <w:numId w:val="4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Бакушина Софья, </w:t>
      </w:r>
      <w:hyperlink w:history="1" r:id="rIdq0wqeaht1gsl_9yntmm7f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https://vk.ru/sonyabakushina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Абаимов Иван, </w:t>
      </w:r>
      <w:hyperlink w:history="1" r:id="rIdqqkq2omvxvncyugifkkct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https://vk.ru/abaimovivan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plastic2" w:id="14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«Реконструктивно-пластическая хирургия. Второй этап»</w:t>
      </w:r>
      <w:bookmarkEnd w:id="14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необходимо выполнить симуляционную операцию по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полной реконструкции носовых структур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 модели из куриной грудки, воспроизведя основные этапы ринопластики: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опорных структур (имитация костно-хрящевого каркаса);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мягких тканей и кожи;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Применение графтов;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эстетически и функционально приемлемой формы носа.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Ход операции: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Отсепаровка кожи с куриной грудки;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Выделение и моделирование «костно-хрящевых» элементов;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Формирование из полученного хряща каркаса в виде перегородки носа и фиксация его к мягким тканям;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Подготовка хрящевых элементов и графтов для реконструкции, их фиксация к хрящевой опоре, формирование крыльев и кончика носа;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Создание объёма и формы носа с помощью тканей куриной грудки (жировой, мышечной);</w:t>
      </w:r>
    </w:p>
    <w:p>
      <w:pPr>
        <w:pStyle w:val="ListParagraph"/>
        <w:numPr>
          <w:ilvl w:val="0"/>
          <w:numId w:val="5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Моделирование кожного покрытия, фиксация структур, формирование отверстий ноздрей.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Допускается вариативность техник внутри этапов (различные варианты графтов, способы фиксации), но обязательны логическая последовательность и обоснованность действий.</w:t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41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9535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9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90487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76300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390650" cy="885825"/>
                  <wp:effectExtent t="0" r="0" b="0" l="0"/>
                  <wp:docPr id="1" name="Этап ринопластики" descr="Этап ринопластики" title="Этап ринопластик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065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 w:line="240" w:lineRule="auto"/>
        <w:jc w:val="center"/>
      </w:pPr>
      <w:r>
        <w:drawing>
          <wp:inline distT="0" distB="0" distL="0" distR="0">
            <wp:extent cx="24765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Montserrat" w:cs="Montserrat" w:eastAsia="Montserrat" w:hAnsi="Montserrat"/>
          <w:sz w:val="28"/>
          <w:szCs w:val="28"/>
        </w:rPr>
        <w:t xml:space="preserve">    </w:t>
      </w:r>
      <w:r>
        <w:drawing>
          <wp:inline distT="0" distB="0" distL="0" distR="0">
            <wp:extent cx="1828800" cy="1809750"/>
            <wp:effectExtent t="0" r="0" b="0" l="0"/>
            <wp:docPr id="1" name="Итоговый вид реконструированного носа" descr="Итоговый вид реконструированного носа" title="Итоговый вид реконструированного нос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куриная грудка с хрящевой частью грудины на лотке, накрытая влажной марлей.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Рекомендуемые инструменты: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 анатомический (4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Сантиметровая лента;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Маркер.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4/0;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Монофиламентный синтетический нерассасывающийся шовный материал на атравматической колющей игле (PROLENE, МОНОФИЛ), USP 5/0.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 Расположение команды относительно препарата может быть вариабельным.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80 минут.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Техника работы с тканями и инструментами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Аккуратная диссекция, минимальная травматизация тканей, правильное использование инструментов;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техники диссекции, выраженная травматизация тканей, нарушения в технике использования инструментария;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Качество реконструкции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Симметрия, форма, устойчивость конструкции, соответствие анатомическим принципам строения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Нарушена симметрия, но конструкция устойчивая;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симметрии, неустойчивая конструкция;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Использование графтов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Грамотное применение графтов, оригинальность и обоснованность решений;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Неадекватное применение графтов или их отсутствие;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Эстетический и функциональный результат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Эстетически приемлемый внешний вид, правдоподобие «носа»;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Нарушены эстетические параметры;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при работе, влияющие на ход операции;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До 80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80–⁠85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85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Теоретическая подготовка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1–⁠3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анатомии и физиологии области носа;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Знание техники и хода оперативного вмешательства;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23 балла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отдаётся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Грибанова Белла, </w:t>
      </w:r>
      <w:hyperlink w:history="1" r:id="rIdjsmjey-xeddzbqot6qzw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https://vk.ru/two___pm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Имтоссими Георгий, </w:t>
      </w:r>
      <w:hyperlink w:history="1" r:id="rId6krii9mpuddhlqyoxghmz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https://vk.ru/g.imtossimi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keepNext/>
        <w:pageBreakBefore/>
        <w:spacing w:after="60" w:line="240" w:lineRule="auto"/>
        <w:jc w:val="center"/>
      </w:pPr>
      <w:bookmarkStart w:name="c_gynaecology" w:id="15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«Оперативная гинекология»</w:t>
      </w:r>
      <w:bookmarkEnd w:id="15"/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Клиническая ситуация: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пациентка С., 35 лет, обратилась в гинекологическое отделение с жалобами на выделения из влагалища с неприятным каловым запахом, боли при половом акте.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роды 5 месяцев назад: крупный плод (4200 г), затяжной второй период, наложение акушерских щипцов. Разрыв промежности II степени. Менструальная функция не нарушена. Сопутствующих заболеваний нет.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Объективно: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общее состояние удовлетворительное. Живот мягкий, безболезненный.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Гинекологический статус: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наружные половые органы — рубцовая деформация промежности. При осмотре в зеркалах: слизистая влагалища гиперемирована, обильные слизисто-гнойные выделения. При бимануальном исследовании: матка и придатки без особенностей. При ректовагинальном исследовании: в нижней трети прямой кишки по передней стенке пальпируется щелевидное отверстие с плотными фиброзными краями, сообщающееся с влагалищем.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Лабораторные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ОАК: Hb 118 г/л, лейкоциты 7,5×10⁹/л, СОЭ 15 мм/ч;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Биохимический анализ крови, коагулограмма — в пределах нормы;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Посев отделяемого из влагалища: обильный рост E. coli.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Инструментальные исследования: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УЗИ органов малого таза: патологии матки и придатков не выявлено. При трансвагинальном УЗИ с контрастированием прямой кишки визуализируется линейный гипоэхогенный свищевой ход длиной 1,0 см, диаметром до 0,4 см, соединяющий просвет прямой кишки со средним отделом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Фистулография: подтверждён прямой ректовагинальный свищ протяжённостью 1,0–⁠1,5 см, без разветвлений;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Ректороманоскопия: на высоте 3 см от ануса по передней стенке определяется щелевидное свищевое отверстие диаметром около 0,4 см, слизистая вокруг рубцово изменена; выше — слизистая без особенностей.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Диагноз: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прямой ректовагинальный свищ (послеродовый, низкий). Рубцовая деформация промежности. Хронический вульвовагинит.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команде предлагается выполнить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пластику ректовагинального свища влагалищным доступом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, выполнив следующие этапы: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осмотр наружных половых органов;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Провести ректальное исследование для поиска свищевого хода;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циркулярный разрез и препаровку тканей вокруг свищевого отверстия;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Иссечь свищевой ход;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дефекта стенки прямой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фиброзно-мышечного слоя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Выполнить пластику слизистой оболочки влагалища.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Описание препарата: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для имитации женской промежности используются два отрезка толстой или прямой кишки свиньи длиной 10–⁠15 см: отрезок с более широким просветом имитирует влагалище, с более узким — прямую кишку. Отрезки уложены один на другой и зафиксированы по краю. Через соприкасающиеся стенки прямой кишки и «влагалища» на расстоянии 2–⁠3 см от края сформировано сквозное отверстие, по периметру зафиксированное узловыми швами, — имитация свищевого хода. Комплекс фиксирован в тушке курицы, проходимость свищевого хода проверена.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Соответствие слоёв при выполнении операции: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Слизистая кишки — слизистая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Мышечно-серозный футляр кишки — фиброзно-мышечный слой влагалища;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Стенка прямой кишки — стенка прямой кишки.</w:t>
      </w:r>
    </w:p>
    <w:tbl>
      <w:tblPr>
        <w:tblW w:type="dxa" w:w="935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8"/>
        <w:gridCol w:w="2338"/>
        <w:gridCol w:w="2338"/>
        <w:gridCol w:w="2338"/>
      </w:tblGrid>
      <w:tr>
        <w:trPr>
          <w:cantSplit/>
        </w:trPr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Два отрезка кишки свиньи длиной 10–⁠15 см" descr="Два отрезка кишки свиньи длиной 10–⁠15 см" title="Два отрезка кишки свиньи длиной 10–⁠15 с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Два отрезка кишки свиньи длиной 10–⁠15 см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уложены один на другой" descr="Отрезки уложены один на другой" title="Отрезки уложены один на друг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уложены один на другой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Отрезки зафиксированы по краю" descr="Отрезки зафиксированы по краю" title="Отрезки зафиксированы по краю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Отрезки зафиксированы по краю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квозное отверстие в 2–⁠3 см от края" descr="Сквозное отверстие в 2–⁠3 см от края" title="Сквозное отверстие в 2–⁠3 см от кра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Сквозное отверстие в 2–⁠3 см от края</w:t>
            </w:r>
          </w:p>
        </w:tc>
      </w:tr>
    </w:tbl>
    <w:p>
      <w:pPr>
        <w:spacing w:after="0" w:line="240" w:lineRule="auto"/>
      </w:pPr>
      <w:r>
        <w:rPr>
          <w:sz w:val="8"/>
          <w:szCs w:val="8"/>
        </w:rPr>
        <w:t xml:space="preserve"/>
      </w: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70"/>
        <w:gridCol w:w="2338"/>
        <w:gridCol w:w="2338"/>
        <w:gridCol w:w="2338"/>
        <w:gridCol w:w="1171"/>
      </w:tblGrid>
      <w:tr>
        <w:trPr>
          <w:cantSplit/>
        </w:trPr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Свищевое отверстие зафиксировано узловыми швами" descr="Свищевое отверстие зафиксировано узловыми швами" title="Свищевое отверстие зафиксировано узловыми швам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Свищевое отверстие зафиксировано узловыми швами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Комплекс фиксирован в тушке курицы" descr="Комплекс фиксирован в тушке курицы" title="Комплекс фиксирован в тушке куриц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Комплекс фиксирован в тушке курицы</w:t>
            </w:r>
          </w:p>
        </w:tc>
        <w:tc>
          <w:tcPr>
            <w:tcW w:type="dxa" w:w="2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333500"/>
                  <wp:effectExtent t="0" r="0" b="0" l="0"/>
                  <wp:docPr id="1" name="Проверка проходимости свищевого хода" descr="Проверка проходимости свищевого хода" title="Проверка проходимости свищевого ход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Проверка проходимости свищевого хода</w:t>
            </w:r>
          </w:p>
        </w:tc>
        <w:tc>
          <w:tcPr>
            <w:tcW w:type="dxa" w:w="11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/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Зеркало Куско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Фарабефа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Пуговчатый зонд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№ 10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анатомические (2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типа «москит» (1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Гегара (1 шт.).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Рекомендуемый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рассасывающийся шовный материал (Vicryl, ПГА), USP 2/0 и 3/0.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оператор, 1 ассистент, 1 операционная сестра.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Время выполнения: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Для получения максимального количества баллов по критерию «Время выполнения» необходимо уложиться в 45 минут;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превышении 50 минут команда продолжает работу, но не получает баллов за критерий «Время выполнения».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Этапность операции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Препаровка тканей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выполнена в достаточном объёме;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минимальна, ткани плохо отслоены;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Мобилизация не выполнена;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свищевого хода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иссечён полностью в пределах здоровых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Иссечение выполнено, но не радикально или с повреждением окружающих тканей;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Свищевой ход не иссечён;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стенки прямой кишки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Швы наложены на подслизистый/мышечный слой без проникновения в просвет, ряд герметичен и не вызывает стеноза просвета;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техническими погрешностями (проникновение в просвет, большие промежутки);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негерметичен;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фиброзно-мышечного слоя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Фиброзно-мышечный слой ушит надёжно, полностью покрывает первый ряд швов, натяжение отсутствует;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Слой ушит, но покрытие неполное или есть умеренное натяжение;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Шов наложен некачественно, слой не сформирован;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пропущен;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Пластика слизистой влагалища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Слизистая ушита аккуратно непрерывным или узловым швом, избыток иссечён, линия шва ровная, без натяжения;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выполнено, но с дефектами (складки, неровные края);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Этап не выполнен;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Аккуратность работы с тканями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Повреждений нет либо есть незначительное повреждение, не влияющее на результат;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Множественные мелкие повреждения;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Грубое повреждение, создание нового дефекта;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Правильная работа с инструментарием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аккуратной, безопасной и эффективной работы с инструментами;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Нарушение безопасности работы, приводящее к травматизации органов и тканей;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Слаженность работы членов операционной бригады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критерия;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Нескоординированное взаимодействие между членами бригады, приводящее к нарушениям в выполнении оперативной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Стерильность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Участники работают в хирургических шапочках, костюмах, масках и перчатках; инструменты и шовный материал не поднимаются с пола во время конкурса;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Критерий не соблюдён;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Время выполнения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45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50 минут;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Более 50 минут;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Теория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Теоретические вопросы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Правильные ответы на 2 вопроса;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Правильный ответ на 1 вопрос;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Нет правильных ответов;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21 балл</w:t>
            </w:r>
          </w:p>
        </w:tc>
      </w:tr>
    </w:tbl>
    <w:p>
      <w:pPr>
        <w:spacing w:after="160"/>
      </w:pP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При наличии одинаковых баллов за конкурс приоритет отдается команде, выполнившей задание </w:t>
      </w: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за меньшее время.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Устюжанина Ольга, </w:t>
      </w:r>
      <w:hyperlink w:history="1" r:id="rIde7dilhls6l4lahocfccmw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https://vk.ru/u_olginay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Корнеева Алина, </w:t>
      </w:r>
      <w:hyperlink w:history="1" r:id="rId0ee9qrx8bylemdw9nj163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https://vk.ru/akorneevaa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ectPr>
          <w:headerReference w:type="default" r:id="rId17"/>
          <w:footerReference w:type="default" r:id="rId18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>
      <w:pPr>
        <w:spacing w:after="0" w:line="240" w:lineRule="auto"/>
        <w:jc w:val="center"/>
      </w:pPr>
      <w:r>
        <w:rPr>
          <w:rFonts w:ascii="Montserrat" w:cs="Montserrat" w:eastAsia="Montserrat" w:hAnsi="Montserrat"/>
          <w:b/>
          <w:bCs/>
          <w:sz w:val="52"/>
          <w:szCs w:val="52"/>
        </w:rPr>
        <w:t xml:space="preserve">ТРЕТИЙ ТУР ОЛИМПИАДЫ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КОНКУРС ТУРА: «Сегментарная резекция толстой кишки с формированием анастомоза конец в конец на экспериментальном животном».</w:t>
      </w:r>
    </w:p>
    <w:p>
      <w:pPr>
        <w:spacing w:after="0" w:before="660" w:line="240" w:lineRule="auto"/>
        <w:jc w:val="center"/>
      </w:pPr>
      <w:r>
        <w:rPr>
          <w:rFonts w:ascii="Montserrat" w:cs="Montserrat" w:eastAsia="Montserrat" w:hAnsi="Montserrat"/>
          <w:b/>
          <w:bCs/>
          <w:i/>
          <w:iCs/>
          <w:sz w:val="36"/>
          <w:szCs w:val="36"/>
        </w:rPr>
        <w:t xml:space="preserve">8 НОЯБРЯ 2026</w:t>
      </w:r>
    </w:p>
    <w:p>
      <w:pPr>
        <w:sectPr>
          <w:headerReference w:type="default" r:id="rId19"/>
          <w:footerReference w:type="default" r:id="rId20"/>
          <w:pgSz w:w="11906" w:h="16838" w:orient="portrait"/>
          <w:pgMar w:top="7146" w:right="850" w:bottom="1134" w:left="1701" w:header="0" w:footer="1660" w:gutter="0"/>
          <w:pgNumType/>
          <w:docGrid w:linePitch="360"/>
        </w:sectPr>
      </w:pPr>
    </w:p>
    <w:p>
      <w:pPr>
        <w:keepNext/>
        <w:spacing w:after="120" w:line="240" w:lineRule="auto"/>
        <w:jc w:val="center"/>
      </w:pPr>
      <w:bookmarkStart w:name="tour3" w:id="16"/>
      <w:r>
        <w:rPr>
          <w:rFonts w:ascii="Montserrat" w:cs="Montserrat" w:eastAsia="Montserrat" w:hAnsi="Montserrat"/>
          <w:b/>
          <w:bCs/>
          <w:i w:val="false"/>
          <w:iCs w:val="false"/>
          <w:sz w:val="40"/>
          <w:szCs w:val="40"/>
        </w:rPr>
        <w:t xml:space="preserve">ОПИСАНИЕ КОНКУРСА ТРЕТЬЕГО ТУРА</w:t>
      </w:r>
      <w:bookmarkEnd w:id="16"/>
    </w:p>
    <w:p>
      <w:pPr>
        <w:keepNext/>
        <w:spacing w:after="60" w:line="240" w:lineRule="auto"/>
        <w:jc w:val="center"/>
      </w:pPr>
      <w:bookmarkStart w:name="c_colon" w:id="17"/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«Сегментарная резекция толстой кишки с формированием анастомоза конец в конец на экспериментальном животном»</w:t>
      </w:r>
      <w:bookmarkEnd w:id="17"/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Ситуационная задача: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отделение общей хирургии ФГБОУ ВО СибГМУ госпитализирован больной К., 62 лет, для выполнения плановой операции по поводу рубцовой стриктуры сигмовидной кишки.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Анамнез: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в настоящее время больного беспокоят частые запоры, вздутие и тяжесть в животе, иногда схваткообразные боли. Из анамнеза известно, что в ноябре прошлого года пациент перенес реконструктивную операцию по поводу функционирующей двуствольной сигмостомы, наложенной в 2017 году в связи с ранением прямой кишки. Течение послеоперационного периода после резекции колостомы осложнилось несостоятельностью анастомоза с последующим развитием рубцовой стриктуры сигмовидной кишки.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Инструментально: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колоноскопии на 45 см от ануса имеется циркулярная стриктура, стенозирующая просвет сигмовидной кишки до 10–⁠12 мм. Колоноскоп провести за стриктуру не удалось. Взята биопсия;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 данным гистологического исследования биопсийного материала признаки хронического воспаления в стенке кишки;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Выполнена ирригоскопия: в области дистальной трети сигмовидной кишки имеется циркулярное сужение просвета протяженностью 7 мм. Стриктура не расправляется и с трудом пропускает жидкий контраст. Над стриктурой имеется супрастенотическое расширение ободочной кишки.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57525" cy="2809875"/>
            <wp:effectExtent t="0" r="0" b="0" l="0"/>
            <wp:docPr id="1" name="Ирригоскопия" descr="Ирригоскопия" title="Ирригоскоп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Конкурсное задание: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бригадам предлагается смоделировать клиническую задачу на экспериментальном животном (кролике), выполнив под комбинированной анестезией сегментарную резекцию толстой кишки кролика с формированием анастомоза конец в конец одним из существующих способов анастомозирования, соблюдая принципы асептики и антисептики.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086100" cy="2590800"/>
            <wp:effectExtent t="0" r="0" b="0" l="0"/>
            <wp:docPr id="1" name="Анастомоз конец в конец" descr="Анастомоз конец в конец" title="Анастомоз конец в коне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Подготовка к конкурсу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: подготовка к оперативному вмешательству заключается в том, что экспериментальных животных ограничивают в приеме пищи за 12–⁠18 часов до начала конкурса. Фиксацию животного и подготовку операционного поля бригады осуществляют самостоятельно. Для фиксации экспериментального животного будут предоставлены планки из ДСП с водоотталкивающим покрытием и отверстиями для проведения вязок, а также марлевые бинты для их изготовления. Экспериментальное животное фиксируется в положении на спине за локтевые суставы (место соединения плечевой с лучевой и локтевой костями), а также за скакательные суставы (между голенью и костями плюсны). Для крепления конечностей рекомендуется использовать скользящую глухую петлю. После фиксации кролика приступают к бритью операционного поля в пределах рекомендуемых границ: сверху – основание мечевидного отростка и реберные дуги, снизу – лобковый симфиз, с боков – передние аксиллярные линии. Для подготовки операционного поля допускается использование механических и электрических устройств для стрижки животного.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Сбритая шерсть животного, ветошь, перчатки, использованные при подготовке животного к оперативному вмешательству, собираются членами бригады в мешок для утилизации медицинских отходов класса Б. Операционная бригада надевает операционные шапочки, маски и приступает к обработке рук. Операционная сестра, соблюдая правила асептики и антисептики, надевает операционный халат, перчатки, накрывает операционный стол, одевает оперирующего хирурга и ассистента. Бригада обрабатывает операционное поле антисептиком и фиксирует клеящуюся стерильную простыню на брюшную стенку экспериментального животного. По завершении анестезии бригады докладывают о готовности начать лапаротомию. Оперативное вмешательство проводится под ингаляционным наркозом.</w:t>
      </w:r>
    </w:p>
    <w:p>
      <w:pPr>
        <w:spacing w:after="160" w:line="240" w:lineRule="auto"/>
        <w:jc w:val="center"/>
      </w:pPr>
      <w:r>
        <w:drawing>
          <wp:inline distT="0" distB="0" distL="0" distR="0">
            <wp:extent cx="3810000" cy="3295650"/>
            <wp:effectExtent t="0" r="0" b="0" l="0"/>
            <wp:docPr id="1" name="Обработка рук" descr="Обработка рук" title="Обработка ру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Ход операции: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Бригадами выполняется срединная лапаротомия. Длина разреза — на усмотрение команды. Перед началом абдоминального этапа производится новокаиновая блокада брыжейки. В ходе оперативного вмешательства обязательна резекция не менее 4 см толстой кишки с лигированием пристеночных сосудов брыжейки, а также строгое соблюдение принципов асептики и антисептики. Межкишечный анастомоз формируется «конец в конец» одним из существующих способов ручного кишечного шва с обязательным ушиванием окна брыжейки. Ушивание операционной раны производится послойно. Работа с экспериментальным животным проводится под контролем практикующих врачей-хирургов. Время на выполнение конкурсного задания: 90 минут. Сигнал о начале операции при одновременной готовности команд. Бригады одновременно приступают к выполнению этапов операции. Время на секундомере фиксируется от начала разреза до завязывания последнего кожного шва.</w:t>
      </w:r>
    </w:p>
    <w:p>
      <w:p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  <w:u w:val="single"/>
        </w:rPr>
        <w:t xml:space="preserve">Операционная бригада:</w:t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 1 хирург, 1 ассистент, 1 операционная медицинская сестра, 1 санитар (санитар предоставляется от организаторов).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Рекомендованный инструментарий: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Бельевые цапки для фиксации операционного белья (мин. 4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Корнцанг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Иглодержатель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Пинцеты анатомический и хирургический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Ножницы Купера/Метценбаума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Кишечный жом эластичный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Г-образный зажим для пищевода / бронхов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Скальпель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Бильрота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Кохера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кровоостанавливающий Холстеда по типу «москит» (мин. 2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Крючки (ранорасширители) Фарабефа (мин. 1 шт.);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Зажим Микулича (мин. 4 шт.);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Расходный шовный материал: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рассасывающийся шовный материал на атравматической колющей игле (ПГА), USP 3/0–⁠4/0, длина – 45 см, количество – 5 шт. (для кишечного шва);</w:t>
      </w:r>
    </w:p>
    <w:p>
      <w:pPr>
        <w:pStyle w:val="ListParagraph"/>
        <w:numPr>
          <w:ilvl w:val="0"/>
          <w:numId w:val="2"/>
        </w:numPr>
        <w:spacing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Полифиламентный синтетический нерассасывающийся шовный материал на атравматической колющей игле (лавсан), USP 2/0–⁠0, длина – 45 см, количество – 5 шт. (для ушивания операционной раны), емкости для растворов (новокаин, хлоргексидин и др.).</w:t>
      </w: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Критерии оценки:</w:t>
      </w:r>
    </w:p>
    <w:tbl>
      <w:tblPr>
        <w:tblW w:type="dxa" w:w="10206"/>
        <w:tblInd w:type="dxa" w:w="-85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600"/>
        <w:gridCol w:w="4606"/>
      </w:tblGrid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№</w:t>
            </w:r>
          </w:p>
        </w:tc>
        <w:tc>
          <w:tcPr>
            <w:tcW w:type="dxa" w:w="3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Оценка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10206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/>
                <w:iCs/>
                <w:sz w:val="28"/>
                <w:szCs w:val="28"/>
              </w:rPr>
              <w:t xml:space="preserve">Общие критерии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Постановка местной инфильтрационной анестезии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правильно и обеспечила эффективное обезболивание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была недостаточной, повлекшей выраженное беспокойство животного;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небольшими нарушениями, вызвавшими возникновение осложнений (гематома мягких тканей брюшной стенки, брюшной полости, брыжейки);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Местная инфильтрационная анестезия в ходе оперативного вмешательства выполнена с грубыми нарушениями техники;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принципов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Соблюдены принципы асептики и антисептики;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Незначительные нарушения принципов асептики и антисептики (падение инструментов, касание нестерильной части операционного халата, маски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Существенные нарушения принципов асептики и антисептики (попадание значительного количества кишечного содержимого в брюшную полость и др.);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срединной лапаротомии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Кожа рассечена ровно по средней линии, апоневроз по белой линии;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параметров (кожа рассечена неровно, либо во время рассечения апоневроза произошло отклонение от белой линии и др.);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параметров;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резекционного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Выполнена аккуратная мобилизация, а также резекция участка толстой кишки длиной ≥4 см;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(выполнена небрежная мобилизация либо резекция, в ходе которой произошло кровотечение или истечение кишечного содержимого, либо резецированный участок &lt;4 см);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и более двух условий;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Оценка реконструктивного этапа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Технически правильно наложенный анастомоз, диаметр его не более чем на ¼ меньше диаметра толстой кишки, анастомоз проходим для ногтевой фаланги хирурга, снаружи швы практически не видны, окно в брыжейке ушито;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условий наложения соустья;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Стеноз анастомоза (более 50% суживает просвет кишки, не пропускает фалангу), а также грубые нарушения техники наложения соустья;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Ушивание операционной раны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Ушита послойно, швы наложены симметрично;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Имеются любые недостатки в технике ушивания;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Правильность работы с инструментами, техника работы с тканями, соблюдение правил асептики и антисептики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Соблюдение всех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 балла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одного из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Несоблюдение двух критериев;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Грубые нарушения критериев работы бригады;</w:t>
            </w:r>
          </w:p>
        </w:tc>
      </w:tr>
      <w:tr>
        <w:trPr>
          <w:cantSplit/>
        </w:trPr>
        <w:tc>
          <w:tcPr>
            <w:tcW w:type="dxa" w:w="6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340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Регламент времени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Команда уложилась в регламент времени;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– 1 балл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За каждые 10 минут сверх установленного времени;</w:t>
            </w:r>
          </w:p>
        </w:tc>
      </w:tr>
      <w:tr>
        <w:trPr>
          <w:cantSplit/>
        </w:trPr>
        <w:tc>
          <w:tcPr>
            <w:tcW w:type="dxa" w:w="5600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Максимальное количество баллов</w:t>
            </w:r>
          </w:p>
        </w:tc>
        <w:tc>
          <w:tcPr>
            <w:tcW w:type="dxa" w:w="46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8"/>
                <w:szCs w:val="28"/>
              </w:rPr>
              <w:t xml:space="preserve">38 баллов</w:t>
            </w:r>
          </w:p>
        </w:tc>
      </w:tr>
    </w:tbl>
    <w:p>
      <w:pPr>
        <w:spacing w:after="160"/>
      </w:pPr>
    </w:p>
    <w:p>
      <w:pPr>
        <w:keepNext/>
        <w:spacing w:after="160" w:line="240" w:lineRule="auto"/>
        <w:jc w:val="both"/>
      </w:pPr>
      <w:r>
        <w:rPr>
          <w:rFonts w:ascii="Montserrat" w:cs="Montserrat" w:eastAsia="Montserrat" w:hAnsi="Montserrat"/>
          <w:b/>
          <w:bCs/>
          <w:i w:val="false"/>
          <w:iCs w:val="false"/>
          <w:sz w:val="28"/>
          <w:szCs w:val="28"/>
        </w:rPr>
        <w:t xml:space="preserve">Ответственные за конкурс: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Сулеймен Жусип, </w:t>
      </w:r>
      <w:hyperlink w:history="1" r:id="rIdsr9jzjnrddxzdzn8nyehe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https://vk.ru/zhusipsuleimen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;</w:t>
      </w:r>
    </w:p>
    <w:p>
      <w:pPr>
        <w:pStyle w:val="ListParagraph"/>
        <w:numPr>
          <w:ilvl w:val="0"/>
          <w:numId w:val="2"/>
        </w:numPr>
        <w:spacing w:after="160" w:line="240" w:lineRule="auto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Барашкова Анастасия, </w:t>
      </w:r>
      <w:hyperlink w:history="1" r:id="rIdldagofbpkhukth0xe49zv">
        <w:r>
          <w:rPr>
            <w:rFonts w:ascii="Montserrat" w:cs="Montserrat" w:eastAsia="Montserrat" w:hAnsi="Montserrat"/>
            <w:sz w:val="28"/>
            <w:szCs w:val="28"/>
            <w:u w:val="single"/>
          </w:rPr>
          <w:t xml:space="preserve">https://vk.ru/anastasiabarashkova</w:t>
        </w:r>
      </w:hyperlink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8"/>
          <w:szCs w:val="28"/>
        </w:rPr>
        <w:t xml:space="preserve">.</w:t>
      </w:r>
    </w:p>
    <w:p>
      <w:pPr>
        <w:spacing w:after="0"/>
        <w:sectPr>
          <w:headerReference w:type="default" r:id="rId21"/>
          <w:footerReference w:type="default" r:id="rId22"/>
          <w:pgSz w:w="11906" w:h="16838" w:orient="portrait"/>
          <w:pgMar w:top="1134" w:right="850" w:bottom="1134" w:left="1701" w:header="0" w:footer="567" w:gutter="0"/>
          <w:pgNumType/>
          <w:docGrid w:linePitch="360"/>
        </w:sectPr>
      </w:pPr>
    </w:p>
    <w:p/>
    <w:sectPr>
      <w:headerReference w:type="default" r:id="rIdBlankHdr"/>
      <w:footerReference w:type="default" r:id="rIdBlankFtr"/>
      <w:type w:val="nextPage"/>
      <w:pgSz w:w="11906" w:h="16838" w:orient="portrait"/>
      <w:pgMar w:top="1134" w:right="850" w:bottom="1134" w:left="1701" w:header="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b/>
        <w:bCs/>
        <w:sz w:val="36"/>
        <w:szCs w:val="36"/>
      </w:rPr>
      <w:t xml:space="preserve">ТОМСК, 2026</w:t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 w:lineRule="auto"/>
      <w:jc w:val="center"/>
    </w:pPr>
    <w:r>
      <w:rPr>
        <w:rFonts w:ascii="Montserrat" w:cs="Montserrat" w:eastAsia="Montserrat" w:hAnsi="Montserrat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r-j6uvsigtrqyupxkizen" Type="http://schemas.openxmlformats.org/officeDocument/2006/relationships/hyperlink" Target="https://vk.ru/zhusipsuleimen" TargetMode="External"/><Relationship Id="rIdr39pwfgajibrydgzbh-_q" Type="http://schemas.openxmlformats.org/officeDocument/2006/relationships/hyperlink" Target="https://vk.ru/anastasiabarashkova" TargetMode="External"/><Relationship Id="rIddfkub2qovwrydcu_hz98f" Type="http://schemas.openxmlformats.org/officeDocument/2006/relationships/hyperlink" Target="https://vk.ru/nepopo17" TargetMode="External"/><Relationship Id="rIdupqmtf7vcs-0bh1n2zrsm" Type="http://schemas.openxmlformats.org/officeDocument/2006/relationships/hyperlink" Target="https://vk.ru/vavilov.danila" TargetMode="External"/><Relationship Id="rId6_mzesk3zzqhw62_yobll" Type="http://schemas.openxmlformats.org/officeDocument/2006/relationships/hyperlink" Target="https://vk.ru/by_miracle" TargetMode="External"/><Relationship Id="rIdfcfkizrrvyumvn57zul15" Type="http://schemas.openxmlformats.org/officeDocument/2006/relationships/hyperlink" Target="https://vk.ru/gunzynator" TargetMode="External"/><Relationship Id="rIdfqolsboceluocy68drn68" Type="http://schemas.openxmlformats.org/officeDocument/2006/relationships/hyperlink" Target="https://vk.ru/child___of__prophecy" TargetMode="External"/><Relationship Id="rIdfsgf6iv5t5wkkrszgme1e" Type="http://schemas.openxmlformats.org/officeDocument/2006/relationships/hyperlink" Target="https://vk.ru/two___pm" TargetMode="External"/><Relationship Id="rId0wtm_25evolad3gcvaaj7" Type="http://schemas.openxmlformats.org/officeDocument/2006/relationships/hyperlink" Target="https://vk.ru/g.imtossimi" TargetMode="External"/><Relationship Id="rIdwqkphpuxszrog40lv5yk2" Type="http://schemas.openxmlformats.org/officeDocument/2006/relationships/hyperlink" Target="https://vk.ru/kri_bn" TargetMode="External"/><Relationship Id="rIdipa2z1vuut4eopxclpstf" Type="http://schemas.openxmlformats.org/officeDocument/2006/relationships/hyperlink" Target="https://vk.ru/ibragimov.fazli" TargetMode="External"/><Relationship Id="rIdchntyt7qx_tgryuumfwbv" Type="http://schemas.openxmlformats.org/officeDocument/2006/relationships/hyperlink" Target="https://vk.ru/gunzynator" TargetMode="External"/><Relationship Id="rIdq0wqeaht1gsl_9yntmm7f" Type="http://schemas.openxmlformats.org/officeDocument/2006/relationships/hyperlink" Target="https://vk.ru/sonyabakushina" TargetMode="External"/><Relationship Id="rIdqqkq2omvxvncyugifkkct" Type="http://schemas.openxmlformats.org/officeDocument/2006/relationships/hyperlink" Target="https://vk.ru/abaimovivan" TargetMode="External"/><Relationship Id="rIdjsmjey-xeddzbqot6qzwz" Type="http://schemas.openxmlformats.org/officeDocument/2006/relationships/hyperlink" Target="https://vk.ru/two___pm" TargetMode="External"/><Relationship Id="rId6krii9mpuddhlqyoxghmz" Type="http://schemas.openxmlformats.org/officeDocument/2006/relationships/hyperlink" Target="https://vk.ru/g.imtossimi" TargetMode="External"/><Relationship Id="rIde7dilhls6l4lahocfccmw" Type="http://schemas.openxmlformats.org/officeDocument/2006/relationships/hyperlink" Target="https://vk.ru/u_olginay" TargetMode="External"/><Relationship Id="rId0ee9qrx8bylemdw9nj163" Type="http://schemas.openxmlformats.org/officeDocument/2006/relationships/hyperlink" Target="https://vk.ru/akorneevaa" TargetMode="External"/><Relationship Id="rIdsr9jzjnrddxzdzn8nyehe" Type="http://schemas.openxmlformats.org/officeDocument/2006/relationships/hyperlink" Target="https://vk.ru/zhusipsuleimen" TargetMode="External"/><Relationship Id="rIdldagofbpkhukth0xe49zv" Type="http://schemas.openxmlformats.org/officeDocument/2006/relationships/hyperlink" Target="https://vk.ru/anastasiabarashkova" TargetMode="External"/><Relationship Id="rId23" Type="http://schemas.openxmlformats.org/officeDocument/2006/relationships/image" Target="media/eceffb5624ca573bbbdb60b1da23319157006780.jpg"/><Relationship Id="rId24" Type="http://schemas.openxmlformats.org/officeDocument/2006/relationships/image" Target="media/a971adef63dc1ec236c1c07001dbcfbd1cbb4fd3.jpg"/><Relationship Id="rId25" Type="http://schemas.openxmlformats.org/officeDocument/2006/relationships/image" Target="media/ce9ea1c140aca9c6c9ce2533119da916c29f3029.jpg"/><Relationship Id="rId26" Type="http://schemas.openxmlformats.org/officeDocument/2006/relationships/image" Target="media/e976f080d65e2fe2bf2961b92c01c52f9da78db5.jpg"/><Relationship Id="rId27" Type="http://schemas.openxmlformats.org/officeDocument/2006/relationships/image" Target="media/f8dd0954099954c9b2c2b48574cda03633c25136.jpg"/><Relationship Id="rId28" Type="http://schemas.openxmlformats.org/officeDocument/2006/relationships/image" Target="media/b4d3a143c9a3ac8bdd7bcb738ead86f7464ddee7.jpg"/><Relationship Id="rId29" Type="http://schemas.openxmlformats.org/officeDocument/2006/relationships/image" Target="media/497481418aa804c96dfa9204c95b9e9b5de49491.jpg"/><Relationship Id="rId30" Type="http://schemas.openxmlformats.org/officeDocument/2006/relationships/image" Target="media/9012aefe67a51ec8af10b03417806a010dacb9e9.jpg"/><Relationship Id="rId31" Type="http://schemas.openxmlformats.org/officeDocument/2006/relationships/image" Target="media/9bdc7b1b94bec0ec89b2cfdc467f8a457b7f3855.jpg"/><Relationship Id="rId32" Type="http://schemas.openxmlformats.org/officeDocument/2006/relationships/image" Target="media/b1484bac2ddd1450e01d9c022158f5c0341f068a.jpg"/><Relationship Id="rId33" Type="http://schemas.openxmlformats.org/officeDocument/2006/relationships/image" Target="media/22bc20ede49e77dd25219c330e5cc68ab54a870a.jpg"/><Relationship Id="rId34" Type="http://schemas.openxmlformats.org/officeDocument/2006/relationships/image" Target="media/61ec53258c56989cc064bdb4460f375d09883ccb.jpg"/><Relationship Id="rId35" Type="http://schemas.openxmlformats.org/officeDocument/2006/relationships/image" Target="media/f10ea89ec07d435c3d2e81f314587d35437edc93.jpg"/><Relationship Id="rId36" Type="http://schemas.openxmlformats.org/officeDocument/2006/relationships/image" Target="media/087b62a07b6e2acd68938923fb92aea69012fe51.jpg"/><Relationship Id="rId37" Type="http://schemas.openxmlformats.org/officeDocument/2006/relationships/image" Target="media/edd351567e1379d3edc1e52746ef42269a1248e0.jpg"/><Relationship Id="rId38" Type="http://schemas.openxmlformats.org/officeDocument/2006/relationships/image" Target="media/0da0d83392143520821726dff1f8ee324d508afb.jpg"/><Relationship Id="rId39" Type="http://schemas.openxmlformats.org/officeDocument/2006/relationships/image" Target="media/bc0344e08db441f80dc69fd6bfb6d06b76433c83.png"/><Relationship Id="rId40" Type="http://schemas.openxmlformats.org/officeDocument/2006/relationships/image" Target="media/86978a745976137a276dc0f0fc25983a06a7ec57.jpg"/><Relationship Id="rId41" Type="http://schemas.openxmlformats.org/officeDocument/2006/relationships/image" Target="media/346c3400f46a1a3e79f4f4ff05cb81021ccfeb15.jpg"/><Relationship Id="rId42" Type="http://schemas.openxmlformats.org/officeDocument/2006/relationships/image" Target="media/70964912ac46dc5e544789927636a4551676d4a1.jpg"/><Relationship Id="rId43" Type="http://schemas.openxmlformats.org/officeDocument/2006/relationships/image" Target="media/8fa51208a70b7511a069906fcb5e76274157a9cf.png"/><Relationship Id="rId44" Type="http://schemas.openxmlformats.org/officeDocument/2006/relationships/image" Target="media/2bb86ca0ca23d334604aeedc63d4a9bbf5c7b460.jpg"/><Relationship Id="rId45" Type="http://schemas.openxmlformats.org/officeDocument/2006/relationships/image" Target="media/f1a854c1ace217e1e47f7356ef198d14bd40a434.jpg"/><Relationship Id="rId46" Type="http://schemas.openxmlformats.org/officeDocument/2006/relationships/image" Target="media/ba96fa0c51bc45a3c4b8c81e8b07662f86018761.jpg"/><Relationship Id="rId47" Type="http://schemas.openxmlformats.org/officeDocument/2006/relationships/image" Target="media/52b0918ddc5f745faf4be94df8c1e5c2eb9d5507.jpg"/><Relationship Id="rId48" Type="http://schemas.openxmlformats.org/officeDocument/2006/relationships/image" Target="media/80401b2d05afb2481997d7812243d0332b5f4d45.jpg"/><Relationship Id="rId49" Type="http://schemas.openxmlformats.org/officeDocument/2006/relationships/image" Target="media/d559dbf62495b4dea28d0ef04d951b100ab03d03.jpg"/><Relationship Id="rId50" Type="http://schemas.openxmlformats.org/officeDocument/2006/relationships/image" Target="media/185daf10e87752c96a840052f3a7a41e61335bc1.jpg"/><Relationship Id="rId51" Type="http://schemas.openxmlformats.org/officeDocument/2006/relationships/image" Target="media/7b75e4e618165797d9a0e0b5bf0f4a0e19e6d0a6.jpg"/><Relationship Id="rId52" Type="http://schemas.openxmlformats.org/officeDocument/2006/relationships/image" Target="media/a8e1df304c8fed957450d131ff61ad91b58f5076.jpg"/><Relationship Id="rId53" Type="http://schemas.openxmlformats.org/officeDocument/2006/relationships/image" Target="media/061f57a792e804a639d51a1de9c5ec32d3451403.jpg"/><Relationship Id="rId54" Type="http://schemas.openxmlformats.org/officeDocument/2006/relationships/image" Target="media/f21ffb0f9eab8b02e6c5990a2e8d30d6b39af5d2.jpg"/><Relationship Id="rId55" Type="http://schemas.openxmlformats.org/officeDocument/2006/relationships/image" Target="media/a10d332c6d17289d7927e630113530fcf87e2efe.jpg"/><Relationship Id="rId56" Type="http://schemas.openxmlformats.org/officeDocument/2006/relationships/image" Target="media/f6505b052aea96798ef4e7340a46775757f19558.jpg"/><Relationship Id="rId57" Type="http://schemas.openxmlformats.org/officeDocument/2006/relationships/image" Target="media/2946583e4e13836a51fe0589704194831488d0c2.jpg"/><Relationship Id="rId58" Type="http://schemas.openxmlformats.org/officeDocument/2006/relationships/image" Target="media/9cd3a019932b749a08c888a3f8379e7cb587f54b.jpg"/><Relationship Id="rId59" Type="http://schemas.openxmlformats.org/officeDocument/2006/relationships/image" Target="media/2c7f75261346938fd4eb623231b57753f0e4c503.jpg"/><Relationship Id="rId60" Type="http://schemas.openxmlformats.org/officeDocument/2006/relationships/image" Target="media/f792bd2e4d35f58b807e543b703b55b7011387cb.jpg"/><Relationship Id="rId61" Type="http://schemas.openxmlformats.org/officeDocument/2006/relationships/image" Target="media/d3243f6644bc0657f643696167b103129bdf203a.jpg"/><Relationship Id="rId62" Type="http://schemas.openxmlformats.org/officeDocument/2006/relationships/image" Target="media/17ab97eed024705c2f5abd39c939fbac1dab3964.jpg"/><Relationship Id="rId63" Type="http://schemas.openxmlformats.org/officeDocument/2006/relationships/image" Target="media/f237c4546efbe27d329984d985aa306ceb5f8dce.jpg"/><Relationship Id="rId64" Type="http://schemas.openxmlformats.org/officeDocument/2006/relationships/image" Target="media/9157bae581fb7ebbbe20bf2eccd97282c01a3dd8.jpg"/><Relationship Id="rId65" Type="http://schemas.openxmlformats.org/officeDocument/2006/relationships/image" Target="media/94e344e3c326fd7beab380f1e9ad138c11cee907.jpg"/><Relationship Id="rId66" Type="http://schemas.openxmlformats.org/officeDocument/2006/relationships/image" Target="media/80b836f35f3248919cb07a48683c99dab7313561.jpg"/><Relationship Id="rId67" Type="http://schemas.openxmlformats.org/officeDocument/2006/relationships/image" Target="media/3286103e4c9df6bbc2433d3e6c4b710f523ecaea.jpg"/><Relationship Id="rId68" Type="http://schemas.openxmlformats.org/officeDocument/2006/relationships/image" Target="media/31bd4dfd8c2010fbf2f74d6ea8af05d8c7b0cbcc.jpg"/><Relationship Id="rId69" Type="http://schemas.openxmlformats.org/officeDocument/2006/relationships/image" Target="media/b3f25abe48a965ad753c970dc731df1165fb1f0c.jpg"/><Relationship Id="rId70" Type="http://schemas.openxmlformats.org/officeDocument/2006/relationships/image" Target="media/083db26059fc27d1d152bc15928dd2f7a1cdff6a.jpg"/><Relationship Id="rId71" Type="http://schemas.openxmlformats.org/officeDocument/2006/relationships/image" Target="media/e3c12be34bb0fbca12a312bbfb77ae3604083737.jpg"/><Relationship Id="rId92" Type="http://schemas.openxmlformats.org/officeDocument/2006/relationships/fontTable" Target="fontTable.xml"/><Relationship Id="rIdVkGroup" Type="http://schemas.openxmlformats.org/officeDocument/2006/relationships/hyperlink" Target="https://vk.ru/surgery_olympiad_sibmed" TargetMode="External"/><Relationship Id="rIdBlankHdr" Type="http://schemas.openxmlformats.org/officeDocument/2006/relationships/header" Target="header9.xml"/><Relationship Id="rIdBlankFtr" Type="http://schemas.openxmlformats.org/officeDocument/2006/relationships/footer" Target="footer9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301f49c6f1fa3537f5f8054cd6de2395e9ed1958.jp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word/_rels/header7.xml.rels><?xml version="1.0" encoding="UTF-8"?><Relationships xmlns="http://schemas.openxmlformats.org/package/2006/relationships"><Relationship Id="rId0" Type="http://schemas.openxmlformats.org/officeDocument/2006/relationships/image" Target="media/c5eb6722d88c2b0ad89884b15c644f5635cfa6ec.jpg"/></Relationships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внутривузовской олимпиады по хирургии 2026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