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40" w:lineRule="auto"/>
        <w:jc w:val="center"/>
      </w:pPr>
      <w:r>
        <w:rPr>
          <w:rFonts w:ascii="Montserrat" w:cs="Montserrat" w:eastAsia="Montserrat" w:hAnsi="Montserrat"/>
          <w:b/>
          <w:bCs/>
          <w:sz w:val="52"/>
          <w:szCs w:val="52"/>
        </w:rPr>
        <w:t xml:space="preserve">ВНУТРИВУЗОВСКАЯ</w:t>
        <w:br/>
        <w:t xml:space="preserve">СТУДЕНЧЕСКАЯ ОЛИМПИАДА</w:t>
        <w:br/>
        <w:t xml:space="preserve">ПО ХИРУРГИИ ИМЕНИ</w:t>
        <w:br/>
        <w:t xml:space="preserve">ПРОФЕССОРА А.П. КОШЕЛЯ</w:t>
      </w:r>
    </w:p>
    <w:p>
      <w:pPr>
        <w:spacing w:after="0" w:before="860" w:line="240" w:lineRule="auto"/>
        <w:jc w:val="center"/>
      </w:pPr>
      <w:r>
        <w:rPr>
          <w:rFonts w:ascii="Montserrat" w:cs="Montserrat" w:eastAsia="Montserrat" w:hAnsi="Montserrat"/>
          <w:b/>
          <w:bCs/>
          <w:sz w:val="40"/>
          <w:szCs w:val="40"/>
        </w:rPr>
        <w:t xml:space="preserve">ПРОГРАММА ОЛИМПИАДЫ</w:t>
      </w:r>
    </w:p>
    <w:p>
      <w:pPr>
        <w:spacing w:after="0" w:before="160" w:line="240" w:lineRule="auto"/>
        <w:jc w:val="center"/>
      </w:pPr>
      <w:r>
        <w:rPr>
          <w:rFonts w:ascii="Montserrat" w:cs="Montserrat" w:eastAsia="Montserrat" w:hAnsi="Montserrat"/>
          <w:b/>
          <w:bCs/>
          <w:i/>
          <w:iCs/>
          <w:sz w:val="36"/>
          <w:szCs w:val="36"/>
        </w:rPr>
        <w:t xml:space="preserve">6–⁠8 НОЯБРЯ 2026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7200" w:right="850" w:bottom="1134" w:left="1701" w:header="0" w:footer="1220" w:gutter="0"/>
          <w:pgNumType w:start="1"/>
          <w:docGrid w:linePitch="360"/>
        </w:sectPr>
      </w:pPr>
    </w:p>
    <w:p>
      <w:pPr>
        <w:keepNext/>
        <w:spacing w:after="600" w:line="240" w:lineRule="auto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sz w:val="40"/>
          <w:szCs w:val="40"/>
        </w:rPr>
        <w:t xml:space="preserve">СОДЕРЖАНИЕ</w:t>
      </w:r>
    </w:p>
    <w:p>
      <w:pPr>
        <w:tabs>
          <w:tab w:val="right" w:pos="9355" w:leader="dot"/>
        </w:tabs>
        <w:spacing w:after="150" w:line="240" w:lineRule="auto"/>
      </w:pPr>
      <w:hyperlink w:history="1" w:anchor="org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sz w:val="28"/>
            <w:szCs w:val="28"/>
          </w:rPr>
          <w:t xml:space="preserve">ОРГАНИЗАЦИОННЫЙ КОМИТЕТ</w:t>
        </w:r>
        <w:r>
          <w:rPr>
            <w:rFonts w:ascii="Montserrat" w:cs="Montserrat" w:eastAsia="Montserrat" w:hAnsi="Montserrat"/>
            <w:sz w:val="28"/>
            <w:szCs w:val="28"/>
          </w:rPr>
          <w:t xml:space="preserve">	3</w:t>
        </w:r>
      </w:hyperlink>
    </w:p>
    <w:p>
      <w:pPr>
        <w:tabs>
          <w:tab w:val="right" w:pos="9355" w:leader="dot"/>
        </w:tabs>
        <w:spacing w:after="150" w:line="240" w:lineRule="auto"/>
      </w:pPr>
      <w:hyperlink w:history="1" w:anchor="jury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sz w:val="28"/>
            <w:szCs w:val="28"/>
          </w:rPr>
          <w:t xml:space="preserve">ЖЮРИ ОЛИМПИАДЫ</w:t>
        </w:r>
        <w:r>
          <w:rPr>
            <w:rFonts w:ascii="Montserrat" w:cs="Montserrat" w:eastAsia="Montserrat" w:hAnsi="Montserrat"/>
            <w:sz w:val="28"/>
            <w:szCs w:val="28"/>
          </w:rPr>
          <w:t xml:space="preserve">	4</w:t>
        </w:r>
      </w:hyperlink>
    </w:p>
    <w:p>
      <w:pPr>
        <w:tabs>
          <w:tab w:val="right" w:pos="9355" w:leader="dot"/>
        </w:tabs>
        <w:spacing w:after="150" w:line="240" w:lineRule="auto"/>
      </w:pPr>
      <w:hyperlink w:history="1" w:anchor="rules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sz w:val="28"/>
            <w:szCs w:val="28"/>
          </w:rPr>
          <w:t xml:space="preserve">РЕГЛАМЕНТ ОЛИМПИАДЫ</w:t>
        </w:r>
        <w:r>
          <w:rPr>
            <w:rFonts w:ascii="Montserrat" w:cs="Montserrat" w:eastAsia="Montserrat" w:hAnsi="Montserrat"/>
            <w:sz w:val="28"/>
            <w:szCs w:val="28"/>
          </w:rPr>
          <w:t xml:space="preserve">	5</w:t>
        </w:r>
      </w:hyperlink>
    </w:p>
    <w:p>
      <w:pPr>
        <w:tabs>
          <w:tab w:val="right" w:pos="9355" w:leader="dot"/>
        </w:tabs>
        <w:spacing w:after="150" w:line="240" w:lineRule="auto"/>
      </w:pPr>
      <w:hyperlink w:history="1" w:anchor="tour1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sz w:val="28"/>
            <w:szCs w:val="28"/>
          </w:rPr>
          <w:t xml:space="preserve">ОПИСАНИЕ КОНКУРСОВ ПЕРВОГО ТУРА</w:t>
        </w:r>
        <w:r>
          <w:rPr>
            <w:rFonts w:ascii="Montserrat" w:cs="Montserrat" w:eastAsia="Montserrat" w:hAnsi="Montserrat"/>
            <w:sz w:val="28"/>
            <w:szCs w:val="28"/>
          </w:rPr>
          <w:t xml:space="preserve">	8</w:t>
        </w:r>
      </w:hyperlink>
    </w:p>
    <w:p>
      <w:pPr>
        <w:tabs>
          <w:tab w:val="right" w:pos="9355" w:leader="dot"/>
        </w:tabs>
        <w:spacing w:after="150" w:line="240" w:lineRule="auto"/>
        <w:ind w:left="240"/>
      </w:pPr>
      <w:hyperlink w:history="1" w:anchor="c_abdominal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sz w:val="28"/>
            <w:szCs w:val="28"/>
          </w:rPr>
          <w:t xml:space="preserve">«Абдоминальная хирургия»</w:t>
        </w:r>
        <w:r>
          <w:rPr>
            <w:rFonts w:ascii="Montserrat" w:cs="Montserrat" w:eastAsia="Montserrat" w:hAnsi="Montserrat"/>
            <w:sz w:val="28"/>
            <w:szCs w:val="28"/>
          </w:rPr>
          <w:t xml:space="preserve">	8</w:t>
        </w:r>
      </w:hyperlink>
    </w:p>
    <w:p>
      <w:pPr>
        <w:tabs>
          <w:tab w:val="right" w:pos="9355" w:leader="dot"/>
        </w:tabs>
        <w:spacing w:after="150" w:line="240" w:lineRule="auto"/>
        <w:ind w:left="240"/>
      </w:pPr>
      <w:hyperlink w:history="1" w:anchor="c_vascular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sz w:val="28"/>
            <w:szCs w:val="28"/>
          </w:rPr>
          <w:t xml:space="preserve">«Сосудистый шов»</w:t>
        </w:r>
        <w:r>
          <w:rPr>
            <w:rFonts w:ascii="Montserrat" w:cs="Montserrat" w:eastAsia="Montserrat" w:hAnsi="Montserrat"/>
            <w:sz w:val="28"/>
            <w:szCs w:val="28"/>
          </w:rPr>
          <w:t xml:space="preserve">	16</w:t>
        </w:r>
      </w:hyperlink>
    </w:p>
    <w:p>
      <w:pPr>
        <w:tabs>
          <w:tab w:val="right" w:pos="9355" w:leader="dot"/>
        </w:tabs>
        <w:spacing w:after="150" w:line="240" w:lineRule="auto"/>
        <w:ind w:left="240"/>
      </w:pPr>
      <w:hyperlink w:history="1" w:anchor="c_thoracic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sz w:val="28"/>
            <w:szCs w:val="28"/>
          </w:rPr>
          <w:t xml:space="preserve">«Торакальная хирургия»</w:t>
        </w:r>
        <w:r>
          <w:rPr>
            <w:rFonts w:ascii="Montserrat" w:cs="Montserrat" w:eastAsia="Montserrat" w:hAnsi="Montserrat"/>
            <w:sz w:val="28"/>
            <w:szCs w:val="28"/>
          </w:rPr>
          <w:t xml:space="preserve">	23</w:t>
        </w:r>
      </w:hyperlink>
    </w:p>
    <w:p>
      <w:pPr>
        <w:tabs>
          <w:tab w:val="right" w:pos="9355" w:leader="dot"/>
        </w:tabs>
        <w:spacing w:after="150" w:line="240" w:lineRule="auto"/>
        <w:ind w:left="240"/>
      </w:pPr>
      <w:hyperlink w:history="1" w:anchor="c_tendon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sz w:val="28"/>
            <w:szCs w:val="28"/>
          </w:rPr>
          <w:t xml:space="preserve">«Наложение сухожильного шва»</w:t>
        </w:r>
        <w:r>
          <w:rPr>
            <w:rFonts w:ascii="Montserrat" w:cs="Montserrat" w:eastAsia="Montserrat" w:hAnsi="Montserrat"/>
            <w:sz w:val="28"/>
            <w:szCs w:val="28"/>
          </w:rPr>
          <w:t xml:space="preserve">	29</w:t>
        </w:r>
      </w:hyperlink>
    </w:p>
    <w:p>
      <w:pPr>
        <w:tabs>
          <w:tab w:val="right" w:pos="9355" w:leader="dot"/>
        </w:tabs>
        <w:spacing w:after="150" w:line="240" w:lineRule="auto"/>
        <w:ind w:left="240"/>
      </w:pPr>
      <w:hyperlink w:history="1" w:anchor="c_plastic1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sz w:val="28"/>
            <w:szCs w:val="28"/>
          </w:rPr>
          <w:t xml:space="preserve">«Реконструктивно-пластическая хирургия. Первый этап»</w:t>
        </w:r>
        <w:r>
          <w:rPr>
            <w:rFonts w:ascii="Montserrat" w:cs="Montserrat" w:eastAsia="Montserrat" w:hAnsi="Montserrat"/>
            <w:sz w:val="28"/>
            <w:szCs w:val="28"/>
          </w:rPr>
          <w:t xml:space="preserve">	32</w:t>
        </w:r>
      </w:hyperlink>
    </w:p>
    <w:p>
      <w:pPr>
        <w:tabs>
          <w:tab w:val="right" w:pos="9355" w:leader="dot"/>
        </w:tabs>
        <w:spacing w:after="150" w:line="240" w:lineRule="auto"/>
        <w:ind w:left="240"/>
      </w:pPr>
      <w:hyperlink w:history="1" w:anchor="c_knots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sz w:val="28"/>
            <w:szCs w:val="28"/>
          </w:rPr>
          <w:t xml:space="preserve">«Вязание хирургических узлов»</w:t>
        </w:r>
        <w:r>
          <w:rPr>
            <w:rFonts w:ascii="Montserrat" w:cs="Montserrat" w:eastAsia="Montserrat" w:hAnsi="Montserrat"/>
            <w:sz w:val="28"/>
            <w:szCs w:val="28"/>
          </w:rPr>
          <w:t xml:space="preserve">	36</w:t>
        </w:r>
      </w:hyperlink>
    </w:p>
    <w:p>
      <w:pPr>
        <w:tabs>
          <w:tab w:val="right" w:pos="9355" w:leader="dot"/>
        </w:tabs>
        <w:spacing w:after="150" w:line="240" w:lineRule="auto"/>
      </w:pPr>
      <w:hyperlink w:history="1" w:anchor="tour2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sz w:val="28"/>
            <w:szCs w:val="28"/>
          </w:rPr>
          <w:t xml:space="preserve">ОПИСАНИЕ КОНКУРСОВ ВТОРОГО ТУРА</w:t>
        </w:r>
        <w:r>
          <w:rPr>
            <w:rFonts w:ascii="Montserrat" w:cs="Montserrat" w:eastAsia="Montserrat" w:hAnsi="Montserrat"/>
            <w:sz w:val="28"/>
            <w:szCs w:val="28"/>
          </w:rPr>
          <w:t xml:space="preserve">	38</w:t>
        </w:r>
      </w:hyperlink>
    </w:p>
    <w:p>
      <w:pPr>
        <w:tabs>
          <w:tab w:val="right" w:pos="9355" w:leader="dot"/>
        </w:tabs>
        <w:spacing w:after="150" w:line="240" w:lineRule="auto"/>
        <w:ind w:left="240"/>
      </w:pPr>
      <w:hyperlink w:history="1" w:anchor="c_trauma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sz w:val="28"/>
            <w:szCs w:val="28"/>
          </w:rPr>
          <w:t xml:space="preserve">«Травматология»</w:t>
        </w:r>
        <w:r>
          <w:rPr>
            <w:rFonts w:ascii="Montserrat" w:cs="Montserrat" w:eastAsia="Montserrat" w:hAnsi="Montserrat"/>
            <w:sz w:val="28"/>
            <w:szCs w:val="28"/>
          </w:rPr>
          <w:t xml:space="preserve">	38</w:t>
        </w:r>
      </w:hyperlink>
    </w:p>
    <w:p>
      <w:pPr>
        <w:tabs>
          <w:tab w:val="right" w:pos="9355" w:leader="dot"/>
        </w:tabs>
        <w:spacing w:after="150" w:line="240" w:lineRule="auto"/>
        <w:ind w:left="240"/>
      </w:pPr>
      <w:hyperlink w:history="1" w:anchor="c_urology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sz w:val="28"/>
            <w:szCs w:val="28"/>
          </w:rPr>
          <w:t xml:space="preserve">«Оперативная урология»</w:t>
        </w:r>
        <w:r>
          <w:rPr>
            <w:rFonts w:ascii="Montserrat" w:cs="Montserrat" w:eastAsia="Montserrat" w:hAnsi="Montserrat"/>
            <w:sz w:val="28"/>
            <w:szCs w:val="28"/>
          </w:rPr>
          <w:t xml:space="preserve">	42</w:t>
        </w:r>
      </w:hyperlink>
    </w:p>
    <w:p>
      <w:pPr>
        <w:tabs>
          <w:tab w:val="right" w:pos="9355" w:leader="dot"/>
        </w:tabs>
        <w:spacing w:after="150" w:line="240" w:lineRule="auto"/>
        <w:ind w:left="240"/>
      </w:pPr>
      <w:hyperlink w:history="1" w:anchor="c_plastic2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sz w:val="28"/>
            <w:szCs w:val="28"/>
          </w:rPr>
          <w:t xml:space="preserve">«Реконструктивно-пластическая хирургия. Второй этап»</w:t>
        </w:r>
        <w:r>
          <w:rPr>
            <w:rFonts w:ascii="Montserrat" w:cs="Montserrat" w:eastAsia="Montserrat" w:hAnsi="Montserrat"/>
            <w:sz w:val="28"/>
            <w:szCs w:val="28"/>
          </w:rPr>
          <w:t xml:space="preserve">	48</w:t>
        </w:r>
      </w:hyperlink>
    </w:p>
    <w:p>
      <w:pPr>
        <w:tabs>
          <w:tab w:val="right" w:pos="9355" w:leader="dot"/>
        </w:tabs>
        <w:spacing w:after="150" w:line="240" w:lineRule="auto"/>
        <w:ind w:left="240"/>
      </w:pPr>
      <w:hyperlink w:history="1" w:anchor="c_gynaecology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sz w:val="28"/>
            <w:szCs w:val="28"/>
          </w:rPr>
          <w:t xml:space="preserve">«Оперативная гинекология»</w:t>
        </w:r>
        <w:r>
          <w:rPr>
            <w:rFonts w:ascii="Montserrat" w:cs="Montserrat" w:eastAsia="Montserrat" w:hAnsi="Montserrat"/>
            <w:sz w:val="28"/>
            <w:szCs w:val="28"/>
          </w:rPr>
          <w:t xml:space="preserve">	52</w:t>
        </w:r>
      </w:hyperlink>
    </w:p>
    <w:p>
      <w:pPr>
        <w:tabs>
          <w:tab w:val="right" w:pos="9355" w:leader="dot"/>
        </w:tabs>
        <w:spacing w:after="150" w:line="240" w:lineRule="auto"/>
      </w:pPr>
      <w:hyperlink w:history="1" w:anchor="tour3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sz w:val="28"/>
            <w:szCs w:val="28"/>
          </w:rPr>
          <w:t xml:space="preserve">ОПИСАНИЕ КОНКУРСА ТРЕТЬЕГО ТУРА</w:t>
        </w:r>
        <w:r>
          <w:rPr>
            <w:rFonts w:ascii="Montserrat" w:cs="Montserrat" w:eastAsia="Montserrat" w:hAnsi="Montserrat"/>
            <w:sz w:val="28"/>
            <w:szCs w:val="28"/>
          </w:rPr>
          <w:t xml:space="preserve">	59</w:t>
        </w:r>
      </w:hyperlink>
    </w:p>
    <w:p>
      <w:pPr>
        <w:tabs>
          <w:tab w:val="right" w:pos="9355" w:leader="dot"/>
        </w:tabs>
        <w:spacing w:after="150" w:line="240" w:lineRule="auto"/>
        <w:ind w:left="240"/>
      </w:pPr>
      <w:hyperlink w:history="1" w:anchor="c_colon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sz w:val="28"/>
            <w:szCs w:val="28"/>
          </w:rPr>
          <w:t xml:space="preserve">«Сегментарная резекция толстой кишки с формированием анастомоза конец в конец на экспериментальном животном»</w:t>
        </w:r>
        <w:r>
          <w:rPr>
            <w:rFonts w:ascii="Montserrat" w:cs="Montserrat" w:eastAsia="Montserrat" w:hAnsi="Montserrat"/>
            <w:sz w:val="28"/>
            <w:szCs w:val="28"/>
          </w:rPr>
          <w:t xml:space="preserve">	59</w:t>
        </w:r>
      </w:hyperlink>
    </w:p>
    <w:p>
      <w:pPr>
        <w:keepNext/>
        <w:pageBreakBefore/>
        <w:spacing w:after="720" w:line="240" w:lineRule="auto"/>
        <w:jc w:val="center"/>
      </w:pPr>
      <w:bookmarkStart w:name="org" w:id="1"/>
      <w:r>
        <w:rPr>
          <w:rFonts w:ascii="Montserrat" w:cs="Montserrat" w:eastAsia="Montserrat" w:hAnsi="Montserrat"/>
          <w:b/>
          <w:bCs/>
          <w:i w:val="false"/>
          <w:iCs w:val="false"/>
          <w:sz w:val="40"/>
          <w:szCs w:val="40"/>
        </w:rPr>
        <w:t xml:space="preserve">ОРГАНИЗАЦИОННЫЙ КОМИТЕТ</w:t>
      </w:r>
      <w:bookmarkEnd w:id="1"/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Окороков Александр Олегович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— проректор по учебной работе Сибирского государственного медицинского университета, к.м.н. врач-акушер-гинеколог;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Баширов Сергей Рафаэльевич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— заведующий кафедрой общей хирургии Сибирского государственного медицинского университета, д.м.н., врач-хирург высшей категории, член ассоциации колопроктологов России;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Ивченко Андрей Олегович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— заведующий кафедрой факультетской хирургии Сибирского государственного медицинского университета, д.м.н., врач-ангиохирург отделения сосудистой хирургии областной клинической больницы г. Томска;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Ибрагимов Фазли Аладинович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— старший лаборант учебного центра экспериментальной хирургии, врач-ординатор по специальности травматология и ортопедия;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Сулеймен Жусип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— руководитель студенческого объединения «Хирургия без границ»;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Стариченко София Сергеевна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— заместитель руководителя студенческого объединения «Хирургия без границ»;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Апаршев Никита Александрович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— руководитель пресс-службы студенческого объединения «Хирургия без границ».</w:t>
      </w:r>
    </w:p>
    <w:p>
      <w:pPr>
        <w:keepNext/>
        <w:pageBreakBefore/>
        <w:spacing w:after="720" w:line="240" w:lineRule="auto"/>
        <w:jc w:val="center"/>
      </w:pPr>
      <w:bookmarkStart w:name="jury" w:id="2"/>
      <w:r>
        <w:rPr>
          <w:rFonts w:ascii="Montserrat" w:cs="Montserrat" w:eastAsia="Montserrat" w:hAnsi="Montserrat"/>
          <w:b/>
          <w:bCs/>
          <w:i w:val="false"/>
          <w:iCs w:val="false"/>
          <w:sz w:val="40"/>
          <w:szCs w:val="40"/>
        </w:rPr>
        <w:t xml:space="preserve">ЖЮРИ ОЛИМПИАДЫ</w:t>
      </w:r>
      <w:bookmarkEnd w:id="2"/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Баширов Сергей Рафаэльевич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— заведующий кафедрой общей хирургии Сибирского государственного медицинского университета, д.м.н., врач-хирург высшей категории, член ассоциации колопроктологов России;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Ивченко Андрей Олегович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— заведующий кафедрой факультетской хирургии Сибирского государственного медицинского университета, д.м.н., врач-ангиохирург отделения сосудистой хирургии областной клинической больницы г. Томска;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Бощенко Вячеслав Семенович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— заведующий кафедрой общей и детской урологии-андрологии Сибирского государственного медицинского университета, д.м.н., врач-уролог высшей категории;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Соловьев Михаил Михайлович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— профессор кафедры госпитальной хирургии с курсом сердечно-сосудистой хирургии Сибирского государственного медицинского университета, д.м.н., врач-хирург высшей категории;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Егунова Мария Алексеевна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— ассистент мультипрофильного аккредитационно-симуляционного центра, доцент кафедры акушерства и гинекологии, к.м.н.;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Яценко Анатолий Евгеньевич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— ассистент кафедры хирургических болезней с курсом травматологии и ортопедии, врач-ортопед-травматолог;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Ибрагимов Фазли Аладинович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— старший лаборант учебного центра экспериментальной хирургии, врач-ординатор по специальности травматология и ортопедия;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Мытник Андрей Павлович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— врач-ординатор пластической хирургии.</w:t>
      </w:r>
    </w:p>
    <w:p>
      <w:pPr>
        <w:keepNext/>
        <w:pageBreakBefore/>
        <w:spacing w:after="720" w:line="240" w:lineRule="auto"/>
        <w:jc w:val="center"/>
      </w:pPr>
      <w:bookmarkStart w:name="rules" w:id="3"/>
      <w:r>
        <w:rPr>
          <w:rFonts w:ascii="Montserrat" w:cs="Montserrat" w:eastAsia="Montserrat" w:hAnsi="Montserrat"/>
          <w:b/>
          <w:bCs/>
          <w:i w:val="false"/>
          <w:iCs w:val="false"/>
          <w:sz w:val="40"/>
          <w:szCs w:val="40"/>
        </w:rPr>
        <w:t xml:space="preserve">РЕГЛАМЕНТ ОЛИМПИАДЫ</w:t>
      </w:r>
      <w:bookmarkEnd w:id="3"/>
    </w:p>
    <w:p>
      <w:pPr>
        <w:pStyle w:val="ListParagraph"/>
        <w:numPr>
          <w:ilvl w:val="0"/>
          <w:numId w:val="3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Место проведения Олимпиады: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Новоанатомический корпус СибГМУ;</w:t>
      </w:r>
    </w:p>
    <w:p>
      <w:pPr>
        <w:pStyle w:val="ListParagraph"/>
        <w:numPr>
          <w:ilvl w:val="0"/>
          <w:numId w:val="3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Дата начала регистрации команд Олимпиады: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8 октября 2026 года;</w:t>
      </w:r>
    </w:p>
    <w:p>
      <w:pPr>
        <w:pStyle w:val="ListParagraph"/>
        <w:numPr>
          <w:ilvl w:val="0"/>
          <w:numId w:val="3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Даты проведения Олимпиады:</w:t>
      </w:r>
    </w:p>
    <w:p>
      <w:pPr>
        <w:pStyle w:val="ListParagraph"/>
        <w:numPr>
          <w:ilvl w:val="1"/>
          <w:numId w:val="3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I тур – 6 ноября 2026 года (начало в 9:00);</w:t>
      </w:r>
    </w:p>
    <w:p>
      <w:pPr>
        <w:pStyle w:val="ListParagraph"/>
        <w:numPr>
          <w:ilvl w:val="1"/>
          <w:numId w:val="3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II тур – 7 ноября 2026 года (начало в 9:00);</w:t>
      </w:r>
    </w:p>
    <w:p>
      <w:pPr>
        <w:pStyle w:val="ListParagraph"/>
        <w:numPr>
          <w:ilvl w:val="1"/>
          <w:numId w:val="3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III тур – 8 ноября 2026 года (начало в 9:00).</w:t>
      </w:r>
    </w:p>
    <w:p>
      <w:pPr>
        <w:pStyle w:val="ListParagraph"/>
        <w:numPr>
          <w:ilvl w:val="0"/>
          <w:numId w:val="3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В Олимпиаде могут принять участие обучающиеся 1 – 6 курсов по направлениям подготовки «лечебное дело» и «педиатрия», 4, 5 курсов по направлению подготовки «стоматология» СибГМУ.</w:t>
      </w:r>
    </w:p>
    <w:p>
      <w:pPr>
        <w:pStyle w:val="ListParagraph"/>
        <w:numPr>
          <w:ilvl w:val="0"/>
          <w:numId w:val="3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Участником Олимпиады является команда, подавшая заявку на участие по специальной форме.</w:t>
      </w:r>
    </w:p>
    <w:p>
      <w:pPr>
        <w:pStyle w:val="ListParagraph"/>
        <w:numPr>
          <w:ilvl w:val="0"/>
          <w:numId w:val="3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Для участия в Олимпиаде участникам необходимо самостоятельно сформировать команду (хирургическую бригаду), состоящую из 3 участников (оператор, ассистент, медицинская сестра). При невозможности формирования команды участник имеет право подать заявку на участие. В данном случае Организаторы Олимпиады формируют команды самостоятельно.</w:t>
      </w:r>
    </w:p>
    <w:p>
      <w:pPr>
        <w:pStyle w:val="ListParagraph"/>
        <w:numPr>
          <w:ilvl w:val="0"/>
          <w:numId w:val="3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Во время участия в конкурсах роли хирургической бригады распределяются командой самостоятельно.</w:t>
      </w:r>
    </w:p>
    <w:p>
      <w:pPr>
        <w:pStyle w:val="ListParagraph"/>
        <w:numPr>
          <w:ilvl w:val="0"/>
          <w:numId w:val="3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Информация о регистрации, отчетная информация, программа и регламент размещаются на официальном сайте СибГМУ и в специальной группе социальной сети «ВКонтакте». Ссылка на группу: 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  <w:u w:val="single"/>
        </w:rPr>
        <w:t xml:space="preserve">vk.ru/olimpahirssmu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Описание конкурсных заданий, методика выполнения заданий, критерии оценки указаны в программе Олимпиады.</w:t>
      </w:r>
    </w:p>
    <w:p>
      <w:pPr>
        <w:pStyle w:val="ListParagraph"/>
        <w:numPr>
          <w:ilvl w:val="0"/>
          <w:numId w:val="3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С целью идентификации участника каждой команды участник Олимпиады предоставляет студенческий билет или зачетную книжку.</w:t>
      </w:r>
    </w:p>
    <w:p>
      <w:pPr>
        <w:keepNext/>
        <w:pageBreakBefore/>
        <w:spacing w:after="720" w:line="240" w:lineRule="auto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sz w:val="40"/>
          <w:szCs w:val="40"/>
        </w:rPr>
        <w:t xml:space="preserve">РЕГЛАМЕНТ ОЛИМПИАДЫ</w:t>
      </w:r>
    </w:p>
    <w:p>
      <w:pPr>
        <w:pStyle w:val="ListParagraph"/>
        <w:numPr>
          <w:ilvl w:val="0"/>
          <w:numId w:val="3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Для решения заданий нельзя пользоваться любыми справочными материалами, включая атласы, энциклопедии, словари, а также мобильные устройства.</w:t>
      </w:r>
    </w:p>
    <w:p>
      <w:pPr>
        <w:pStyle w:val="ListParagraph"/>
        <w:numPr>
          <w:ilvl w:val="0"/>
          <w:numId w:val="3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В случае несогласия с оценкой жюри команда Олимпиады имеет право подать заявление в Организационный комитет, в этом случае Организационным комитетом формируется апелляционная комиссия.</w:t>
      </w:r>
    </w:p>
    <w:p>
      <w:pPr>
        <w:pStyle w:val="ListParagraph"/>
        <w:numPr>
          <w:ilvl w:val="0"/>
          <w:numId w:val="3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Для выполнения конкурсных заданий хирургический инструментарий и расходный материал предоставляет Организатор Олимпиады. Команда имеет право использовать собственный хирургический инструментарий.</w:t>
      </w:r>
    </w:p>
    <w:p>
      <w:pPr>
        <w:pStyle w:val="ListParagraph"/>
        <w:numPr>
          <w:ilvl w:val="0"/>
          <w:numId w:val="3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Во время прохождения некоторых конкурсов Конкурсное жюри будет задавать случайные теоретические вопросы участвующей Команде. В случае неудовлетворительного ответа от команды, при оценке конкурса будет сниматься </w:t>
      </w: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1 балл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из общего количества полученных баллов за конкурс. Список возможных вопросов: используемый инструментарий в оперативном вмешательстве, используемый шовный материал, показания к оперативному лечению/неотложной помощи, осложнения при оперативном вмешательстве/неотложной помощи, знания топографической анатомии.</w:t>
      </w:r>
    </w:p>
    <w:p>
      <w:pPr>
        <w:pStyle w:val="ListParagraph"/>
        <w:numPr>
          <w:ilvl w:val="0"/>
          <w:numId w:val="3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При равенстве баллов между командами места будут распределены согласно приоритетности критериев. Главным критерием для любого конкурса является </w:t>
      </w: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время выполнения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задания, далее – решается индивидуально в зависимости от конкурса.</w:t>
      </w:r>
    </w:p>
    <w:p>
      <w:pPr>
        <w:sectPr>
          <w:headerReference w:type="default" r:id="rId9"/>
          <w:footerReference w:type="default" r:id="rId10"/>
          <w:pgSz w:w="11906" w:h="16838" w:orient="portrait"/>
          <w:pgMar w:top="1134" w:right="850" w:bottom="1134" w:left="1701" w:header="0" w:footer="567" w:gutter="0"/>
          <w:pgNumType/>
          <w:docGrid w:linePitch="360"/>
        </w:sectPr>
      </w:pPr>
    </w:p>
    <w:p>
      <w:pPr>
        <w:spacing w:after="0" w:line="240" w:lineRule="auto"/>
        <w:jc w:val="center"/>
      </w:pPr>
      <w:r>
        <w:rPr>
          <w:rFonts w:ascii="Montserrat" w:cs="Montserrat" w:eastAsia="Montserrat" w:hAnsi="Montserrat"/>
          <w:b/>
          <w:bCs/>
          <w:sz w:val="52"/>
          <w:szCs w:val="52"/>
        </w:rPr>
        <w:t xml:space="preserve">ПЕРВЫЙ ТУР ОЛИМПИАДЫ</w:t>
      </w:r>
    </w:p>
    <w:p>
      <w:pPr>
        <w:spacing w:after="0" w:before="660" w:line="240" w:lineRule="auto"/>
        <w:jc w:val="center"/>
      </w:pPr>
      <w:r>
        <w:rPr>
          <w:rFonts w:ascii="Montserrat" w:cs="Montserrat" w:eastAsia="Montserrat" w:hAnsi="Montserrat"/>
          <w:b/>
          <w:bCs/>
          <w:i/>
          <w:iCs/>
          <w:sz w:val="36"/>
          <w:szCs w:val="36"/>
        </w:rPr>
        <w:t xml:space="preserve">КОНКУРСЫ ТУРА: «Абдоминальная хирургия», «Сосудистый шов», «Торакальная хирургия», «Наложение сухожильного шва», «Реконструктивно-пластическая хирургия. Первый этап», «Вязание хирургических узлов».</w:t>
      </w:r>
    </w:p>
    <w:p>
      <w:pPr>
        <w:spacing w:after="0" w:before="660" w:line="240" w:lineRule="auto"/>
        <w:jc w:val="center"/>
      </w:pPr>
      <w:r>
        <w:rPr>
          <w:rFonts w:ascii="Montserrat" w:cs="Montserrat" w:eastAsia="Montserrat" w:hAnsi="Montserrat"/>
          <w:b/>
          <w:bCs/>
          <w:i/>
          <w:iCs/>
          <w:sz w:val="36"/>
          <w:szCs w:val="36"/>
        </w:rPr>
        <w:t xml:space="preserve">6 НОЯБРЯ 2026</w:t>
      </w:r>
    </w:p>
    <w:p>
      <w:pPr>
        <w:sectPr>
          <w:headerReference w:type="default" r:id="rId11"/>
          <w:footerReference w:type="default" r:id="rId12"/>
          <w:pgSz w:w="11906" w:h="16838" w:orient="portrait"/>
          <w:pgMar w:top="7146" w:right="850" w:bottom="1134" w:left="1701" w:header="0" w:footer="1660" w:gutter="0"/>
          <w:pgNumType/>
          <w:docGrid w:linePitch="360"/>
        </w:sectPr>
      </w:pPr>
    </w:p>
    <w:p>
      <w:pPr>
        <w:keepNext/>
        <w:spacing w:after="120" w:line="240" w:lineRule="auto"/>
        <w:jc w:val="center"/>
      </w:pPr>
      <w:bookmarkStart w:name="tour1" w:id="4"/>
      <w:r>
        <w:rPr>
          <w:rFonts w:ascii="Montserrat" w:cs="Montserrat" w:eastAsia="Montserrat" w:hAnsi="Montserrat"/>
          <w:b/>
          <w:bCs/>
          <w:i w:val="false"/>
          <w:iCs w:val="false"/>
          <w:sz w:val="40"/>
          <w:szCs w:val="40"/>
        </w:rPr>
        <w:t xml:space="preserve">ОПИСАНИЕ КОНКУРСОВ ПЕРВОГО ТУРА</w:t>
      </w:r>
      <w:bookmarkEnd w:id="4"/>
    </w:p>
    <w:p>
      <w:pPr>
        <w:keepNext/>
        <w:spacing w:after="60" w:line="240" w:lineRule="auto"/>
        <w:jc w:val="center"/>
      </w:pPr>
      <w:bookmarkStart w:name="c_abdominal" w:id="5"/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«Абдоминальная хирургия»</w:t>
      </w:r>
      <w:bookmarkEnd w:id="5"/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Ситуационная задача:</w:t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  <w:u w:val="single"/>
        </w:rPr>
        <w:t xml:space="preserve">Клиническая ситуация: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в отделение общей хирургии ОГБУЗ ГКБ № 1 бригадой скорой медицинской помощи доставлен больной К., 30 лет, с жалобами на выраженную слабость, головокружение, тошноту, многократную рвоту темными массами типа «кофейной гущи» и черный дегтеобразный стул в течение двух дней. Два дня назад пациент внезапно потерял сознание.</w:t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  <w:u w:val="single"/>
        </w:rPr>
        <w:t xml:space="preserve">Анамнез: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язвенная болезнь желудка в течение 7 лет, 6 лет назад оперирован по поводу перфоративной язвы желудка – выполнено ушивание язвы.</w:t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  <w:u w:val="single"/>
        </w:rPr>
        <w:t xml:space="preserve">Объективно: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состояние средней тяжести, кожные покровы бледные, тоны сердца ясные. Пульс 110 уд/мин, АД 100/60 мм рт. ст. Живот правильной формы, от мечевидного отростка до пупка имеется послеоперационный рубец линейной формы. При пальпации живот мягкий, определяется умеренная болезненность в эпигастральной области. Симптомов раздражения брюшины нет. При ректальном исследовании определяется дегтеобразный стул.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  <w:u w:val="single"/>
        </w:rPr>
        <w:t xml:space="preserve">Лабораторные исследования: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ОАК: эритроциты 2,5·10¹²/л, Hb 85 г/л, лейкоциты 13,0·10⁹/л;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ОАМ: без патологических изменений.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  <w:u w:val="single"/>
        </w:rPr>
        <w:t xml:space="preserve">Инструментальные исследования: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Фиброгастродуоденоскопия (ФГДС): выявлена язва препилорического отдела желудка (диаметр 1,5 см) с активным кровотечением (Forrest IA). Проведена диатермокоагуляция кровоточащего сосуда с временным гемостазом.</w:t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Через 6 часов пациент отметил повторную рвоту «кофейной гущей», усилилась слабость, АД снизилось до 90/55 мм рт. ст. Повторная ФГДС подтвердила рецидив кровотечения (Forrest IA).</w:t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  <w:u w:val="single"/>
        </w:rPr>
        <w:t xml:space="preserve">Диагноз: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Язва препилорического отдела желудка, осложнённая активным кровотечением (Forrest IA).</w:t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  <w:u w:val="single"/>
        </w:rPr>
        <w:t xml:space="preserve">Начата интенсивная терапия: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внутривенно ингибиторы протонной помпы, гемостатические препараты (транексамовая кислота), переливание 1000 мл эритроцитарной массы и 2000 мл кристаллоидов для коррекции кровопотери. На фоне рецидива кровотечения анализы показали: эритроциты 2,1·10¹²/л, Hb 75 г/л, тромбоциты 190×10⁹/л, протромбиновый индекс 95%. Учитывая неэффективность эндоскопического гемостаза и рецидив язвенного кровотечения, принято решение об экстренном оперативном вмешательстве. Под эндотрахеальным наркозом выполнена верхнесрединная лапаротомия.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Конкурсное задание:</w:t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Команде предлагается воспроизвести операцию </w:t>
      </w: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«Резекция желудка в модификации Бильрот I»,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выполнив следующие этапы за 60 минут: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Дистальная резекция 2/3 желудка с учетом анатомических ориентиров;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Мобилизовать желудок и двенадцатиперстную кишку;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Формирование культи желудка с ушиванием культи желудка со стороны малой кривизны ручным двухрядным швом;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Сохранить отверстие по линии резекции у большой кривизны, соответствующее просвету двенадцатиперстной кишки;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Наложение двухрядного гастродуоденоанастомоза «конец в конец» с отверстием по линии резекции желудка у большой кривизны.</w:t>
      </w:r>
    </w:p>
    <w:p>
      <w:pPr>
        <w:spacing w:after="160" w:line="240" w:lineRule="auto"/>
        <w:jc w:val="center"/>
      </w:pPr>
      <w:r>
        <w:drawing>
          <wp:inline distT="0" distB="0" distL="0" distR="0">
            <wp:extent cx="1133475" cy="1428750"/>
            <wp:effectExtent t="0" r="0" b="0" l="0"/>
            <wp:docPr id="1" name="Резекция желудка по Бильрот I" descr="Резекция желудка по Бильрот I" title="Резекция желудка по Бильрот 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cs="Montserrat" w:eastAsia="Montserrat" w:hAnsi="Montserrat"/>
          <w:sz w:val="28"/>
          <w:szCs w:val="28"/>
        </w:rPr>
        <w:t xml:space="preserve">  </w:t>
      </w:r>
      <w:r>
        <w:drawing>
          <wp:inline distT="0" distB="0" distL="0" distR="0">
            <wp:extent cx="1266825" cy="1428750"/>
            <wp:effectExtent t="0" r="0" b="0" l="0"/>
            <wp:docPr id="1" name="Резекция желудка по Бильрот I" descr="Резекция желудка по Бильрот I" title="Резекция желудка по Бильрот 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cs="Montserrat" w:eastAsia="Montserrat" w:hAnsi="Montserrat"/>
          <w:sz w:val="28"/>
          <w:szCs w:val="28"/>
        </w:rPr>
        <w:t xml:space="preserve">  </w:t>
      </w:r>
      <w:r>
        <w:drawing>
          <wp:inline distT="0" distB="0" distL="0" distR="0">
            <wp:extent cx="1314450" cy="1428750"/>
            <wp:effectExtent t="0" r="0" b="0" l="0"/>
            <wp:docPr id="1" name="Резекция желудка по Бильрот I" descr="Резекция желудка по Бильрот I" title="Резекция желудка по Бильрот 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drawing>
          <wp:inline distT="0" distB="0" distL="0" distR="0">
            <wp:extent cx="1228725" cy="1190625"/>
            <wp:effectExtent t="0" r="0" b="0" l="0"/>
            <wp:docPr id="1" name="Резекция желудка по Бильрот I" descr="Резекция желудка по Бильрот I" title="Резекция желудка по Бильрот 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cs="Montserrat" w:eastAsia="Montserrat" w:hAnsi="Montserrat"/>
          <w:sz w:val="28"/>
          <w:szCs w:val="28"/>
        </w:rPr>
        <w:t xml:space="preserve">  </w:t>
      </w:r>
      <w:r>
        <w:drawing>
          <wp:inline distT="0" distB="0" distL="0" distR="0">
            <wp:extent cx="1343025" cy="1190625"/>
            <wp:effectExtent t="0" r="0" b="0" l="0"/>
            <wp:docPr id="1" name="Резекция желудка по Бильрот I" descr="Резекция желудка по Бильрот I" title="Резекция желудка по Бильрот 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cs="Montserrat" w:eastAsia="Montserrat" w:hAnsi="Montserrat"/>
          <w:sz w:val="28"/>
          <w:szCs w:val="28"/>
        </w:rPr>
        <w:t xml:space="preserve">  </w:t>
      </w:r>
      <w:r>
        <w:drawing>
          <wp:inline distT="0" distB="0" distL="0" distR="0">
            <wp:extent cx="1123950" cy="1190625"/>
            <wp:effectExtent t="0" r="0" b="0" l="0"/>
            <wp:docPr id="1" name="Резекция желудка по Бильрот I" descr="Резекция желудка по Бильрот I" title="Резекция желудка по Бильрот 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Описание препарата:</w:t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Органокомплекс (свиной) – желудок с участком тонкой кишки (длина – 20 см). Желудок со стороны кардии фиксирован к пенополистироловой поверхности. Препарат будет погружен в бокс глубиной 10–⁠15 см.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Рекомендуемые инструменты: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Иглодержатель (1 шт.);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Пинцет анатомический (мин. 2 шт.);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Ножницы Купера / Метценбаума (мин. 1 шт.);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Кишечный жом эластичный (мин. 4 шт.);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Ручка для скальпеля (1 шт.);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Лезвие 23/24;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Зажим по типу «москит» или Бильрот (мин. 2 шт.).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Рекомендуемый шовный материал: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Полифиламентный рассасывающийся шовный материал на атравматической колющей игле (ПГА, викрил), USP 4/0 или USP 3/0, 2/0.</w:t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  <w:u w:val="single"/>
        </w:rPr>
        <w:t xml:space="preserve">Операционная бригада: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1 оператор, 1 ассистент, 1 операционная сестра.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Время выполнения: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Для получения максимального количества баллов по критерию «Время» конкурсное задание необходимо закончить за 60 минут;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Для каждой команды проводится собственный отсчет времени;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Отсчет времени начнется после выполнения всех подготовительных этапов;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Стоп-время – 80 минут. После 80 минут оперативное вмешательство прекращается.</w:t>
      </w:r>
    </w:p>
    <w:p>
      <w:pPr>
        <w:keepNext/>
        <w:pageBreakBefore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Критерии оценки:</w:t>
      </w:r>
    </w:p>
    <w:tbl>
      <w:tblPr>
        <w:tblW w:type="dxa" w:w="10206"/>
        <w:tblInd w:type="dxa" w:w="-85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4606"/>
      </w:tblGrid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№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Критерий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Оценка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/>
                <w:iCs/>
                <w:sz w:val="28"/>
                <w:szCs w:val="28"/>
              </w:rPr>
              <w:t xml:space="preserve">Общие критерии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Правильная работа с инструментами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Критерий соблюден;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Неиспользуемые инструменты в «операционном поле», нарушение техники работы с инструментами и шовным материалом;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Правильная работа с тканями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Деликатное обращение с тканями, отсутствие травматизации;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Грубое обращение с тканями, их травматизация;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Слаженность работы в команде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Критерий соблюден;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Взаимодействие между членами бригады в целом сохранено, но имеются отдельные недостатки, не оказывающие существенного влияния на качество работы;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Нескоординированное взаимодействие между членами бригады; грубые нарушения, влияющие на качество работы;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Время выполнения задания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&lt;60 минут;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60–⁠70 минут;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70–⁠80 минут;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&gt;80 минут;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Резекция 2/3 желудка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Резекция 2/3 желудка;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Резекция менее или более 2/3 желудка;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Резекции не было;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Мобилизация желудка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Мобилизация достаточна (1,0–⁠1,5 см от зоны анастомоза), в зоне анастомоза отсутствует брыжейка, васкуляризация достаточна;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Наличие брыжейки в каком-либо участке шва, в остальных участках мобилизация адекватна;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Обширная (более 2 см) деваскуляризация зоны анастомоза или присутствие брыжейки в проекции кишечного шва;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Мобилизация ДПК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Мобилизация достаточна (1,0–⁠1,5 см от зоны анастомоза), в зоне анастомоза отсутствует брыжейка, васкуляризация достаточна;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Наличие брыжейки в каком-либо участке шва, в остальных участках мобилизация адекватна;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Обширная (более 2 см) деваскуляризация зоны анастомоза или присутствие брыжейки в проекции шва;</w:t>
            </w:r>
          </w:p>
        </w:tc>
      </w:tr>
      <w:tr>
        <w:trPr>
          <w:cantSplit/>
          <w:trHeight w:val="723" w:hRule="atLeast"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8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Локализация анастомоза у большой кривизны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Да</w:t>
            </w:r>
          </w:p>
        </w:tc>
      </w:tr>
      <w:tr>
        <w:trPr>
          <w:cantSplit/>
          <w:trHeight w:val="723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/>
                <w:iCs/>
                <w:sz w:val="28"/>
                <w:szCs w:val="28"/>
              </w:rPr>
              <w:t xml:space="preserve">Оценка шва малой кривизны желудка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9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Герметичность шва кривизны (проверяется путем антеградного заполнения желудка водой шприцем под давлением с наложением эластичных жомов)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Герметичен;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Намокание линии шва;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Негерметичен (интенсивное просачивание или струйное подтекание на линии шва);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Эстетичность шва кривизны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Одинаковые промежутки между стежками, одинаковое направление стежков, равномерное затягивание;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Либо различные промежутки между стежками, либо разное направление стежков, либо неравномерное затягивание стежков;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Несоблюдение двух и более параметров;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11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Отсутствие шовного материала в просвете (для экстрамукозных швов)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Отсутствие шовного материала в просвете;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Прорезывание шовного материала (менее 3 стежков в просвете);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Прорезывание шовного материала (более 3 стежков в просвете);</w:t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/>
                <w:iCs/>
                <w:sz w:val="28"/>
                <w:szCs w:val="28"/>
              </w:rPr>
              <w:t xml:space="preserve">Оценка гастродуоденоанастомоза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12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Герметичность анастомоза (проверяется путем введения катетера в просвет кишки и нагнетания воды под давлением)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Герметичен;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Намокание линии шва;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Негерметичен (интенсивное просачивание или струйное подтекание на линии шва);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13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Проходимость анастомоза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Отсутствие стеноза;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Стеноз (20–⁠40% от диаметра первоначального просвета тонкой кишки);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Стеноз (более 40% от диаметра первоначального просвета кишки);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14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Эстетичность анастомоза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Одинаковые промежутки между стежками, одинаковое направление стежков, равномерное затягивание;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Либо различные промежутки между стежками, либо разное направление стежков, либо неравномерное затягивание стежков;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Несоблюдение двух и более параметров;</w:t>
            </w:r>
          </w:p>
        </w:tc>
      </w:tr>
    </w:tbl>
    <w:p>
      <w:pPr>
        <w:pageBreakBefore/>
        <w:spacing w:after="0" w:line="240" w:lineRule="auto"/>
      </w:pPr>
      <w:r>
        <w:rPr>
          <w:sz w:val="8"/>
          <w:szCs w:val="8"/>
        </w:rPr>
        <w:t xml:space="preserve"/>
      </w:r>
    </w:p>
    <w:tbl>
      <w:tblPr>
        <w:tblW w:type="dxa" w:w="10206"/>
        <w:tblInd w:type="dxa" w:w="-85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4606"/>
      </w:tblGrid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15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Отсутствие шовного материала в просвете (для экстрамукозных швов)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Отсутствие шовного материала в просвете;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Прорезывание шовного материала (менее 3 стежков в просвете);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Прорезывание шовного материала (более 3 стежков в просвете);</w:t>
            </w:r>
          </w:p>
        </w:tc>
      </w:tr>
      <w:tr>
        <w:trPr>
          <w:cantSplit/>
        </w:trPr>
        <w:tc>
          <w:tcPr>
            <w:tcW w:type="dxa" w:w="5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Максимальное количество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42</w:t>
            </w:r>
          </w:p>
        </w:tc>
      </w:tr>
    </w:tbl>
    <w:p>
      <w:pPr>
        <w:spacing w:after="160"/>
      </w:pP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Ответственные за конкурс:</w:t>
      </w:r>
    </w:p>
    <w:p>
      <w:pPr>
        <w:pStyle w:val="ListParagraph"/>
        <w:numPr>
          <w:ilvl w:val="0"/>
          <w:numId w:val="2"/>
        </w:numPr>
        <w:spacing w:after="160" w:line="240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Сулеймен Жусип, </w:t>
      </w:r>
      <w:hyperlink w:history="1" r:id="rIdr-j6uvsigtrqyupxkizen">
        <w:r>
          <w:rPr>
            <w:rFonts w:ascii="Montserrat" w:cs="Montserrat" w:eastAsia="Montserrat" w:hAnsi="Montserrat"/>
            <w:sz w:val="28"/>
            <w:szCs w:val="28"/>
            <w:u w:val="single"/>
          </w:rPr>
          <w:t xml:space="preserve">https://vk.ru/zhusipsuleimen</w:t>
        </w:r>
      </w:hyperlink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;</w:t>
      </w:r>
    </w:p>
    <w:p>
      <w:pPr>
        <w:pStyle w:val="ListParagraph"/>
        <w:numPr>
          <w:ilvl w:val="0"/>
          <w:numId w:val="2"/>
        </w:numPr>
        <w:spacing w:after="160" w:line="240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Барашкова Анастасия, </w:t>
      </w:r>
      <w:hyperlink w:history="1" r:id="rIdr39pwfgajibrydgzbh-_q">
        <w:r>
          <w:rPr>
            <w:rFonts w:ascii="Montserrat" w:cs="Montserrat" w:eastAsia="Montserrat" w:hAnsi="Montserrat"/>
            <w:sz w:val="28"/>
            <w:szCs w:val="28"/>
            <w:u w:val="single"/>
          </w:rPr>
          <w:t xml:space="preserve">https://vk.ru/anastasiabarashkova</w:t>
        </w:r>
      </w:hyperlink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.</w:t>
      </w:r>
    </w:p>
    <w:p>
      <w:pPr>
        <w:keepNext/>
        <w:pageBreakBefore/>
        <w:spacing w:after="60" w:line="240" w:lineRule="auto"/>
        <w:jc w:val="center"/>
      </w:pPr>
      <w:bookmarkStart w:name="c_vascular" w:id="6"/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«Сосудистый шов»</w:t>
      </w:r>
      <w:bookmarkEnd w:id="6"/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Ситуационная задача: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пациент П. 58 лет поступил в НИИ кардиологии в плановом порядке с диагнозом: Аневризма восходящего отдела аорты. Диагноз установлен на основании спиральной компьютерной томографии с контрастированием. По результатам СКТ диаметр аорты на уровне синусов — 42 мм, максимальное расширение аорты до 58 мм на уровне бифуркации легочной артерии, проксимальнее уровня БЦС — 45 мм, нисходящая Ао — 31 мм, на уровне чревного ствола — 26 мм. По проведенным исследованиям: ЭхоКГ — ФВ 60%, КДО 116 мл, без значимой клапанной патологии, расширение восходящего отдела аорты; коронарография: тип кровообращения правый. Проксимальный стеноз ПМЖА 80% TIMI 2, стеноз 50% ОА TIMI 1. Остальные артерии без гемодинамически значимых стенозов. В качестве метода реваскуляризации миокарда выбрано АКШ.</w:t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Конкурсное задание: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команде предлагается выполнить </w:t>
      </w: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надкоронарное протезирование восходящего отдела аорты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путем замещения резецированного сегмента восходящей аорты предоставленным </w:t>
      </w: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протезом кровеносного сосуда INTERGARD 18 мм.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После чего наложить проксимальный анастомоз аутовены с синтетическим протезом по типу «конец в бок».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Аневризмэктомия (резекция аорты в пределах здоровых тканей). Сформировать дистальный анастомоз между протезом и аортой проксимальнее БЦС «конец в конец». Из-за несоответствия диаметров аорты и протеза анастомоз формируется под углом;</w:t>
      </w:r>
    </w:p>
    <w:p>
      <w:pPr>
        <w:spacing w:after="160" w:line="240" w:lineRule="auto"/>
        <w:jc w:val="center"/>
      </w:pPr>
      <w:r>
        <w:drawing>
          <wp:inline distT="0" distB="0" distL="0" distR="0">
            <wp:extent cx="2552700" cy="1771650"/>
            <wp:effectExtent t="0" r="0" b="0" l="0"/>
            <wp:docPr id="1" name="Схема аневризмэктомии" descr="Схема аневризмэктомии" title="Схема аневризмэктом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Сформировать проксимальный анастомоз между сосудистым протезом и аортой «конец в конец» также под углом;</w:t>
      </w:r>
    </w:p>
    <w:p>
      <w:pPr>
        <w:spacing w:after="160" w:line="240" w:lineRule="auto"/>
        <w:jc w:val="center"/>
      </w:pPr>
      <w:r>
        <w:drawing>
          <wp:inline distT="0" distB="0" distL="0" distR="0">
            <wp:extent cx="2724150" cy="1809750"/>
            <wp:effectExtent t="0" r="0" b="0" l="0"/>
            <wp:docPr id="1" name="Схема проксимального анастомоза" descr="Схема проксимального анастомоза" title="Схема проксимального анастомоз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cs="Montserrat" w:eastAsia="Montserrat" w:hAnsi="Montserrat"/>
          <w:sz w:val="28"/>
          <w:szCs w:val="28"/>
        </w:rPr>
        <w:t xml:space="preserve">    </w:t>
      </w:r>
      <w:r>
        <w:drawing>
          <wp:inline distT="0" distB="0" distL="0" distR="0">
            <wp:extent cx="2543175" cy="1809750"/>
            <wp:effectExtent t="0" r="0" b="0" l="0"/>
            <wp:docPr id="1" name="Схема проксимального анастомоза" descr="Схема проксимального анастомоза" title="Схема проксимального анастомоз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Сформировать проксимальный анастомоз между аутовеной и синтетическим протезом по типу «конец в бок» якорным или парашютным способом под углом 45–⁠60° (дистальный анастомоз между аутовеной и коронарной артерией уже сформирован);</w:t>
      </w:r>
    </w:p>
    <w:p>
      <w:pPr>
        <w:spacing w:after="160" w:line="240" w:lineRule="auto"/>
        <w:jc w:val="center"/>
      </w:pPr>
      <w:r>
        <w:drawing>
          <wp:inline distT="0" distB="0" distL="0" distR="0">
            <wp:extent cx="2933700" cy="2085975"/>
            <wp:effectExtent t="0" r="0" b="0" l="0"/>
            <wp:docPr id="1" name="Схема анастомоза аутовены с протезом" descr="Схема анастомоза аутовены с протезом" title="Схема анастомоза аутовены с протез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Рекомендуемые инструменты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: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Зажим Сатинского (1 шт.);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Зажим по типу «бульдог» (1 шт.);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Пинцет сосудистый (2 шт.);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Иглодержатель сосудистый (1 шт.);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Ножницы сосудистые (1 шт.);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Скальпель остроконечный (1 шт.);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Зажим Холстеда по типу «москит» с сегментами микроирригатора на браншах для фиксации шовного материала.</w:t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Описание препарата: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Фиксированный макропрепарат в контейнере (имитация грудной полости). Муляж сердца. Синтетический протез INTERGARD 18 мм. Биологический материал: аорта свиная, кондуит из большой подкожной вены.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Рекомендуемый шовный материал: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Монофиламентный нерассасывающийся шовный материал с двумя атравматическими колющими иглами (Prolene, Монофил) USP 4/0 – 2 шт.;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Монофиламентный нерассасывающийся шовный материал с двумя атравматическими колющими иглами (Prolene, Монофил) USP 6/0 – 1 шт.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Время выполнения: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Для получения максимального количества баллов по критерию «Время выполнения» конкурсное задание необходимо закончить за 80 минут;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Стоп-время – 100 минут.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Критерии оценки:</w:t>
      </w:r>
    </w:p>
    <w:tbl>
      <w:tblPr>
        <w:tblW w:type="dxa" w:w="10206"/>
        <w:tblInd w:type="dxa" w:w="-85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4606"/>
      </w:tblGrid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№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Критерий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Оценка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/>
                <w:iCs/>
                <w:sz w:val="28"/>
                <w:szCs w:val="28"/>
              </w:rPr>
              <w:t xml:space="preserve">Общие критерии</w:t>
            </w:r>
          </w:p>
        </w:tc>
      </w:tr>
      <w:tr>
        <w:trPr>
          <w:cantSplit/>
          <w:trHeight w:val="1747" w:hRule="atLeast"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Слаженность работы бригады, соблюдение асептики и антисептики правильность работы с инструментами, техника работы с тканями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Соблюдение критерия;</w:t>
            </w:r>
          </w:p>
        </w:tc>
      </w:tr>
      <w:tr>
        <w:trPr>
          <w:cantSplit/>
          <w:trHeight w:val="1747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Несоблюдение критерия;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Время выполнения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Команда уложилась до 80 минут;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Команда уложилась до 90 минут;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Команда уложилась до 100 минут;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Остановка конкурсного задания при превышении лимита времени (100 минут и более);</w:t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/>
                <w:iCs/>
                <w:sz w:val="28"/>
                <w:szCs w:val="28"/>
              </w:rPr>
              <w:t xml:space="preserve">Дистальный анастомоз «конец-в-конец» между сосудистым протезом и аортой</w:t>
            </w:r>
          </w:p>
        </w:tc>
      </w:tr>
      <w:tr>
        <w:trPr>
          <w:cantSplit/>
          <w:trHeight w:val="4859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Эстетичность сформированного анастомоза: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• равномерно наложенные стежки;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• отсутствие перекрестов нитей;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• отсутствие провисания нитей;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• отсутствие прорезывания нитей.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+ 1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За каждый соблюденный критерий </w:t>
            </w: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(от 0 до 4 баллов)</w:t>
            </w: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Герметичность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Отсутствие струйного и диффузного истекания жидкости из линии анастомоза;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Диффузное просачивание из всей линии анастомоза;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Струйное истекание из анастомоза;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Технические ошибки при наложении анастомоза (прорезывание нитей, попадание соединительной или жировой ткани в анастомоз)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Замечаний нет;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Нет грубых нарушений, незначительные технические ошибки;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Грубые технические ошибки, из-за которых значительно увеличится риск постоперационных осложнений;</w:t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/>
                <w:iCs/>
                <w:sz w:val="28"/>
                <w:szCs w:val="28"/>
              </w:rPr>
              <w:t xml:space="preserve">Проксимальный анастомоз «конец-в-конец» между сосудистым протезом и аортой</w:t>
            </w:r>
          </w:p>
        </w:tc>
      </w:tr>
      <w:tr>
        <w:trPr>
          <w:cantSplit/>
          <w:trHeight w:val="4859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Эстетичность сформированного анастомоза: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• равномерно наложенные стежки;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• отсутствие перекрестов нитей;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• отсутствие провисания нитей;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• отсутствие прорезывания нитей.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+ 1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За каждый соблюденный критерий </w:t>
            </w: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(от 0 до 4 баллов)</w:t>
            </w: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Герметичность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Отсутствие струйного и диффузного истекания жидкости из линии анастомоза;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Диффузное просачивание из всей линии анастомоза;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Струйное истекание из анастомоза;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8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Технические ошибки при наложении анастомоза (прорезывание нитей, попадание соединительной или жировой ткани в анастомоз)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Замечаний нет;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Нет грубых нарушений, незначительные технические ошибки;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Грубые технические ошибки, из-за которых значительно увеличится риск постоперационных осложнений;</w:t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/>
                <w:iCs/>
                <w:sz w:val="28"/>
                <w:szCs w:val="28"/>
              </w:rPr>
              <w:t xml:space="preserve">Анастомозы «конец-в-бок» между аутовеной и протезом</w:t>
            </w:r>
          </w:p>
        </w:tc>
      </w:tr>
      <w:tr>
        <w:trPr>
          <w:cantSplit/>
          <w:trHeight w:val="4859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9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Эстетичность сформированного анастомоза: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• равномерно наложенные стежки;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• отсутствие перекрестов нитей;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• отсутствие провисания нитей;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• отсутствие прорезывания нитей.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+ 1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За каждый соблюденный критерий </w:t>
            </w: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(от 0 до 4 баллов)</w:t>
            </w: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Герметичность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Отсутствие струйного и диффузного истекания жидкости из линии анастомоза;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Диффузное просачивание из всей линии анастомоза;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Струйное истекание из анастомоза;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11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Технические ошибки при наложении анастомоза (прорезывание нитей, попадание соединительной или жировой ткани в анастомоз)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Замечаний нет;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Нет грубых нарушений, незначительные технические ошибки;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Грубые технические ошибки, из-за которых значительно увеличится риск постоперационных осложнений;</w:t>
            </w:r>
          </w:p>
        </w:tc>
      </w:tr>
    </w:tbl>
    <w:p>
      <w:pPr>
        <w:pageBreakBefore/>
        <w:spacing w:after="0" w:line="240" w:lineRule="auto"/>
      </w:pPr>
      <w:r>
        <w:rPr>
          <w:sz w:val="8"/>
          <w:szCs w:val="8"/>
        </w:rPr>
        <w:t xml:space="preserve"/>
      </w:r>
    </w:p>
    <w:tbl>
      <w:tblPr>
        <w:tblW w:type="dxa" w:w="10206"/>
        <w:tblInd w:type="dxa" w:w="-85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4606"/>
      </w:tblGrid>
      <w:tr>
        <w:trPr>
          <w:cantSplit/>
        </w:trPr>
        <w:tc>
          <w:tcPr>
            <w:tcW w:type="dxa" w:w="1020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/>
                <w:iCs/>
                <w:sz w:val="28"/>
                <w:szCs w:val="28"/>
              </w:rPr>
              <w:t xml:space="preserve">Теория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12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Теоретические вопросы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правильных ответа;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правильных ответа;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правильный ответ;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Команда не дала правильных ответов;</w:t>
            </w:r>
          </w:p>
        </w:tc>
      </w:tr>
      <w:tr>
        <w:trPr>
          <w:cantSplit/>
        </w:trPr>
        <w:tc>
          <w:tcPr>
            <w:tcW w:type="dxa" w:w="5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Максимальное количество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39 баллов</w:t>
            </w:r>
          </w:p>
        </w:tc>
      </w:tr>
    </w:tbl>
    <w:p>
      <w:pPr>
        <w:spacing w:after="160"/>
      </w:pP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Ответственные за конкурс:</w:t>
      </w:r>
    </w:p>
    <w:p>
      <w:pPr>
        <w:pStyle w:val="ListParagraph"/>
        <w:numPr>
          <w:ilvl w:val="0"/>
          <w:numId w:val="2"/>
        </w:numPr>
        <w:spacing w:after="160" w:line="240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Попов Никита, </w:t>
      </w:r>
      <w:hyperlink w:history="1" r:id="rIddfkub2qovwrydcu_hz98f">
        <w:r>
          <w:rPr>
            <w:rFonts w:ascii="Montserrat" w:cs="Montserrat" w:eastAsia="Montserrat" w:hAnsi="Montserrat"/>
            <w:sz w:val="28"/>
            <w:szCs w:val="28"/>
            <w:u w:val="single"/>
          </w:rPr>
          <w:t xml:space="preserve">https://vk.ru/nepopo17</w:t>
        </w:r>
      </w:hyperlink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;</w:t>
      </w:r>
    </w:p>
    <w:p>
      <w:pPr>
        <w:pStyle w:val="ListParagraph"/>
        <w:numPr>
          <w:ilvl w:val="0"/>
          <w:numId w:val="2"/>
        </w:numPr>
        <w:spacing w:after="160" w:line="240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Вавилов Данила, </w:t>
      </w:r>
      <w:hyperlink w:history="1" r:id="rIdupqmtf7vcs-0bh1n2zrsm">
        <w:r>
          <w:rPr>
            <w:rFonts w:ascii="Montserrat" w:cs="Montserrat" w:eastAsia="Montserrat" w:hAnsi="Montserrat"/>
            <w:sz w:val="28"/>
            <w:szCs w:val="28"/>
            <w:u w:val="single"/>
          </w:rPr>
          <w:t xml:space="preserve">https://vk.ru/vavilov.danila</w:t>
        </w:r>
      </w:hyperlink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.</w:t>
      </w:r>
    </w:p>
    <w:p>
      <w:pPr>
        <w:keepNext/>
        <w:pageBreakBefore/>
        <w:spacing w:after="60" w:line="240" w:lineRule="auto"/>
        <w:jc w:val="center"/>
      </w:pPr>
      <w:bookmarkStart w:name="c_thoracic" w:id="7"/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«Торакальная хирургия»</w:t>
      </w:r>
      <w:bookmarkEnd w:id="7"/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Ситуационная задача:</w:t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  <w:u w:val="single"/>
        </w:rPr>
        <w:t xml:space="preserve">Клиническая ситуация: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пациент, 9 лет, экстренно госпитализирован с выраженной инспираторной одышкой и явлениями стридора (сатурация при поступлении — 80%).</w:t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  <w:u w:val="single"/>
        </w:rPr>
        <w:t xml:space="preserve">Анамнез: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месяц назад выписан из хирургического стационара, где находился на лечении по поводу гангренозно-перфоративного аппендицита, осложнённого разлитым гнойным перитонитом. В послеоперационном периоде проводилась искусственная вентиляция лёгких (ИВЛ) в течение 11 суток. После стабилизации состояния ребёнок был успешно деканулирован и выписан.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  <w:u w:val="single"/>
        </w:rPr>
        <w:t xml:space="preserve">Инструментальные исследования: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СКТ органов грудной клетки: сужение просвета трахеи на уровне Th1 до 0,4 см на протяжении 1,5 см за счёт утолщения её стенок;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Ригидная трахеоскопия: выполнено бужирование трахеи тубусами ригидного бронхоскопа. В дальнейшем бужирование проводилось ещё трижды в связи с кратковременным эффектом и рестенозом с признаками трахеомаляции.</w:t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Учитывая неэффективность бужирования и рестенозирование трахеи, мультидисциплинарный врачебный консилиум определил показания к циркулярной резекции трахеи.</w:t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  <w:u w:val="single"/>
        </w:rPr>
        <w:t xml:space="preserve">Диагноз: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рубцовый стеноз трахеи, посттрахеостомический (после длительной ИВЛ), циркулярное сужение на уровне Th1, степень сужения — III.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Конкурсное задание:</w:t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Команде необходимо выполнить </w:t>
      </w: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циркулярную резекцию трахеи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в пределах здоровых тканей (патологический участок будет отмечен организаторами конкурса):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Отступя на 1,5 см от границ предполагаемых краниального и каудального разрезов трахеальной стенки, накладывают по две держалки из прочных нитей на атравматичной игле. Швы-держалки необходимы для сближения концов трахеи после циркулярной резекции, а также для контроля положения трахеи в операционном поле во время наложения основных швов;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Держалки накладывают, не проникая в просвет дыхательных путей и не захватывая слизистую оболочку;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Пересечение трахеи производят острым скальпелем по межтрахеальным промежуткам. Допустимо делать разрез по хрящевым полукольцам при условии, что хрящ при сшивании не окажется в интерпозиции сшиваемых тканей;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На края трахеотомического дефекта накладывают зажимы, подтягивая за которые открывают просвет дыхательного пути, что облегчает выполнение циркулярной резекции;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Анастомоз начинают с задней стенки: на мембранозную часть трахеи накладывают непрерывный обвивной шов;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Переднюю стенку сшивают отдельными сближающими швами с захватом хрящевых полуколец: сначала накладывают все швы, берут их на держалки, затем поочерёдно завязывают. Допустимо сшивание передней стенки непрерывным обвивным швом. Выбор техники шва команда обосновывает.</w:t>
      </w:r>
    </w:p>
    <w:p>
      <w:pPr>
        <w:spacing w:after="160" w:line="240" w:lineRule="auto"/>
        <w:jc w:val="center"/>
      </w:pPr>
      <w:r>
        <w:drawing>
          <wp:inline distT="0" distB="0" distL="0" distR="0">
            <wp:extent cx="1495425" cy="1619250"/>
            <wp:effectExtent t="0" r="0" b="0" l="0"/>
            <wp:docPr id="1" name="Этапы циркулярной резекции трахеи" descr="Этапы циркулярной резекции трахеи" title="Этапы циркулярной резекции трахе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cs="Montserrat" w:eastAsia="Montserrat" w:hAnsi="Montserrat"/>
          <w:sz w:val="28"/>
          <w:szCs w:val="28"/>
        </w:rPr>
        <w:t xml:space="preserve">    </w:t>
      </w:r>
      <w:r>
        <w:drawing>
          <wp:inline distT="0" distB="0" distL="0" distR="0">
            <wp:extent cx="1362075" cy="1619250"/>
            <wp:effectExtent t="0" r="0" b="0" l="0"/>
            <wp:docPr id="1" name="Этапы циркулярной резекции трахеи" descr="Этапы циркулярной резекции трахеи" title="Этапы циркулярной резекции трахе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cs="Montserrat" w:eastAsia="Montserrat" w:hAnsi="Montserrat"/>
          <w:sz w:val="28"/>
          <w:szCs w:val="28"/>
        </w:rPr>
        <w:t xml:space="preserve">    </w:t>
      </w:r>
      <w:r>
        <w:drawing>
          <wp:inline distT="0" distB="0" distL="0" distR="0">
            <wp:extent cx="1362075" cy="1619250"/>
            <wp:effectExtent t="0" r="0" b="0" l="0"/>
            <wp:docPr id="1" name="Этапы циркулярной резекции трахеи" descr="Этапы циркулярной резекции трахеи" title="Этапы циркулярной резекции трахе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drawing>
          <wp:inline distT="0" distB="0" distL="0" distR="0">
            <wp:extent cx="1323975" cy="1619250"/>
            <wp:effectExtent t="0" r="0" b="0" l="0"/>
            <wp:docPr id="1" name="Этапы формирования анастомоза трахеи" descr="Этапы формирования анастомоза трахеи" title="Этапы формирования анастомоза трахе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cs="Montserrat" w:eastAsia="Montserrat" w:hAnsi="Montserrat"/>
          <w:sz w:val="28"/>
          <w:szCs w:val="28"/>
        </w:rPr>
        <w:t xml:space="preserve">    </w:t>
      </w:r>
      <w:r>
        <w:drawing>
          <wp:inline distT="0" distB="0" distL="0" distR="0">
            <wp:extent cx="1533525" cy="1619250"/>
            <wp:effectExtent t="0" r="0" b="0" l="0"/>
            <wp:docPr id="1" name="Этапы формирования анастомоза трахеи" descr="Этапы формирования анастомоза трахеи" title="Этапы формирования анастомоза трахе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cs="Montserrat" w:eastAsia="Montserrat" w:hAnsi="Montserrat"/>
          <w:sz w:val="28"/>
          <w:szCs w:val="28"/>
        </w:rPr>
        <w:t xml:space="preserve">    </w:t>
      </w:r>
      <w:r>
        <w:drawing>
          <wp:inline distT="0" distB="0" distL="0" distR="0">
            <wp:extent cx="962025" cy="1619250"/>
            <wp:effectExtent t="0" r="0" b="0" l="0"/>
            <wp:docPr id="1" name="Этапы формирования анастомоза трахеи" descr="Этапы формирования анастомоза трахеи" title="Этапы формирования анастомоза трахе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Описание препарата: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манипуляция будет выполняться на трахее, уложенной в макет. Макет представляет собой пластиковую бутылку с вырезанным окном длиной 5–⁠7 см, которое имитирует операционный доступ. Изнутри бутылка выстлана поролоном, концы трахеи зафиксированы. Макет установлен на подставку из пеноплекса. Участок стеноза протяжённостью 2 кольца трахеи будет отмечен организаторами.</w:t>
      </w:r>
    </w:p>
    <w:p>
      <w:pPr>
        <w:keepNext/>
        <w:spacing w:after="60"/>
        <w:jc w:val="center"/>
      </w:pPr>
      <w:r>
        <w:drawing>
          <wp:inline distT="0" distB="0" distL="0" distR="0">
            <wp:extent cx="5334000" cy="1190625"/>
            <wp:effectExtent t="0" r="0" b="0" l="0"/>
            <wp:docPr id="1" name="Пример макета" descr="Пример макета" title="Пример маке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Пример макета для тренировок</w:t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18"/>
        <w:gridCol w:w="3118"/>
        <w:gridCol w:w="3119"/>
      </w:tblGrid>
      <w:tr>
        <w:trPr>
          <w:cantSplit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866900" cy="1400175"/>
                  <wp:effectExtent t="0" r="0" b="0" l="0"/>
                  <wp:docPr id="1" name="Фото макета трахеи" descr="Фото макета трахеи" title="Фото макета трахе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866900" cy="1400175"/>
                  <wp:effectExtent t="0" r="0" b="0" l="0"/>
                  <wp:docPr id="1" name="Фото макета трахеи" descr="Фото макета трахеи" title="Фото макета трахе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866900" cy="1400175"/>
                  <wp:effectExtent t="0" r="0" b="0" l="0"/>
                  <wp:docPr id="1" name="Фото макета трахеи" descr="Фото макета трахеи" title="Фото макета трахе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 w:line="240" w:lineRule="auto"/>
        <w:jc w:val="center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Фото макета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Рекомендуемые инструменты: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Скальпель (1 шт.);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Иглодержатель (1 шт.);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Пинцет анатомический (2 шт.);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Зажим Бильрот (2 шт.);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Зажим типа «москит» (4 шт.).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Рекомендуемый шовный материал: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Викрил или PDS USP 2/0–⁠3/0 на атравматичной игле (3 шт.).</w:t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  <w:u w:val="single"/>
        </w:rPr>
        <w:t xml:space="preserve">Операционная бригада: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1 оператор, 1 ассистент, 1 операционная сестра.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Время выполнения: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Время выполнения конкурса — 60 минут;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Стоп-время — 75 минут. После окончания времени операция считается завершённой, команды прекращают дальнейший ход операции.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Критерии оценки:</w:t>
      </w:r>
    </w:p>
    <w:tbl>
      <w:tblPr>
        <w:tblW w:type="dxa" w:w="10206"/>
        <w:tblInd w:type="dxa" w:w="-85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4606"/>
      </w:tblGrid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№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Критерий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Оценка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/>
                <w:iCs/>
                <w:sz w:val="28"/>
                <w:szCs w:val="28"/>
              </w:rPr>
              <w:t xml:space="preserve">Общие критерии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Герметичность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Анастомоз герметичен, пузырьки воздуха не пропускаются;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Пропускание мелких единичных пузырьков воздуха по линии шва;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Пропускание крупных пузырей по линии шва;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Эстетичность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Одинаковые промежутки между стежками, одинаковое направление швов, отсутствие прорезывания стенки трахеи;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Неполное соблюдение критериев (стежки разнонаправленные или стенка трахеи прорезалась);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Полное несоблюдение критериев (стежки разнонаправленные и стенка трахеи прорезалась);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Соблюдение методики наложения шва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Концы трахеи сопоставлены, в просвете нет узлов;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Концы трахеи сопоставлены, в просвете единичный узел;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Концы трахеи не сопоставлены, хрящ в интерпозиции сшиваемых тканей, в просвете видны 2 и более узлов;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Наличие швов-держалок и правильность их наложения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Все швы-держалки наложены, в местах их наложения нитей в просвете трахеи нет;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Держалки наложены не в полном количестве либо в просвете трахеи виден единичный узел в месте наложения держалки;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Швы-держалки не наложены или в просвете видны 2 и более узлов в местах их наложения;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Правильность положения трахеи после завершения операции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Трахея расположена анатомически правильно;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Несоблюдение критерия (перекрут трахеи);</w:t>
            </w:r>
          </w:p>
        </w:tc>
      </w:tr>
      <w:tr>
        <w:trPr>
          <w:cantSplit/>
          <w:trHeight w:val="1747" w:hRule="atLeast"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Слаженность работы бригады, соблюдение правил асептики и антисептики, правильность работы с инструментами, техника работы с тканями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Соблюдение всех критериев;</w:t>
            </w:r>
          </w:p>
        </w:tc>
      </w:tr>
      <w:tr>
        <w:trPr>
          <w:cantSplit/>
          <w:trHeight w:val="1747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Несоблюдение хотя бы одного из критериев;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Регламент времени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Команда уложилась в 30 минут;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Команда уложилась в 60 минут;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Команда не уложилась в 60 минут (75 минут — стоп-время);</w:t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/>
                <w:iCs/>
                <w:sz w:val="28"/>
                <w:szCs w:val="28"/>
              </w:rPr>
              <w:t xml:space="preserve">Теория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8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Теоретические вопросы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(всего 4)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За каждый правильный ответ в полном объёме;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0,5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За каждый правильный, но неполный ответ;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Неправильный ответ;</w:t>
            </w:r>
          </w:p>
        </w:tc>
      </w:tr>
      <w:tr>
        <w:trPr>
          <w:cantSplit/>
        </w:trPr>
        <w:tc>
          <w:tcPr>
            <w:tcW w:type="dxa" w:w="5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Максимальное количество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18 баллов</w:t>
            </w:r>
          </w:p>
        </w:tc>
      </w:tr>
    </w:tbl>
    <w:p>
      <w:pPr>
        <w:spacing w:after="160"/>
      </w:pP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Ответственный за конкурс:</w:t>
      </w:r>
    </w:p>
    <w:p>
      <w:pPr>
        <w:pStyle w:val="ListParagraph"/>
        <w:numPr>
          <w:ilvl w:val="0"/>
          <w:numId w:val="2"/>
        </w:numPr>
        <w:spacing w:after="160" w:line="240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Ахмедова Малика, </w:t>
      </w:r>
      <w:hyperlink w:history="1" r:id="rId6_mzesk3zzqhw62_yobll">
        <w:r>
          <w:rPr>
            <w:rFonts w:ascii="Montserrat" w:cs="Montserrat" w:eastAsia="Montserrat" w:hAnsi="Montserrat"/>
            <w:sz w:val="28"/>
            <w:szCs w:val="28"/>
            <w:u w:val="single"/>
          </w:rPr>
          <w:t xml:space="preserve">https://vk.ru/by_miracle</w:t>
        </w:r>
      </w:hyperlink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.</w:t>
      </w:r>
    </w:p>
    <w:p>
      <w:pPr>
        <w:keepNext/>
        <w:pageBreakBefore/>
        <w:spacing w:after="60" w:line="240" w:lineRule="auto"/>
        <w:jc w:val="center"/>
      </w:pPr>
      <w:bookmarkStart w:name="c_tendon" w:id="8"/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«Наложение сухожильного шва»</w:t>
      </w:r>
      <w:bookmarkEnd w:id="8"/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Ситуационная задача: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пациент 35 лет доставлен бригадой скорой медицинской помощи в приемное отделение с жалобами на боли в области раны нижней трети голени правой ноги, нарушения сгибания стопы.</w:t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  <w:u w:val="single"/>
        </w:rPr>
        <w:t xml:space="preserve">Из анамнеза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следует, что 40 минут назад получена травма (порез) стеклом в области нижней трети голени правой ноги.</w:t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  <w:u w:val="single"/>
        </w:rPr>
        <w:t xml:space="preserve">Общее состояние: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удовлетворительное, АД – 130/90, пульс – 96, температура 36,8.</w:t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  <w:u w:val="single"/>
        </w:rPr>
        <w:t xml:space="preserve">Объективно: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при осмотре наблюдается разрез мягких тканей, повреждение ахиллова сухожилия.</w:t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Пациент был перенаправлен в операционную. На первом этапе было остановлено кровотечение, повреждение магистральных сосудов не обнаружено.</w:t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Конкурсное задание: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участникам необходимо выполнить </w:t>
      </w: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шов ахиллова сухожилия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по одной из предложенных методик: Savage, CLC, Tsuge, Kessler, Krackow. Перед проведением операции команде необходимо обосновать выбор методики, обозначить требования к наложению сухожильного шва.</w:t>
      </w:r>
    </w:p>
    <w:p>
      <w:pPr>
        <w:spacing w:after="160" w:line="240" w:lineRule="auto"/>
        <w:jc w:val="center"/>
      </w:pPr>
      <w:r>
        <w:drawing>
          <wp:inline distT="0" distB="0" distL="0" distR="0">
            <wp:extent cx="2695575" cy="1781175"/>
            <wp:effectExtent t="0" r="0" b="0" l="0"/>
            <wp:docPr id="1" name="Схема сухожильного шва" descr="Схема сухожильного шва" title="Схема сухожильного шв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Описание препарата: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бычье сухожилие.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Рекомендуемый инструментарий: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Зажим типа Москит (2 шт.);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Скальпель брюшистый (1 шт.);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Игла травматическая (мин. 1 шт.);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Иглодержатель (1 шт.);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Пинцет анатомический (1 шт.);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Пинцет хирургический (1 шт.).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Рекомендуемый шовный материал: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Лавсан/капрон/этибонд USP 1 – 2 шт., монофил USP 4/0 – 1 шт.</w:t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  <w:u w:val="single"/>
        </w:rPr>
        <w:t xml:space="preserve">Операционная бригада: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1 оператор, 1 ассистент, 1 операционная сестра.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Время выполнения: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50 минут.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Критерии оценки:</w:t>
      </w:r>
    </w:p>
    <w:tbl>
      <w:tblPr>
        <w:tblW w:type="dxa" w:w="10206"/>
        <w:tblInd w:type="dxa" w:w="-85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4606"/>
      </w:tblGrid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№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Критерий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Оценка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Обеспечение хорошего обзора концов поврежденного сухожилия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Выполнение критерия;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Выполнение критерия с негрубыми недостатками;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Невыполнение критерия;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Обращение с сухожилием (отсутствие выраженного разволокнения, расщепления сухожильных волокон, сохранение правильной анатомической формы сухожилия)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Выполнение критерия;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Соблюдены 2 из 3 критериев;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Соблюдён 1 из 3 критериев либо имеются множественные погрешности во всех критериях;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Невыполнение критерия;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Применение адаптационных швов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Выполнение критерия;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Выполнение критерия с негрубыми недостатками;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Невыполнение критерия;</w:t>
            </w:r>
          </w:p>
        </w:tc>
      </w:tr>
      <w:tr>
        <w:trPr>
          <w:cantSplit/>
          <w:trHeight w:val="937" w:hRule="atLeast"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Эстетичность шва (соблюдение аккуратности выполнения шва, ровного шага, симметричности наложения стежков)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Выполнение критерия;</w:t>
            </w:r>
          </w:p>
        </w:tc>
      </w:tr>
      <w:tr>
        <w:trPr>
          <w:cantSplit/>
          <w:trHeight w:val="937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Выполнение критерия с негрубыми недостатками;</w:t>
            </w:r>
          </w:p>
        </w:tc>
      </w:tr>
      <w:tr>
        <w:trPr>
          <w:cantSplit/>
          <w:trHeight w:val="937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Невыполнение критерия;</w:t>
            </w:r>
          </w:p>
        </w:tc>
      </w:tr>
      <w:tr>
        <w:trPr>
          <w:cantSplit/>
          <w:trHeight w:val="447" w:hRule="atLeast"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Диастаз сухожилия в области шва на растяжение при нагрузке до 10 кг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Нет диастаза;</w:t>
            </w:r>
          </w:p>
        </w:tc>
      </w:tr>
      <w:tr>
        <w:trPr>
          <w:cantSplit/>
          <w:trHeight w:val="447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Диастаз до 2 мм;</w:t>
            </w:r>
          </w:p>
        </w:tc>
      </w:tr>
      <w:tr>
        <w:trPr>
          <w:cantSplit/>
          <w:trHeight w:val="447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Диастаз до 4 мм;</w:t>
            </w:r>
          </w:p>
        </w:tc>
      </w:tr>
      <w:tr>
        <w:trPr>
          <w:cantSplit/>
          <w:trHeight w:val="447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Диастаз более 4 мм;</w:t>
            </w:r>
          </w:p>
        </w:tc>
      </w:tr>
      <w:tr>
        <w:trPr>
          <w:cantSplit/>
          <w:trHeight w:val="1747" w:hRule="atLeast"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Слаженность работы бригады, соблюдение асептики и антисептики правильность работы с инструментами, техника работы с тканями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Соблюдение критерия;</w:t>
            </w:r>
          </w:p>
        </w:tc>
      </w:tr>
      <w:tr>
        <w:trPr>
          <w:cantSplit/>
          <w:trHeight w:val="1747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Несоблюдение критерия;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Время выполнения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Команда закончила до 50 минут;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Команда закончила от 50 минут и более;</w:t>
            </w:r>
          </w:p>
        </w:tc>
      </w:tr>
      <w:tr>
        <w:trPr>
          <w:cantSplit/>
        </w:trPr>
        <w:tc>
          <w:tcPr>
            <w:tcW w:type="dxa" w:w="5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Максимальное количество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17</w:t>
            </w:r>
          </w:p>
        </w:tc>
      </w:tr>
    </w:tbl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При наличии одинаковых баллов за конкурс приоритет отдается команде, выполнившей задание </w:t>
      </w: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за меньшее время.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Ответственные за конкурс:</w:t>
      </w:r>
    </w:p>
    <w:p>
      <w:pPr>
        <w:pStyle w:val="ListParagraph"/>
        <w:numPr>
          <w:ilvl w:val="0"/>
          <w:numId w:val="2"/>
        </w:numPr>
        <w:spacing w:after="160" w:line="240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Гунзынов Дамдин, </w:t>
      </w:r>
      <w:hyperlink w:history="1" r:id="rIdfcfkizrrvyumvn57zul15">
        <w:r>
          <w:rPr>
            <w:rFonts w:ascii="Montserrat" w:cs="Montserrat" w:eastAsia="Montserrat" w:hAnsi="Montserrat"/>
            <w:sz w:val="28"/>
            <w:szCs w:val="28"/>
            <w:u w:val="single"/>
          </w:rPr>
          <w:t xml:space="preserve">https://vk.ru/gunzynator</w:t>
        </w:r>
      </w:hyperlink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;</w:t>
      </w:r>
    </w:p>
    <w:p>
      <w:pPr>
        <w:pStyle w:val="ListParagraph"/>
        <w:numPr>
          <w:ilvl w:val="0"/>
          <w:numId w:val="2"/>
        </w:numPr>
        <w:spacing w:after="160" w:line="240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Бегадилла Бекарыс, </w:t>
      </w:r>
      <w:hyperlink w:history="1" r:id="rIdfqolsboceluocy68drn68">
        <w:r>
          <w:rPr>
            <w:rFonts w:ascii="Montserrat" w:cs="Montserrat" w:eastAsia="Montserrat" w:hAnsi="Montserrat"/>
            <w:sz w:val="28"/>
            <w:szCs w:val="28"/>
            <w:u w:val="single"/>
          </w:rPr>
          <w:t xml:space="preserve">https://vk.ru/child___of__prophecy</w:t>
        </w:r>
      </w:hyperlink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.</w:t>
      </w:r>
    </w:p>
    <w:p>
      <w:pPr>
        <w:keepNext/>
        <w:pageBreakBefore/>
        <w:spacing w:after="60" w:line="240" w:lineRule="auto"/>
        <w:jc w:val="center"/>
      </w:pPr>
      <w:bookmarkStart w:name="c_plastic1" w:id="9"/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«Реконструктивно-пластическая хирургия. Первый этап»</w:t>
      </w:r>
      <w:bookmarkEnd w:id="9"/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Ситуационная задача: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пациентка А., 43 лет, после радикальной мастэктомии по Madden по поводу рака молочной железы и последующей двухэтапной реконструкции молочной железы с помощью экспандера и имплантата. Пациентке показана реконструкция сосково-ареолярного комплекса (САК).</w:t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Конкурсное задание: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команде необходимо </w:t>
      </w: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восстановить сосково-ареолярный комплекс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на одной из моделируемых сторон по одной из предложенных методик: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«Arrow» flap (по Li);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CV-flap;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Star flap (по Shestak).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  <w:u w:val="single"/>
        </w:rPr>
        <w:t xml:space="preserve">Ход операции: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Нанести разметку, соответствующую выбранному лоскуту;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Выполнить реконструкцию САК выбранным лоскутом.</w:t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Швы и способ формирования узлов команда выбирает самостоятельно и обосновывает. Использование механических сшивающих аппаратов (степлеров, кожных скрепок) и кожного клея исключается.</w:t>
      </w:r>
    </w:p>
    <w:p>
      <w:pPr>
        <w:spacing w:after="160" w:line="240" w:lineRule="auto"/>
        <w:jc w:val="center"/>
      </w:pPr>
      <w:r>
        <w:drawing>
          <wp:inline distT="0" distB="0" distL="0" distR="0">
            <wp:extent cx="2133600" cy="2095500"/>
            <wp:effectExtent t="0" r="0" b="0" l="0"/>
            <wp:docPr id="1" name="Методики реконструкции сосково-ареолярного комплекса" descr="Методики реконструкции сосково-ареолярного комплекса" title="Методики реконструкции сосково-ареолярного комплекс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cs="Montserrat" w:eastAsia="Montserrat" w:hAnsi="Montserrat"/>
          <w:sz w:val="28"/>
          <w:szCs w:val="28"/>
        </w:rPr>
        <w:t xml:space="preserve">    </w:t>
      </w:r>
      <w:r>
        <w:drawing>
          <wp:inline distT="0" distB="0" distL="0" distR="0">
            <wp:extent cx="1524000" cy="2095500"/>
            <wp:effectExtent t="0" r="0" b="0" l="0"/>
            <wp:docPr id="1" name="Методики реконструкции сосково-ареолярного комплекса" descr="Методики реконструкции сосково-ареолярного комплекса" title="Методики реконструкции сосково-ареолярного комплекс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cs="Montserrat" w:eastAsia="Montserrat" w:hAnsi="Montserrat"/>
          <w:sz w:val="28"/>
          <w:szCs w:val="28"/>
        </w:rPr>
        <w:t xml:space="preserve">    </w:t>
      </w:r>
      <w:r>
        <w:drawing>
          <wp:inline distT="0" distB="0" distL="0" distR="0">
            <wp:extent cx="1685925" cy="2095500"/>
            <wp:effectExtent t="0" r="0" b="0" l="0"/>
            <wp:docPr id="1" name="Методики реконструкции сосково-ареолярного комплекса" descr="Методики реконструкции сосково-ареолярного комплекса" title="Методики реконструкции сосково-ареолярного комплекс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Описание препарата: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конкурс будет проводиться на кожном лоскуте спинки куриной тушки. Параметры толщины ПЖК и мышечного слоя могут быть разными в зависимости от препарата. До начала конкурса будет проведена жеребьёвка для распределения кожных лоскутов между командами. Ожидаемый диаметр соска — 0,8 см (измеряется по основанию получившегося соска), высота соска — 0,5–⁠1 см. При значительном отклонении диаметра соска (менее 0,5 или более 1,2 см) будут вычтены баллы за эстетичность.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Рекомендуемые инструменты: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Иглодержатель (1 шт.);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Пинцет анатомический (4 шт.);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Ножницы (1 шт.);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Скальпель (1 шт.);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Сантиметровая лента;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Маркер.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Рекомендуемый шовный материал: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Монофиламентный синтетический нерассасывающийся шовный материал на атравматической колющей игле (PROLENE, МОНОФИЛ), USP 4/0;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Монофиламентный синтетический нерассасывающийся шовный материал на атравматической колющей игле (PROLENE, МОНОФИЛ), USP 5/0.</w:t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  <w:u w:val="single"/>
        </w:rPr>
        <w:t xml:space="preserve">Операционная бригада: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1 оператор, 1 ассистент, 1 операционная сестра. Расположение команды относительно препарата может быть вариабельным.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Время выполнения: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30 минут.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Критерии оценки:</w:t>
      </w:r>
    </w:p>
    <w:tbl>
      <w:tblPr>
        <w:tblW w:type="dxa" w:w="10206"/>
        <w:tblInd w:type="dxa" w:w="-85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4606"/>
      </w:tblGrid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№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Критерий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Оценка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/>
                <w:iCs/>
                <w:sz w:val="28"/>
                <w:szCs w:val="28"/>
              </w:rPr>
              <w:t xml:space="preserve">Общие критерии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Выживаемость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Наиболее вероятная выживаемость соска;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При аргументированных сомнениях судей в выживаемости соска команда получает </w:t>
            </w: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0 баллов</w:t>
            </w: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 за критерий 1, а критерии 2, 3 и 4 аннулируются;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Эстетичность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5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Равномерные промежутки между стежками, отсутствие «гармошек», стягиваний и других деформаций, точное соблюдение техники операции;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Равномерные промежутки между стежками, неравномерное затягивание узлов, отсутствие «гармошек», стягиваний, деформация краёв, соблюдение техники операции;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Неравномерные промежутки между стежками, неравномерное затягивание узлов, наличие «гармошек», стягиваний и других деформаций, соблюдение техники операции;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Неравномерные промежутки между стежками, неравномерное затягивание узлов, наличие «гармошек», стягиваний и других деформаций, несоблюдение техники операции;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−3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При значительном отклонении диаметра соска от планируемого (менее 0,5 или более 1,2 см) </w:t>
            </w: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отнимается 3 балла из общей суммы</w:t>
            </w: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Точность сопоставления краёв раны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Точная адаптация одноимённых краёв раны;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Смещение этажности (сопоставление и сшивание разных слоёв) на одном участке раны;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Смещение этажности (сопоставление и сшивание разных слоёв) на нескольких участках раны;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Полное несоответствие краёв кожи и ПЖК на всём участке ушиваемой раны;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Отсутствие «карманов» / полостей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Отсутствие «карманов» в ПЖК и на коже;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Отсутствие «карманов» только в ПЖК;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Наличие видимых «карманов»;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Слаженность работы бригады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Правильная подача инструментов, слаженное взаимодействие между членами бригады;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Грубые нарушения при работе, влияющие на ход операции;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Время выполнения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До 30 минут;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До 35 минут;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Более 35 минут;</w:t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/>
                <w:iCs/>
                <w:sz w:val="28"/>
                <w:szCs w:val="28"/>
              </w:rPr>
              <w:t xml:space="preserve">Теория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Теоретическая подготовка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1–⁠3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Знание анатомии и физиологии молочной железы;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Знание техники и хода оперативного вмешательства;</w:t>
            </w:r>
          </w:p>
        </w:tc>
      </w:tr>
      <w:tr>
        <w:trPr>
          <w:cantSplit/>
        </w:trPr>
        <w:tc>
          <w:tcPr>
            <w:tcW w:type="dxa" w:w="5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Максимальное количество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22 балла</w:t>
            </w:r>
          </w:p>
        </w:tc>
      </w:tr>
    </w:tbl>
    <w:p>
      <w:pPr>
        <w:spacing w:after="160"/>
      </w:pP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При наличии одинаковых баллов за конкурс приоритет отдаётся команде, выполнившей задание </w:t>
      </w: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за меньшее время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.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Ответственные за конкурс:</w:t>
      </w:r>
    </w:p>
    <w:p>
      <w:pPr>
        <w:pStyle w:val="ListParagraph"/>
        <w:numPr>
          <w:ilvl w:val="0"/>
          <w:numId w:val="2"/>
        </w:numPr>
        <w:spacing w:after="160" w:line="240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Грибанова Белла, </w:t>
      </w:r>
      <w:hyperlink w:history="1" r:id="rIdfsgf6iv5t5wkkrszgme1e">
        <w:r>
          <w:rPr>
            <w:rFonts w:ascii="Montserrat" w:cs="Montserrat" w:eastAsia="Montserrat" w:hAnsi="Montserrat"/>
            <w:sz w:val="28"/>
            <w:szCs w:val="28"/>
            <w:u w:val="single"/>
          </w:rPr>
          <w:t xml:space="preserve">https://vk.ru/two___pm</w:t>
        </w:r>
      </w:hyperlink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;</w:t>
      </w:r>
    </w:p>
    <w:p>
      <w:pPr>
        <w:pStyle w:val="ListParagraph"/>
        <w:numPr>
          <w:ilvl w:val="0"/>
          <w:numId w:val="2"/>
        </w:numPr>
        <w:spacing w:after="160" w:line="240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Имтоссими Георгий, </w:t>
      </w:r>
      <w:hyperlink w:history="1" r:id="rId0wtm_25evolad3gcvaaj7">
        <w:r>
          <w:rPr>
            <w:rFonts w:ascii="Montserrat" w:cs="Montserrat" w:eastAsia="Montserrat" w:hAnsi="Montserrat"/>
            <w:sz w:val="28"/>
            <w:szCs w:val="28"/>
            <w:u w:val="single"/>
          </w:rPr>
          <w:t xml:space="preserve">https://vk.ru/g.imtossimi</w:t>
        </w:r>
      </w:hyperlink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.</w:t>
      </w:r>
    </w:p>
    <w:p>
      <w:pPr>
        <w:keepNext/>
        <w:pageBreakBefore/>
        <w:spacing w:after="60" w:line="240" w:lineRule="auto"/>
        <w:jc w:val="center"/>
      </w:pPr>
      <w:bookmarkStart w:name="c_knots" w:id="10"/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«Вязание хирургических узлов»</w:t>
      </w:r>
      <w:bookmarkEnd w:id="10"/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Конкурсное задание: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в конкурсе участвуют все три участника команды. Каждому участнику по очереди необходимо за 30 секунд завязать наибольшее количество качественных узлов в медицинских перчатках нитью на пальце представителя оргкомитета. Первый узел фиксируется отдельно и в конкурсное время не входит. Необходимо завязывать прямые узлы. Завязывание узлов приемлемо любым хирургическим методом. Также необходимым условием является плотное завязывание узлов (не пропускать конец зубочистки более 1 мм). Результат команды — сумма длин «косичек» всех трёх участников.</w:t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Необходимый расходный материал: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медицинские перчатки.</w:t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Необходимый шовный материал: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полифиламентный шовный материал (капрон), размер USP 1, длина 60 см.</w:t>
      </w:r>
    </w:p>
    <w:p>
      <w:pPr>
        <w:spacing w:after="160" w:line="240" w:lineRule="auto"/>
        <w:jc w:val="center"/>
      </w:pPr>
      <w:r>
        <w:drawing>
          <wp:inline distT="0" distB="0" distL="0" distR="0">
            <wp:extent cx="1524000" cy="1228725"/>
            <wp:effectExtent t="0" r="0" b="0" l="0"/>
            <wp:docPr id="1" name="Прямой узел" descr="Прямой узел" title="Прямой узе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Ind w:type="dxa" w:w="-85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4606"/>
      </w:tblGrid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№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Критерий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Оценка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/>
                <w:iCs/>
                <w:sz w:val="28"/>
                <w:szCs w:val="28"/>
              </w:rPr>
              <w:t xml:space="preserve">Общие критерии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Длина «косички»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За каждый 1 см (неполный сантиметр засчитывается пропорционально);</w:t>
            </w:r>
          </w:p>
        </w:tc>
      </w:tr>
      <w:tr>
        <w:trPr>
          <w:cantSplit/>
          <w:trHeight w:val="1104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Наличие неправильных (непрямых) узлов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– 0,1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За каждый неправильный узел;</w:t>
            </w:r>
          </w:p>
        </w:tc>
      </w:tr>
      <w:tr>
        <w:trPr>
          <w:cantSplit/>
          <w:trHeight w:val="2128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Наличие неплотно завязанных узлов (пропускает зубочистку более чем на 1 мм)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– 0,1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За каждый неплотный узел;</w:t>
            </w:r>
          </w:p>
        </w:tc>
      </w:tr>
    </w:tbl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Ответственный за конкурс:</w:t>
      </w:r>
    </w:p>
    <w:p>
      <w:pPr>
        <w:pStyle w:val="ListParagraph"/>
        <w:numPr>
          <w:ilvl w:val="0"/>
          <w:numId w:val="2"/>
        </w:numPr>
        <w:spacing w:after="160" w:line="240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Бабина Кристина, </w:t>
      </w:r>
      <w:hyperlink w:history="1" r:id="rIdwqkphpuxszrog40lv5yk2">
        <w:r>
          <w:rPr>
            <w:rFonts w:ascii="Montserrat" w:cs="Montserrat" w:eastAsia="Montserrat" w:hAnsi="Montserrat"/>
            <w:sz w:val="28"/>
            <w:szCs w:val="28"/>
            <w:u w:val="single"/>
          </w:rPr>
          <w:t xml:space="preserve">https://vk.ru/kri_bn</w:t>
        </w:r>
      </w:hyperlink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.</w:t>
      </w:r>
    </w:p>
    <w:p>
      <w:pPr>
        <w:sectPr>
          <w:headerReference w:type="default" r:id="rId13"/>
          <w:footerReference w:type="default" r:id="rId14"/>
          <w:pgSz w:w="11906" w:h="16838" w:orient="portrait"/>
          <w:pgMar w:top="1134" w:right="850" w:bottom="1134" w:left="1701" w:header="0" w:footer="567" w:gutter="0"/>
          <w:pgNumType/>
          <w:docGrid w:linePitch="360"/>
        </w:sectPr>
      </w:pPr>
    </w:p>
    <w:p>
      <w:pPr>
        <w:spacing w:after="0" w:line="240" w:lineRule="auto"/>
        <w:jc w:val="center"/>
      </w:pPr>
      <w:r>
        <w:rPr>
          <w:rFonts w:ascii="Montserrat" w:cs="Montserrat" w:eastAsia="Montserrat" w:hAnsi="Montserrat"/>
          <w:b/>
          <w:bCs/>
          <w:sz w:val="52"/>
          <w:szCs w:val="52"/>
        </w:rPr>
        <w:t xml:space="preserve">ВТОРОЙ ТУР ОЛИМПИАДЫ</w:t>
      </w:r>
    </w:p>
    <w:p>
      <w:pPr>
        <w:spacing w:after="0" w:before="660" w:line="240" w:lineRule="auto"/>
        <w:jc w:val="center"/>
      </w:pPr>
      <w:r>
        <w:rPr>
          <w:rFonts w:ascii="Montserrat" w:cs="Montserrat" w:eastAsia="Montserrat" w:hAnsi="Montserrat"/>
          <w:b/>
          <w:bCs/>
          <w:i/>
          <w:iCs/>
          <w:sz w:val="36"/>
          <w:szCs w:val="36"/>
        </w:rPr>
        <w:t xml:space="preserve">КОНКУРСЫ ТУРА: «Травматология», «Оперативная урология», «Реконструктивно-пластическая хирургия. Второй этап», «Оперативная гинекология».</w:t>
      </w:r>
    </w:p>
    <w:p>
      <w:pPr>
        <w:spacing w:after="0" w:before="660" w:line="240" w:lineRule="auto"/>
        <w:jc w:val="center"/>
      </w:pPr>
      <w:r>
        <w:rPr>
          <w:rFonts w:ascii="Montserrat" w:cs="Montserrat" w:eastAsia="Montserrat" w:hAnsi="Montserrat"/>
          <w:b/>
          <w:bCs/>
          <w:i/>
          <w:iCs/>
          <w:sz w:val="36"/>
          <w:szCs w:val="36"/>
        </w:rPr>
        <w:t xml:space="preserve">7 НОЯБРЯ 2026</w:t>
      </w:r>
    </w:p>
    <w:p>
      <w:pPr>
        <w:sectPr>
          <w:headerReference w:type="default" r:id="rId15"/>
          <w:footerReference w:type="default" r:id="rId16"/>
          <w:pgSz w:w="11906" w:h="16838" w:orient="portrait"/>
          <w:pgMar w:top="7146" w:right="850" w:bottom="1134" w:left="1701" w:header="0" w:footer="1660" w:gutter="0"/>
          <w:pgNumType/>
          <w:docGrid w:linePitch="360"/>
        </w:sectPr>
      </w:pPr>
    </w:p>
    <w:p>
      <w:pPr>
        <w:keepNext/>
        <w:spacing w:after="120" w:line="240" w:lineRule="auto"/>
        <w:jc w:val="center"/>
      </w:pPr>
      <w:bookmarkStart w:name="tour2" w:id="11"/>
      <w:r>
        <w:rPr>
          <w:rFonts w:ascii="Montserrat" w:cs="Montserrat" w:eastAsia="Montserrat" w:hAnsi="Montserrat"/>
          <w:b/>
          <w:bCs/>
          <w:i w:val="false"/>
          <w:iCs w:val="false"/>
          <w:sz w:val="40"/>
          <w:szCs w:val="40"/>
        </w:rPr>
        <w:t xml:space="preserve">ОПИСАНИЕ КОНКУРСОВ ВТОРОГО ТУРА</w:t>
      </w:r>
      <w:bookmarkEnd w:id="11"/>
    </w:p>
    <w:p>
      <w:pPr>
        <w:keepNext/>
        <w:spacing w:after="60" w:line="240" w:lineRule="auto"/>
        <w:jc w:val="center"/>
      </w:pPr>
      <w:bookmarkStart w:name="c_trauma" w:id="12"/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«Травматология»</w:t>
      </w:r>
      <w:bookmarkEnd w:id="12"/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Ситуационная задача:</w:t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  <w:u w:val="single"/>
        </w:rPr>
        <w:t xml:space="preserve">Клиническая ситуация: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в травмпункт «МСЧ № 2» доставлен пациент С., 72 лет, с жалобами на интенсивную боль, выраженную деформацию и ограничение движений в области левого лучезапястного сустава. Травма получена 1 час назад при падении на вытянутую руку с упором на ладонь во время гололеда.</w:t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  <w:u w:val="single"/>
        </w:rPr>
        <w:t xml:space="preserve">Объективный статус: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общее состояние средней тяжести, сознание ясное.</w:t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Гемодинамика стабильна: АД 140/85 мм рт. ст., ЧД 18/мин, ЧСС 90 уд/мин, SatO2 98%.</w:t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  <w:u w:val="single"/>
        </w:rPr>
        <w:t xml:space="preserve">Локально: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левая кисть отечна, выраженная штыкообразная деформация в дистальном отделе предплечья. Кожные покровы гиперемированы, гематома в проекции лучезапястного сустава. Пальпация резко болезненна, крепитация отломков. Активные и пассивные движения невозможны из-за боли. Пульсация на лучевой артерии сохранена, чувствительность дистальнее места перелома не нарушена.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Конкурсное задание: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Участникам предлагается продемонстрировать правильную технику </w:t>
      </w: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закрытой репозиции костных отломков с последующим наложением гипсовой повязки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Описать рентгенологические критерии правильной репозиции.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Рекомендуемый инвентарь:</w:t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Гипсовые бинты (ширина 15 см) – 2 шт., марлевые салфетки, ножницы, емкость для воды, бинт марлевый нестерильный – 2 шт., ватные прокладки, шприц.</w:t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  <w:u w:val="single"/>
        </w:rPr>
        <w:t xml:space="preserve">Операционная бригада: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в конкурсе принимает участие вся команда, самостоятельно решая вопрос о функциях каждого, в том числе кто из участников будет пострадавшим.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Время выполнения:</w:t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15 минут + 5 минут на обсуждение рентгенограмм.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Критерии оценки:</w:t>
      </w:r>
    </w:p>
    <w:tbl>
      <w:tblPr>
        <w:tblW w:type="dxa" w:w="10206"/>
        <w:tblInd w:type="dxa" w:w="-85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4606"/>
      </w:tblGrid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№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Критерий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Оценка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/>
                <w:iCs/>
                <w:sz w:val="28"/>
                <w:szCs w:val="28"/>
              </w:rPr>
              <w:t xml:space="preserve">Общие критерии</w:t>
            </w:r>
          </w:p>
        </w:tc>
      </w:tr>
      <w:tr>
        <w:trPr>
          <w:cantSplit/>
          <w:trHeight w:val="552" w:hRule="atLeast"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Подготовка необходимого инвентаря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Выполнено;</w:t>
            </w:r>
          </w:p>
        </w:tc>
      </w:tr>
      <w:tr>
        <w:trPr>
          <w:cantSplit/>
          <w:trHeight w:val="552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 выполнено;</w:t>
            </w:r>
          </w:p>
        </w:tc>
      </w:tr>
      <w:tr>
        <w:trPr>
          <w:cantSplit/>
          <w:trHeight w:val="2758" w:hRule="atLeast"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Проверка качества гипсового бинта (крепкое сжатие гипсового бинта кулаком; если гипсовый бинт хорошего качества, то после разжатия кулака гипс с бинта рассыпается; в случае плохого качества — на гипсовом бинте останутся вдавления, конгруэнтные пальцам; гипс, смешанный с водой, не должен иметь постороннего запаха, например тухлых яиц и др.)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Выполнено;</w:t>
            </w:r>
          </w:p>
        </w:tc>
      </w:tr>
      <w:tr>
        <w:trPr>
          <w:cantSplit/>
          <w:trHeight w:val="2758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Незначительные дефекты;</w:t>
            </w:r>
          </w:p>
        </w:tc>
      </w:tr>
      <w:tr>
        <w:trPr>
          <w:cantSplit/>
          <w:trHeight w:val="2758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Гипсовый бинт непригоден;</w:t>
            </w:r>
          </w:p>
        </w:tc>
      </w:tr>
      <w:tr>
        <w:trPr>
          <w:cantSplit/>
          <w:trHeight w:val="1235" w:hRule="atLeast"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Подготовка пациента (усаживание, принятие правильного положения конечности)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Выполнено;</w:t>
            </w:r>
          </w:p>
        </w:tc>
      </w:tr>
      <w:tr>
        <w:trPr>
          <w:cantSplit/>
          <w:trHeight w:val="1235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 выполнено;</w:t>
            </w:r>
          </w:p>
        </w:tc>
      </w:tr>
      <w:tr>
        <w:trPr>
          <w:cantSplit/>
          <w:trHeight w:val="894" w:hRule="atLeast"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Обезболивание (имитация гематомной блокады 0,5% р-ом новокаина)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Выполнено;</w:t>
            </w:r>
          </w:p>
        </w:tc>
      </w:tr>
      <w:tr>
        <w:trPr>
          <w:cantSplit/>
          <w:trHeight w:val="894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 выполнено;</w:t>
            </w:r>
          </w:p>
        </w:tc>
      </w:tr>
      <w:tr>
        <w:trPr>
          <w:cantSplit/>
          <w:trHeight w:val="824" w:hRule="atLeast"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Техника репозиции (тракция, сгибание, давление на дистальный отломок)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5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Анатомическое восстановление;</w:t>
            </w:r>
          </w:p>
        </w:tc>
      </w:tr>
      <w:tr>
        <w:trPr>
          <w:cantSplit/>
          <w:trHeight w:val="824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Неполная репозиция;</w:t>
            </w:r>
          </w:p>
        </w:tc>
      </w:tr>
      <w:tr>
        <w:trPr>
          <w:cantSplit/>
          <w:trHeight w:val="824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Неудача;</w:t>
            </w:r>
          </w:p>
        </w:tc>
      </w:tr>
      <w:tr>
        <w:trPr>
          <w:cantSplit/>
          <w:trHeight w:val="894" w:hRule="atLeast"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Фиксация 2 суставов (лучезапястный, пястно-фаланговые)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Выполнено;</w:t>
            </w:r>
          </w:p>
        </w:tc>
      </w:tr>
      <w:tr>
        <w:trPr>
          <w:cantSplit/>
          <w:trHeight w:val="894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 выполнено;</w:t>
            </w:r>
          </w:p>
        </w:tc>
      </w:tr>
      <w:tr>
        <w:trPr>
          <w:cantSplit/>
          <w:trHeight w:val="1064" w:hRule="atLeast"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Подготовка кожных покровов к наложению гипсовой повязки (наложение «сухой» лонгеты)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Выполнено;</w:t>
            </w:r>
          </w:p>
        </w:tc>
      </w:tr>
      <w:tr>
        <w:trPr>
          <w:cantSplit/>
          <w:trHeight w:val="1064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 выполнено;</w:t>
            </w:r>
          </w:p>
        </w:tc>
      </w:tr>
      <w:tr>
        <w:trPr>
          <w:cantSplit/>
          <w:trHeight w:val="552" w:hRule="atLeast"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8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Защита костных выступов ватными прокладками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Выполнено;</w:t>
            </w:r>
          </w:p>
        </w:tc>
      </w:tr>
      <w:tr>
        <w:trPr>
          <w:cantSplit/>
          <w:trHeight w:val="552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 выполнено;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9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Наложение гипсовой лонгеты (от головок пястных костей до верхней трети предплечья)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Выполнено правильно;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Незначительные ошибки;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Выполнено неправильно;</w:t>
            </w:r>
          </w:p>
        </w:tc>
      </w:tr>
      <w:tr>
        <w:trPr>
          <w:cantSplit/>
          <w:trHeight w:val="723" w:hRule="atLeast"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Загибы проксимального и дистального краёв повязки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Выполнено;</w:t>
            </w:r>
          </w:p>
        </w:tc>
      </w:tr>
      <w:tr>
        <w:trPr>
          <w:cantSplit/>
          <w:trHeight w:val="723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 выполнено;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11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Положение кисти (10–⁠15° ладонного сгибания, 15° локтевого отклонения)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Выполнено;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Выполнено с незначительными нарушениями;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 выполнено;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12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Циркулярная бинтовая повязка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Выполнено;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 выполнено;</w:t>
            </w:r>
          </w:p>
        </w:tc>
      </w:tr>
      <w:tr>
        <w:trPr>
          <w:cantSplit/>
          <w:trHeight w:val="723" w:hRule="atLeast"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13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Контроль кровоснабжения (температура, цвет кожи, пульс)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Выполнено;</w:t>
            </w:r>
          </w:p>
        </w:tc>
      </w:tr>
      <w:tr>
        <w:trPr>
          <w:cantSplit/>
          <w:trHeight w:val="723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 выполнено;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14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Постановка диагноза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5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Полно и точно;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Частично;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Неверно;</w:t>
            </w:r>
          </w:p>
        </w:tc>
      </w:tr>
      <w:tr>
        <w:trPr>
          <w:cantSplit/>
          <w:trHeight w:val="596" w:hRule="atLeast"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15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Описание рентгенологических критериев успешной репозиции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5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Полно и точно;</w:t>
            </w:r>
          </w:p>
        </w:tc>
      </w:tr>
      <w:tr>
        <w:trPr>
          <w:cantSplit/>
          <w:trHeight w:val="596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Частично;</w:t>
            </w:r>
          </w:p>
        </w:tc>
      </w:tr>
      <w:tr>
        <w:trPr>
          <w:cantSplit/>
          <w:trHeight w:val="596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Неверно;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16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Слаженность работы команды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Отлично;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Удовлетворительно;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Плохо;</w:t>
            </w:r>
          </w:p>
        </w:tc>
      </w:tr>
      <w:tr>
        <w:trPr>
          <w:cantSplit/>
          <w:trHeight w:val="723" w:hRule="atLeast"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17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Соблюдение временного регламента (20 мин)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Выполнено;</w:t>
            </w:r>
          </w:p>
        </w:tc>
      </w:tr>
      <w:tr>
        <w:trPr>
          <w:cantSplit/>
          <w:trHeight w:val="723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 выполнено;</w:t>
            </w:r>
          </w:p>
        </w:tc>
      </w:tr>
      <w:tr>
        <w:trPr>
          <w:cantSplit/>
        </w:trPr>
        <w:tc>
          <w:tcPr>
            <w:tcW w:type="dxa" w:w="5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Максимальное количество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36</w:t>
            </w:r>
          </w:p>
        </w:tc>
      </w:tr>
    </w:tbl>
    <w:p>
      <w:pPr>
        <w:spacing w:after="160"/>
      </w:pP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Ответственные за конкурс:</w:t>
      </w:r>
    </w:p>
    <w:p>
      <w:pPr>
        <w:pStyle w:val="ListParagraph"/>
        <w:numPr>
          <w:ilvl w:val="0"/>
          <w:numId w:val="2"/>
        </w:numPr>
        <w:spacing w:after="160" w:line="240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Ибрагимов Фазли, </w:t>
      </w:r>
      <w:hyperlink w:history="1" r:id="rIdipa2z1vuut4eopxclpstf">
        <w:r>
          <w:rPr>
            <w:rFonts w:ascii="Montserrat" w:cs="Montserrat" w:eastAsia="Montserrat" w:hAnsi="Montserrat"/>
            <w:sz w:val="28"/>
            <w:szCs w:val="28"/>
            <w:u w:val="single"/>
          </w:rPr>
          <w:t xml:space="preserve">https://vk.ru/ibragimov.fazli</w:t>
        </w:r>
      </w:hyperlink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;</w:t>
      </w:r>
    </w:p>
    <w:p>
      <w:pPr>
        <w:pStyle w:val="ListParagraph"/>
        <w:numPr>
          <w:ilvl w:val="0"/>
          <w:numId w:val="2"/>
        </w:numPr>
        <w:spacing w:after="160" w:line="240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Гунзынов Дамдин, </w:t>
      </w:r>
      <w:hyperlink w:history="1" r:id="rIdchntyt7qx_tgryuumfwbv">
        <w:r>
          <w:rPr>
            <w:rFonts w:ascii="Montserrat" w:cs="Montserrat" w:eastAsia="Montserrat" w:hAnsi="Montserrat"/>
            <w:sz w:val="28"/>
            <w:szCs w:val="28"/>
            <w:u w:val="single"/>
          </w:rPr>
          <w:t xml:space="preserve">https://vk.ru/gunzynator</w:t>
        </w:r>
      </w:hyperlink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.</w:t>
      </w:r>
    </w:p>
    <w:p>
      <w:pPr>
        <w:keepNext/>
        <w:pageBreakBefore/>
        <w:spacing w:after="60" w:line="240" w:lineRule="auto"/>
        <w:jc w:val="center"/>
      </w:pPr>
      <w:bookmarkStart w:name="c_urology" w:id="13"/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«Оперативная урология»</w:t>
      </w:r>
      <w:bookmarkEnd w:id="13"/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Ситуационная задача:</w:t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  <w:u w:val="single"/>
        </w:rPr>
        <w:t xml:space="preserve">Клиническая ситуация: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пациентка, 30 лет, жалуется на постоянное нарушение мочеиспускания, боль в левой подвздошной области.</w:t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  <w:u w:val="single"/>
        </w:rPr>
        <w:t xml:space="preserve">Анамнез: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в 2010 году несколько сеансов дистанционной литотрипсии по поводу конкремента средней трети левого мочеточника. Диагностирована стриктура средней трети левого мочеточника протяженностью 4 см. В 2010−2012 гг. множественные эндоскопические вмешательства: бужирования мочеточника, уретеротомия «холодным» ножом. Неоднократное стентирование мочеточника J-J стентом, на фоне которого возникал пузырно-мочеточниковый рефлюкс, частые атаки пиелонефрита. При установке антирефлюксного стента – функция дренажа неадекватная.</w:t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Рекомендовано оперативное лечение в объеме субтотальной пластики левого мочеточника пузырным лоскутом по Боари.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Конкурсное задание:</w:t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Команде необходимо выполнить </w:t>
      </w: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операцию Боари в модификации Psoas-Hitch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(реконструкция мочеточника лоскутом мочевого пузыря с фиксацией к поясничной мышце), совершив следующие этапы: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Необходимо лигировать и пересечь мочеточник, который далее будет использоваться в качестве дистального отдела неповрежденного мочеточника;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Производится выкраивание поперечного лоскута из верхушки мочевого пузыря 5–⁠7 см на 2 см с основанием в области верхушки или задней стенки мочевого пузыря;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Лоскут перемещается к культе мочеточника, без натяжения;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Формируют непрямой уретероцистоанастомоз узловыми или непрерывными швами (USP 5/0) по антирефлюксной методике;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В мочеточник до лоханки вводится мочеточниковый катетер, наружный конец которого выводят через мочеиспускательный канал;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Конец лоскута фиксируют к поясничной мышце (монофил 4/0);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Конец мочеточника фиксируют к внутренней поверхности лоскута;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После завершения анастомоза из лоскута формируют трубку, первый ряд — слизистый, непрерывным швом от шейки пузыря к периферии до плотного сближения краев лоскута (USP 4/0);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Второй ряд – узловой или непрерывный шов серозно-мышечного слоя (USP 3/0). Следует внимательно следить за состоянием лоскута: узость лоскута или его чрезмерное натяжение приводят к ишемии, что обрекает операцию на неудачу;</w:t>
      </w:r>
    </w:p>
    <w:p>
      <w:pPr>
        <w:spacing w:after="160" w:line="240" w:lineRule="auto"/>
        <w:jc w:val="center"/>
      </w:pPr>
      <w:r>
        <w:drawing>
          <wp:inline distT="0" distB="0" distL="0" distR="0">
            <wp:extent cx="2219325" cy="1905000"/>
            <wp:effectExtent t="0" r="0" b="0" l="0"/>
            <wp:docPr id="1" name="Операция Боари" descr="Операция Боари" title="Операция Боар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cs="Montserrat" w:eastAsia="Montserrat" w:hAnsi="Montserrat"/>
          <w:sz w:val="28"/>
          <w:szCs w:val="28"/>
        </w:rPr>
        <w:t xml:space="preserve">    </w:t>
      </w:r>
      <w:r>
        <w:drawing>
          <wp:inline distT="0" distB="0" distL="0" distR="0">
            <wp:extent cx="2581275" cy="1905000"/>
            <wp:effectExtent t="0" r="0" b="0" l="0"/>
            <wp:docPr id="1" name="Операция Боари" descr="Операция Боари" title="Операция Боар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drawing>
          <wp:inline distT="0" distB="0" distL="0" distR="0">
            <wp:extent cx="3124200" cy="1905000"/>
            <wp:effectExtent t="0" r="0" b="0" l="0"/>
            <wp:docPr id="1" name="Операция Боари" descr="Операция Боари" title="Операция Боар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cs="Montserrat" w:eastAsia="Montserrat" w:hAnsi="Montserrat"/>
          <w:sz w:val="28"/>
          <w:szCs w:val="28"/>
        </w:rPr>
        <w:t xml:space="preserve">    </w:t>
      </w:r>
      <w:r>
        <w:drawing>
          <wp:inline distT="0" distB="0" distL="0" distR="0">
            <wp:extent cx="1933575" cy="1905000"/>
            <wp:effectExtent t="0" r="0" b="0" l="0"/>
            <wp:docPr id="1" name="Операция Боари" descr="Операция Боари" title="Операция Боар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Описание препарата:</w:t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Мочевой пузырь с уретрой и одним мочеточником, куриное бедро (имитация m. psoas).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Рекомендуемые инструменты: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Скальпель (1 шт.);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Иглодержатель общехирургический (1 шт.);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Пинцет анатомический (2 шт.);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Ножницы (1 шт.);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Зажим Холстеда по типу «москит» прямой (1 шт.).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Рекомендуемый шовный материал: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Монофиламентный синтетический рассасывающийся шовный материал с одной атравматической колющей иглой USP 5/0 – 1 шт.;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Полифиламентный синтетический рассасывающийся шовный материал с одной атравматической колющей иглой USP 3/0 – 2 шт.;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Полифиламентный синтетический рассасывающийся шовный материал с одной атравматической колющей иглой USP 4/0 – 2 шт.;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Монофиламентный синтетический нерассасывающийся шовный материал на атравматической колющей игле (PROLENE, МОНОФИЛ), USP 4/0 – 1 шт.</w:t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  <w:u w:val="single"/>
        </w:rPr>
        <w:t xml:space="preserve">Операционная бригада: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1 оператор, 1 ассистент, 1 операционная сестра.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Время выполнения: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Время выполнения – 60 минут;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Будут начисляться дополнительные баллы за время выполнения по формуле: количество бонусных баллов = (10 – N) × 0,15, где N – распределение команды по времени выполнения конкурса. Например, команда, сделавшая конкурс быстрее остальных, получает (10 – 1) × 0,15 = 1,35 бонусных балла. Команда, завершившая конкурс со вторым результатом по времени, получает (10 – 2) × 0,15 = 1,2 бонусных балла, и так далее.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Критерии оценки:</w:t>
      </w:r>
    </w:p>
    <w:tbl>
      <w:tblPr>
        <w:tblW w:type="dxa" w:w="10206"/>
        <w:tblInd w:type="dxa" w:w="-85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4606"/>
      </w:tblGrid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№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Критерий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Оценка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/>
                <w:iCs/>
                <w:sz w:val="28"/>
                <w:szCs w:val="28"/>
              </w:rPr>
              <w:t xml:space="preserve">Общие критерии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Подготовка зоны операции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Стенка мочевого пузыря и мочеточник выделены полностью;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Имеются замечания по одному из этапов подготовки;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Подготовка выполнена не в полном объеме;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Эстетичность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Одинаковые промежутки между стежками, равномерное затягивание стежков, равное направление стежков;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Различные промежутки между стежками, одинаковое направление стежков, неравномерное затягивание;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Различные промежутки между стежками, разное направление стежков, неравномерное затягивание стежков;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Герметичность уретеро</w:t>
              <w:softHyphen/>
              <w:t xml:space="preserve">цисто</w:t>
              <w:softHyphen/>
              <w:t xml:space="preserve">анастомоза (проверяется путем введения катетера в просвет резервуара через уретру и нагнетания стандартного объема воды (150 мл) шприцом Жане под давлением)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Герметичный анастомоз (нет подтекания и просачивания жидкости);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Капельное просачивание жидкости;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Отсутствие герметичности линии шва (струйное, диффузное подтекание из линии шва);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Герметичность мочевого пузыря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Герметичный анастомоз (нет подтекания и просачивания жидкости);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Капельное просачивание жидкости;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Отсутствие герметичности линии шва;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Отсутствие стенозирования просвета анастомоза (проверяется после завершения конкурса при помощи введения мочеточникового катетера) – после удаления установленных ранее катетеров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Достаточная проходимость анастомоза (жидкость из мочеточника вытекает струйно, не задерживается);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Незначительное сужение просвета (жидкость из мочеточника вытекает частыми каплями);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Значительное сужение просвета (жидкость из мочеточника вытекает редкими каплями);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Полная непроходимость мочеточника (жидкость не вытекает из мочеточника);</w:t>
            </w:r>
          </w:p>
        </w:tc>
      </w:tr>
      <w:tr>
        <w:trPr>
          <w:cantSplit/>
          <w:trHeight w:val="894" w:hRule="atLeast"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Использование антирефлюксной методики имплантации мочеточника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Отсутствие рефлюкса;</w:t>
            </w:r>
          </w:p>
        </w:tc>
      </w:tr>
      <w:tr>
        <w:trPr>
          <w:cantSplit/>
          <w:trHeight w:val="894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Наличие рефлюкса;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Время выполнения конкурса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До 45 минут;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До 50 минут;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До 60 минут;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Более 60 минут (остановка конкурса свыше 70 минут);</w:t>
            </w:r>
          </w:p>
        </w:tc>
      </w:tr>
      <w:tr>
        <w:trPr>
          <w:cantSplit/>
          <w:trHeight w:val="1747" w:hRule="atLeast"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8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Слаженность работы бригады, соблюдение асептики и антисептики правильность работы с инструментами, техника работы с тканями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Соблюдение критерия;</w:t>
            </w:r>
          </w:p>
        </w:tc>
      </w:tr>
      <w:tr>
        <w:trPr>
          <w:cantSplit/>
          <w:trHeight w:val="1747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Несоблюдение критерия;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9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Фиксация лоскута к имитации m. psoas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Полная фиксация, эстетичность и функциональность швов;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Частичное прорезывание швов, число фиксирующих узлов/стежков менее трёх;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Отсутствие фиксации;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Соответствие размеров и расположения лоскута условиям конкурса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Полное соответствие;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Малый размер лоскута, неправильное расположение лоскута;</w:t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/>
                <w:iCs/>
                <w:sz w:val="28"/>
                <w:szCs w:val="28"/>
              </w:rPr>
              <w:t xml:space="preserve">Теория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11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Теоретическая подготовка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Все ответы верные;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Допущены ошибки;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Все ответы неправильные;</w:t>
            </w:r>
          </w:p>
        </w:tc>
      </w:tr>
      <w:tr>
        <w:trPr>
          <w:cantSplit/>
        </w:trPr>
        <w:tc>
          <w:tcPr>
            <w:tcW w:type="dxa" w:w="5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Максимальное количество баллов за конкурс (без учета бонусных баллов за время)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26 баллов</w:t>
            </w:r>
          </w:p>
        </w:tc>
      </w:tr>
    </w:tbl>
    <w:p>
      <w:pPr>
        <w:spacing w:after="160"/>
      </w:pP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Приоритетность критериев:</w:t>
      </w:r>
    </w:p>
    <w:p>
      <w:pPr>
        <w:pStyle w:val="ListParagraph"/>
        <w:numPr>
          <w:ilvl w:val="0"/>
          <w:numId w:val="4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Герметичность;</w:t>
      </w:r>
    </w:p>
    <w:p>
      <w:pPr>
        <w:pStyle w:val="ListParagraph"/>
        <w:numPr>
          <w:ilvl w:val="0"/>
          <w:numId w:val="4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Теория;</w:t>
      </w:r>
    </w:p>
    <w:p>
      <w:pPr>
        <w:pStyle w:val="ListParagraph"/>
        <w:numPr>
          <w:ilvl w:val="0"/>
          <w:numId w:val="4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Время.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Ответственные за конкурс:</w:t>
      </w:r>
    </w:p>
    <w:p>
      <w:pPr>
        <w:pStyle w:val="ListParagraph"/>
        <w:numPr>
          <w:ilvl w:val="0"/>
          <w:numId w:val="2"/>
        </w:numPr>
        <w:spacing w:after="160" w:line="240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Бакушина Софья, </w:t>
      </w:r>
      <w:hyperlink w:history="1" r:id="rIdq0wqeaht1gsl_9yntmm7f">
        <w:r>
          <w:rPr>
            <w:rFonts w:ascii="Montserrat" w:cs="Montserrat" w:eastAsia="Montserrat" w:hAnsi="Montserrat"/>
            <w:sz w:val="28"/>
            <w:szCs w:val="28"/>
            <w:u w:val="single"/>
          </w:rPr>
          <w:t xml:space="preserve">https://vk.ru/sonyabakushina</w:t>
        </w:r>
      </w:hyperlink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;</w:t>
      </w:r>
    </w:p>
    <w:p>
      <w:pPr>
        <w:pStyle w:val="ListParagraph"/>
        <w:numPr>
          <w:ilvl w:val="0"/>
          <w:numId w:val="2"/>
        </w:numPr>
        <w:spacing w:after="160" w:line="240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Абаимов Иван, </w:t>
      </w:r>
      <w:hyperlink w:history="1" r:id="rIdqqkq2omvxvncyugifkkct">
        <w:r>
          <w:rPr>
            <w:rFonts w:ascii="Montserrat" w:cs="Montserrat" w:eastAsia="Montserrat" w:hAnsi="Montserrat"/>
            <w:sz w:val="28"/>
            <w:szCs w:val="28"/>
            <w:u w:val="single"/>
          </w:rPr>
          <w:t xml:space="preserve">https://vk.ru/abaimovivan</w:t>
        </w:r>
      </w:hyperlink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.</w:t>
      </w:r>
    </w:p>
    <w:p>
      <w:pPr>
        <w:keepNext/>
        <w:pageBreakBefore/>
        <w:spacing w:after="60" w:line="240" w:lineRule="auto"/>
        <w:jc w:val="center"/>
      </w:pPr>
      <w:bookmarkStart w:name="c_plastic2" w:id="14"/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«Реконструктивно-пластическая хирургия. Второй этап»</w:t>
      </w:r>
      <w:bookmarkEnd w:id="14"/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Конкурсное задание: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команде необходимо выполнить симуляционную операцию по </w:t>
      </w: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полной реконструкции носовых структур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на модели из куриной грудки, воспроизведя основные этапы ринопластики: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Создание опорных структур (имитация костно-хрящевого каркаса);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Моделирование мягких тканей и кожи;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Применение графтов;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Формирование эстетически и функционально приемлемой формы носа.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  <w:u w:val="single"/>
        </w:rPr>
        <w:t xml:space="preserve">Ход операции:</w:t>
      </w:r>
    </w:p>
    <w:p>
      <w:pPr>
        <w:pStyle w:val="ListParagraph"/>
        <w:numPr>
          <w:ilvl w:val="0"/>
          <w:numId w:val="5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Отсепаровка кожи с куриной грудки;</w:t>
      </w:r>
    </w:p>
    <w:p>
      <w:pPr>
        <w:pStyle w:val="ListParagraph"/>
        <w:numPr>
          <w:ilvl w:val="0"/>
          <w:numId w:val="5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Выделение и моделирование «костно-хрящевых» элементов;</w:t>
      </w:r>
    </w:p>
    <w:p>
      <w:pPr>
        <w:pStyle w:val="ListParagraph"/>
        <w:numPr>
          <w:ilvl w:val="0"/>
          <w:numId w:val="5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Формирование из полученного хряща каркаса в виде перегородки носа и фиксация его к мягким тканям;</w:t>
      </w:r>
    </w:p>
    <w:p>
      <w:pPr>
        <w:pStyle w:val="ListParagraph"/>
        <w:numPr>
          <w:ilvl w:val="0"/>
          <w:numId w:val="5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Подготовка хрящевых элементов и графтов для реконструкции, их фиксация к хрящевой опоре, формирование крыльев и кончика носа;</w:t>
      </w:r>
    </w:p>
    <w:p>
      <w:pPr>
        <w:pStyle w:val="ListParagraph"/>
        <w:numPr>
          <w:ilvl w:val="0"/>
          <w:numId w:val="5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Создание объёма и формы носа с помощью тканей куриной грудки (жировой, мышечной);</w:t>
      </w:r>
    </w:p>
    <w:p>
      <w:pPr>
        <w:pStyle w:val="ListParagraph"/>
        <w:numPr>
          <w:ilvl w:val="0"/>
          <w:numId w:val="5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Моделирование кожного покрытия, фиксация структур, формирование отверстий ноздрей.</w:t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Допускается вариативность техник внутри этапов (различные варианты графтов, способы фиксации), но обязательны логическая последовательность и обоснованность действий.</w:t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38"/>
        <w:gridCol w:w="2338"/>
        <w:gridCol w:w="2338"/>
        <w:gridCol w:w="2341"/>
      </w:tblGrid>
      <w:tr>
        <w:trPr>
          <w:cantSplit/>
        </w:trPr>
        <w:tc>
          <w:tcPr>
            <w:tcW w:type="dxa" w:w="2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390650" cy="895350"/>
                  <wp:effectExtent t="0" r="0" b="0" l="0"/>
                  <wp:docPr id="1" name="Этап ринопластики" descr="Этап ринопластики" title="Этап ринопласти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390650" cy="885825"/>
                  <wp:effectExtent t="0" r="0" b="0" l="0"/>
                  <wp:docPr id="1" name="Этап ринопластики" descr="Этап ринопластики" title="Этап ринопласти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390650" cy="876300"/>
                  <wp:effectExtent t="0" r="0" b="0" l="0"/>
                  <wp:docPr id="1" name="Этап ринопластики" descr="Этап ринопластики" title="Этап ринопласти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390650" cy="885825"/>
                  <wp:effectExtent t="0" r="0" b="0" l="0"/>
                  <wp:docPr id="1" name="Этап ринопластики" descr="Этап ринопластики" title="Этап ринопласти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390650" cy="904875"/>
                  <wp:effectExtent t="0" r="0" b="0" l="0"/>
                  <wp:docPr id="1" name="Этап ринопластики" descr="Этап ринопластики" title="Этап ринопласти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390650" cy="876300"/>
                  <wp:effectExtent t="0" r="0" b="0" l="0"/>
                  <wp:docPr id="1" name="Этап ринопластики" descr="Этап ринопластики" title="Этап ринопласти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390650" cy="885825"/>
                  <wp:effectExtent t="0" r="0" b="0" l="0"/>
                  <wp:docPr id="1" name="Этап ринопластики" descr="Этап ринопластики" title="Этап ринопласти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390650" cy="885825"/>
                  <wp:effectExtent t="0" r="0" b="0" l="0"/>
                  <wp:docPr id="1" name="Этап ринопластики" descr="Этап ринопластики" title="Этап ринопласти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 w:line="240" w:lineRule="auto"/>
        <w:jc w:val="center"/>
      </w:pPr>
      <w:r>
        <w:drawing>
          <wp:inline distT="0" distB="0" distL="0" distR="0">
            <wp:extent cx="2476500" cy="1809750"/>
            <wp:effectExtent t="0" r="0" b="0" l="0"/>
            <wp:docPr id="1" name="Итоговый вид реконструированного носа" descr="Итоговый вид реконструированного носа" title="Итоговый вид реконструированного нос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cs="Montserrat" w:eastAsia="Montserrat" w:hAnsi="Montserrat"/>
          <w:sz w:val="28"/>
          <w:szCs w:val="28"/>
        </w:rPr>
        <w:t xml:space="preserve">    </w:t>
      </w:r>
      <w:r>
        <w:drawing>
          <wp:inline distT="0" distB="0" distL="0" distR="0">
            <wp:extent cx="1828800" cy="1809750"/>
            <wp:effectExtent t="0" r="0" b="0" l="0"/>
            <wp:docPr id="1" name="Итоговый вид реконструированного носа" descr="Итоговый вид реконструированного носа" title="Итоговый вид реконструированного нос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Описание препарата: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куриная грудка с хрящевой частью грудины на лотке, накрытая влажной марлей.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Рекомендуемые инструменты: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Иглодержатель (1 шт.);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Пинцет анатомический (4 шт.);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Ножницы (1 шт.);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Скальпель (1 шт.);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Сантиметровая лента;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Маркер.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Рекомендуемый шовный материал: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Монофиламентный синтетический нерассасывающийся шовный материал на атравматической колющей игле (PROLENE, МОНОФИЛ), USP 4/0;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Монофиламентный синтетический нерассасывающийся шовный материал на атравматической колющей игле (PROLENE, МОНОФИЛ), USP 5/0.</w:t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  <w:u w:val="single"/>
        </w:rPr>
        <w:t xml:space="preserve">Операционная бригада: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1 оператор, 1 ассистент, 1 операционная сестра. Расположение команды относительно препарата может быть вариабельным.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Время выполнения: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80 минут.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Критерии оценки:</w:t>
      </w:r>
    </w:p>
    <w:tbl>
      <w:tblPr>
        <w:tblW w:type="dxa" w:w="10206"/>
        <w:tblInd w:type="dxa" w:w="-85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4606"/>
      </w:tblGrid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№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Критерий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Оценка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/>
                <w:iCs/>
                <w:sz w:val="28"/>
                <w:szCs w:val="28"/>
              </w:rPr>
              <w:t xml:space="preserve">Общие критерии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Техника работы с тканями и инструментами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Аккуратная диссекция, минимальная травматизация тканей, правильное использование инструментов;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Нарушение техники диссекции, выраженная травматизация тканей, нарушения в технике использования инструментария;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Качество реконструкции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3–⁠5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Симметрия, форма, устойчивость конструкции, соответствие анатомическим принципам строения носа;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1–⁠2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Нарушена симметрия, но конструкция устойчивая;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Нарушение симметрии, неустойчивая конструкция;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Использование графтов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1–⁠3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Грамотное применение графтов, оригинальность и обоснованность решений;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Неадекватное применение графтов или их отсутствие;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Эстетический и функциональный результат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1–⁠5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Эстетически приемлемый внешний вид, правдоподобие «носа»;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Нарушены эстетические параметры;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Слаженность работы бригады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Правильная подача инструментов, слаженное взаимодействие между членами бригады;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Грубые нарушения при работе, влияющие на ход операции;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Время выполнения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До 80 минут;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80–⁠85 минут;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Более 85 минут;</w:t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/>
                <w:iCs/>
                <w:sz w:val="28"/>
                <w:szCs w:val="28"/>
              </w:rPr>
              <w:t xml:space="preserve">Теория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Теоретическая подготовка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1–⁠3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Знание анатомии и физиологии области носа;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Знание техники и хода оперативного вмешательства;</w:t>
            </w:r>
          </w:p>
        </w:tc>
      </w:tr>
      <w:tr>
        <w:trPr>
          <w:cantSplit/>
        </w:trPr>
        <w:tc>
          <w:tcPr>
            <w:tcW w:type="dxa" w:w="5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Максимальное количество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23 балла</w:t>
            </w:r>
          </w:p>
        </w:tc>
      </w:tr>
    </w:tbl>
    <w:p>
      <w:pPr>
        <w:spacing w:after="160"/>
      </w:pP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При наличии одинаковых баллов за конкурс приоритет отдаётся команде, выполнившей задание </w:t>
      </w: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за меньшее время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.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Ответственные за конкурс:</w:t>
      </w:r>
    </w:p>
    <w:p>
      <w:pPr>
        <w:pStyle w:val="ListParagraph"/>
        <w:numPr>
          <w:ilvl w:val="0"/>
          <w:numId w:val="2"/>
        </w:numPr>
        <w:spacing w:after="160" w:line="240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Грибанова Белла, </w:t>
      </w:r>
      <w:hyperlink w:history="1" r:id="rIdjsmjey-xeddzbqot6qzwz">
        <w:r>
          <w:rPr>
            <w:rFonts w:ascii="Montserrat" w:cs="Montserrat" w:eastAsia="Montserrat" w:hAnsi="Montserrat"/>
            <w:sz w:val="28"/>
            <w:szCs w:val="28"/>
            <w:u w:val="single"/>
          </w:rPr>
          <w:t xml:space="preserve">https://vk.ru/two___pm</w:t>
        </w:r>
      </w:hyperlink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;</w:t>
      </w:r>
    </w:p>
    <w:p>
      <w:pPr>
        <w:pStyle w:val="ListParagraph"/>
        <w:numPr>
          <w:ilvl w:val="0"/>
          <w:numId w:val="2"/>
        </w:numPr>
        <w:spacing w:after="160" w:line="240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Имтоссими Георгий, </w:t>
      </w:r>
      <w:hyperlink w:history="1" r:id="rId6krii9mpuddhlqyoxghmz">
        <w:r>
          <w:rPr>
            <w:rFonts w:ascii="Montserrat" w:cs="Montserrat" w:eastAsia="Montserrat" w:hAnsi="Montserrat"/>
            <w:sz w:val="28"/>
            <w:szCs w:val="28"/>
            <w:u w:val="single"/>
          </w:rPr>
          <w:t xml:space="preserve">https://vk.ru/g.imtossimi</w:t>
        </w:r>
      </w:hyperlink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.</w:t>
      </w:r>
    </w:p>
    <w:p>
      <w:pPr>
        <w:keepNext/>
        <w:pageBreakBefore/>
        <w:spacing w:after="60" w:line="240" w:lineRule="auto"/>
        <w:jc w:val="center"/>
      </w:pPr>
      <w:bookmarkStart w:name="c_gynaecology" w:id="15"/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«Оперативная гинекология»</w:t>
      </w:r>
      <w:bookmarkEnd w:id="15"/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Ситуационная задача:</w:t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  <w:u w:val="single"/>
        </w:rPr>
        <w:t xml:space="preserve">Клиническая ситуация: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пациентка С., 35 лет, обратилась в гинекологическое отделение с жалобами на выделения из влагалища с неприятным каловым запахом, боли при половом акте.</w:t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  <w:u w:val="single"/>
        </w:rPr>
        <w:t xml:space="preserve">Анамнез: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роды 5 месяцев назад: крупный плод (4200 г), затяжной второй период, наложение акушерских щипцов. Разрыв промежности II степени. Менструальная функция не нарушена. Сопутствующих заболеваний нет.</w:t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  <w:u w:val="single"/>
        </w:rPr>
        <w:t xml:space="preserve">Объективно: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общее состояние удовлетворительное. Живот мягкий, безболезненный.</w:t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  <w:u w:val="single"/>
        </w:rPr>
        <w:t xml:space="preserve">Гинекологический статус: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наружные половые органы — рубцовая деформация промежности. При осмотре в зеркалах: слизистая влагалища гиперемирована, обильные слизисто-гнойные выделения. При бимануальном исследовании: матка и придатки без особенностей. При ректовагинальном исследовании: в нижней трети прямой кишки по передней стенке пальпируется щелевидное отверстие с плотными фиброзными краями, сообщающееся с влагалищем.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  <w:u w:val="single"/>
        </w:rPr>
        <w:t xml:space="preserve">Лабораторные исследования: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ОАК: Hb 118 г/л, лейкоциты 7,5×10⁹/л, СОЭ 15 мм/ч;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Биохимический анализ крови, коагулограмма — в пределах нормы;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Посев отделяемого из влагалища: обильный рост E. coli.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  <w:u w:val="single"/>
        </w:rPr>
        <w:t xml:space="preserve">Инструментальные исследования: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УЗИ органов малого таза: патологии матки и придатков не выявлено. При трансвагинальном УЗИ с контрастированием прямой кишки визуализируется линейный гипоэхогенный свищевой ход длиной 1,0 см, диаметром до 0,4 см, соединяющий просвет прямой кишки со средним отделом влагалища;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Фистулография: подтверждён прямой ректовагинальный свищ протяжённостью 1,0–⁠1,5 см, без разветвлений;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Ректороманоскопия: на высоте 3 см от ануса по передней стенке определяется щелевидное свищевое отверстие диаметром около 0,4 см, слизистая вокруг рубцово изменена; выше — слизистая без особенностей.</w:t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  <w:u w:val="single"/>
        </w:rPr>
        <w:t xml:space="preserve">Диагноз: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прямой ректовагинальный свищ (послеродовый, низкий). Рубцовая деформация промежности. Хронический вульвовагинит.</w:t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Конкурсное задание: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команде предлагается выполнить </w:t>
      </w: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пластику ректовагинального свища влагалищным доступом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, выполнив следующие этапы: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Провести осмотр наружных половых органов;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Провести ректальное исследование для поиска свищевого хода;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Выполнить циркулярный разрез и препаровку тканей вокруг свищевого отверстия;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Иссечь свищевой ход;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Выполнить пластику дефекта стенки прямой кишки;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Выполнить пластику фиброзно-мышечного слоя влагалища;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Выполнить пластику слизистой оболочки влагалища.</w:t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Описание препарата: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для имитации женской промежности используются два отрезка толстой или прямой кишки свиньи длиной 10–⁠15 см: отрезок с более широким просветом имитирует влагалище, с более узким — прямую кишку. Отрезки уложены один на другой и зафиксированы по краю. Через соприкасающиеся стенки прямой кишки и «влагалища» на расстоянии 2–⁠3 см от края сформировано сквозное отверстие, по периметру зафиксированное узловыми швами, — имитация свищевого хода. Комплекс фиксирован в тушке курицы, проходимость свищевого хода проверена.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Соответствие слоёв при выполнении операции: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Слизистая кишки — слизистая влагалища;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Мышечно-серозный футляр кишки — фиброзно-мышечный слой влагалища;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Стенка прямой кишки — стенка прямой кишки.</w:t>
      </w:r>
    </w:p>
    <w:tbl>
      <w:tblPr>
        <w:tblW w:type="dxa" w:w="93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38"/>
        <w:gridCol w:w="2338"/>
        <w:gridCol w:w="2338"/>
        <w:gridCol w:w="2338"/>
      </w:tblGrid>
      <w:tr>
        <w:trPr>
          <w:cantSplit/>
        </w:trPr>
        <w:tc>
          <w:tcPr>
            <w:tcW w:type="dxa" w:w="2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33500" cy="1333500"/>
                  <wp:effectExtent t="0" r="0" b="0" l="0"/>
                  <wp:docPr id="1" name="Два отрезка кишки свиньи длиной 10–⁠15 см" descr="Два отрезка кишки свиньи длиной 10–⁠15 см" title="Два отрезка кишки свиньи длиной 10–⁠15 см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Два отрезка кишки свиньи длиной 10–⁠15 см</w:t>
            </w:r>
          </w:p>
        </w:tc>
        <w:tc>
          <w:tcPr>
            <w:tcW w:type="dxa" w:w="2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33500" cy="1333500"/>
                  <wp:effectExtent t="0" r="0" b="0" l="0"/>
                  <wp:docPr id="1" name="Отрезки уложены один на другой" descr="Отрезки уложены один на другой" title="Отрезки уложены один на друго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Отрезки уложены один на другой</w:t>
            </w:r>
          </w:p>
        </w:tc>
        <w:tc>
          <w:tcPr>
            <w:tcW w:type="dxa" w:w="2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33500" cy="1333500"/>
                  <wp:effectExtent t="0" r="0" b="0" l="0"/>
                  <wp:docPr id="1" name="Отрезки зафиксированы по краю" descr="Отрезки зафиксированы по краю" title="Отрезки зафиксированы по краю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Отрезки зафиксированы по краю</w:t>
            </w:r>
          </w:p>
        </w:tc>
        <w:tc>
          <w:tcPr>
            <w:tcW w:type="dxa" w:w="2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33500" cy="1333500"/>
                  <wp:effectExtent t="0" r="0" b="0" l="0"/>
                  <wp:docPr id="1" name="Сквозное отверстие в 2–⁠3 см от края" descr="Сквозное отверстие в 2–⁠3 см от края" title="Сквозное отверстие в 2–⁠3 см от кра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Сквозное отверстие в 2–⁠3 см от края</w:t>
            </w:r>
          </w:p>
        </w:tc>
      </w:tr>
    </w:tbl>
    <w:p>
      <w:pPr>
        <w:spacing w:after="0" w:line="240" w:lineRule="auto"/>
      </w:pPr>
      <w:r>
        <w:rPr>
          <w:sz w:val="8"/>
          <w:szCs w:val="8"/>
        </w:rPr>
        <w:t xml:space="preserve"/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70"/>
        <w:gridCol w:w="2338"/>
        <w:gridCol w:w="2338"/>
        <w:gridCol w:w="2338"/>
        <w:gridCol w:w="1171"/>
      </w:tblGrid>
      <w:tr>
        <w:trPr>
          <w:cantSplit/>
        </w:trPr>
        <w:tc>
          <w:tcPr>
            <w:tcW w:type="dxa" w:w="1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/>
        </w:tc>
        <w:tc>
          <w:tcPr>
            <w:tcW w:type="dxa" w:w="2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33500" cy="1333500"/>
                  <wp:effectExtent t="0" r="0" b="0" l="0"/>
                  <wp:docPr id="1" name="Свищевое отверстие зафиксировано узловыми швами" descr="Свищевое отверстие зафиксировано узловыми швами" title="Свищевое отверстие зафиксировано узловыми швам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Свищевое отверстие зафиксировано узловыми швами</w:t>
            </w:r>
          </w:p>
        </w:tc>
        <w:tc>
          <w:tcPr>
            <w:tcW w:type="dxa" w:w="2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33500" cy="1333500"/>
                  <wp:effectExtent t="0" r="0" b="0" l="0"/>
                  <wp:docPr id="1" name="Комплекс фиксирован в тушке курицы" descr="Комплекс фиксирован в тушке курицы" title="Комплекс фиксирован в тушке куриц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Комплекс фиксирован в тушке курицы</w:t>
            </w:r>
          </w:p>
        </w:tc>
        <w:tc>
          <w:tcPr>
            <w:tcW w:type="dxa" w:w="2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33500" cy="1333500"/>
                  <wp:effectExtent t="0" r="0" b="0" l="0"/>
                  <wp:docPr id="1" name="Проверка проходимости свищевого хода" descr="Проверка проходимости свищевого хода" title="Проверка проходимости свищевого ход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Проверка проходимости свищевого хода</w:t>
            </w:r>
          </w:p>
        </w:tc>
        <w:tc>
          <w:tcPr>
            <w:tcW w:type="dxa" w:w="11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/>
        </w:tc>
      </w:tr>
    </w:tbl>
    <w:p>
      <w:pPr>
        <w:spacing w:after="160"/>
      </w:pP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Рекомендуемый шовный материал: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Полифиламентный рассасывающийся шовный материал (Vicryl, ПГА), USP 2/0 и 3/0.</w:t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  <w:u w:val="single"/>
        </w:rPr>
        <w:t xml:space="preserve">Операционная бригада: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1 оператор, 1 ассистент, 1 операционная сестра.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Время выполнения: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Для получения максимального количества баллов по критерию «Время выполнения» необходимо уложиться в 45 минут;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При превышении 50 минут команда продолжает работу, но не получает баллов за критерий «Время выполнения».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Критерии оценки:</w:t>
      </w:r>
    </w:p>
    <w:tbl>
      <w:tblPr>
        <w:tblW w:type="dxa" w:w="10206"/>
        <w:tblInd w:type="dxa" w:w="-85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4606"/>
      </w:tblGrid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№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Критерий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Оценка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/>
                <w:iCs/>
                <w:sz w:val="28"/>
                <w:szCs w:val="28"/>
              </w:rPr>
              <w:t xml:space="preserve">Этапность операции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Препаровка тканей влагалища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Мобилизация выполнена в достаточном объёме;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Мобилизация минимальна, ткани плохо отслоены;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Мобилизация не выполнена;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Иссечение свищевого хода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Свищевой ход иссечён полностью в пределах здоровых тканей;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Иссечение выполнено, но не радикально или с повреждением окружающих тканей;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Свищевой ход не иссечён;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Пластика стенки прямой кишки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Швы наложены на подслизистый/мышечный слой без проникновения в просвет, ряд герметичен и не вызывает стеноза просвета;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Ушивание выполнено, но с техническими погрешностями (проникновение в просвет, большие промежутки);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Шов негерметичен;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Этап не выполнен;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Пластика фиброзно-мышечного слоя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Фиброзно-мышечный слой ушит надёжно, полностью покрывает первый ряд швов, натяжение отсутствует;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Слой ушит, но покрытие неполное или есть умеренное натяжение;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Шов наложен некачественно, слой не сформирован;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Этап пропущен;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Пластика слизистой влагалища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Слизистая ушита аккуратно непрерывным или узловым швом, избыток иссечён, линия шва ровная, без натяжения;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Ушивание выполнено, но с дефектами (складки, неровные края);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Этап не выполнен;</w:t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/>
                <w:iCs/>
                <w:sz w:val="28"/>
                <w:szCs w:val="28"/>
              </w:rPr>
              <w:t xml:space="preserve">Общие критерии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Аккуратность работы с тканями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Повреждений нет либо есть незначительное повреждение, не влияющее на результат;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Множественные мелкие повреждения;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Грубое повреждение, создание нового дефекта;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Правильная работа с инструментарием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Соблюдение принципов аккуратной, безопасной и эффективной работы с инструментами;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Нарушение безопасности работы, приводящее к травматизации органов и тканей;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8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Слаженность работы членов операционной бригады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Соблюдение критерия;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Нескоординированное взаимодействие между членами бригады, приводящее к нарушениям в выполнении оперативной техники;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9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Стерильность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Участники работают в хирургических шапочках, костюмах, масках и перчатках; инструменты и шовный материал не поднимаются с пола во время конкурса;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Критерий не соблюдён;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Время выполнения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Команда уложилась в 45 минут;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Команда уложилась в 50 минут;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Более 50 минут;</w:t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/>
                <w:iCs/>
                <w:sz w:val="28"/>
                <w:szCs w:val="28"/>
              </w:rPr>
              <w:t xml:space="preserve">Теория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11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Теоретические вопросы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Правильные ответы на 2 вопроса;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Правильный ответ на 1 вопрос;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Нет правильных ответов;</w:t>
            </w:r>
          </w:p>
        </w:tc>
      </w:tr>
      <w:tr>
        <w:trPr>
          <w:cantSplit/>
        </w:trPr>
        <w:tc>
          <w:tcPr>
            <w:tcW w:type="dxa" w:w="5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Максимальное количество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21 балл</w:t>
            </w:r>
          </w:p>
        </w:tc>
      </w:tr>
    </w:tbl>
    <w:p>
      <w:pPr>
        <w:spacing w:after="160"/>
      </w:pP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Ответственные за конкурс:</w:t>
      </w:r>
    </w:p>
    <w:p>
      <w:pPr>
        <w:pStyle w:val="ListParagraph"/>
        <w:numPr>
          <w:ilvl w:val="0"/>
          <w:numId w:val="2"/>
        </w:numPr>
        <w:spacing w:after="160" w:line="240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Устюжанина Ольга, </w:t>
      </w:r>
      <w:hyperlink w:history="1" r:id="rIde7dilhls6l4lahocfccmw">
        <w:r>
          <w:rPr>
            <w:rFonts w:ascii="Montserrat" w:cs="Montserrat" w:eastAsia="Montserrat" w:hAnsi="Montserrat"/>
            <w:sz w:val="28"/>
            <w:szCs w:val="28"/>
            <w:u w:val="single"/>
          </w:rPr>
          <w:t xml:space="preserve">https://vk.ru/u_olginay</w:t>
        </w:r>
      </w:hyperlink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;</w:t>
      </w:r>
    </w:p>
    <w:p>
      <w:pPr>
        <w:pStyle w:val="ListParagraph"/>
        <w:numPr>
          <w:ilvl w:val="0"/>
          <w:numId w:val="2"/>
        </w:numPr>
        <w:spacing w:after="160" w:line="240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Корнеева Алина, </w:t>
      </w:r>
      <w:hyperlink w:history="1" r:id="rId0ee9qrx8bylemdw9nj163">
        <w:r>
          <w:rPr>
            <w:rFonts w:ascii="Montserrat" w:cs="Montserrat" w:eastAsia="Montserrat" w:hAnsi="Montserrat"/>
            <w:sz w:val="28"/>
            <w:szCs w:val="28"/>
            <w:u w:val="single"/>
          </w:rPr>
          <w:t xml:space="preserve">https://vk.ru/akorneevaa</w:t>
        </w:r>
      </w:hyperlink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.</w:t>
      </w:r>
    </w:p>
    <w:p>
      <w:pPr>
        <w:sectPr>
          <w:headerReference w:type="default" r:id="rId17"/>
          <w:footerReference w:type="default" r:id="rId18"/>
          <w:pgSz w:w="11906" w:h="16838" w:orient="portrait"/>
          <w:pgMar w:top="1134" w:right="850" w:bottom="1134" w:left="1701" w:header="0" w:footer="567" w:gutter="0"/>
          <w:pgNumType/>
          <w:docGrid w:linePitch="360"/>
        </w:sectPr>
      </w:pPr>
    </w:p>
    <w:p>
      <w:pPr>
        <w:spacing w:after="0" w:line="240" w:lineRule="auto"/>
        <w:jc w:val="center"/>
      </w:pPr>
      <w:r>
        <w:rPr>
          <w:rFonts w:ascii="Montserrat" w:cs="Montserrat" w:eastAsia="Montserrat" w:hAnsi="Montserrat"/>
          <w:b/>
          <w:bCs/>
          <w:sz w:val="52"/>
          <w:szCs w:val="52"/>
        </w:rPr>
        <w:t xml:space="preserve">ТРЕТИЙ ТУР ОЛИМПИАДЫ</w:t>
      </w:r>
    </w:p>
    <w:p>
      <w:pPr>
        <w:spacing w:after="0" w:before="660" w:line="240" w:lineRule="auto"/>
        <w:jc w:val="center"/>
      </w:pPr>
      <w:r>
        <w:rPr>
          <w:rFonts w:ascii="Montserrat" w:cs="Montserrat" w:eastAsia="Montserrat" w:hAnsi="Montserrat"/>
          <w:b/>
          <w:bCs/>
          <w:i/>
          <w:iCs/>
          <w:sz w:val="36"/>
          <w:szCs w:val="36"/>
        </w:rPr>
        <w:t xml:space="preserve">КОНКУРС ТУРА: «Сегментарная резекция толстой кишки с формированием анастомоза конец в конец на экспериментальном животном».</w:t>
      </w:r>
    </w:p>
    <w:p>
      <w:pPr>
        <w:spacing w:after="0" w:before="660" w:line="240" w:lineRule="auto"/>
        <w:jc w:val="center"/>
      </w:pPr>
      <w:r>
        <w:rPr>
          <w:rFonts w:ascii="Montserrat" w:cs="Montserrat" w:eastAsia="Montserrat" w:hAnsi="Montserrat"/>
          <w:b/>
          <w:bCs/>
          <w:i/>
          <w:iCs/>
          <w:sz w:val="36"/>
          <w:szCs w:val="36"/>
        </w:rPr>
        <w:t xml:space="preserve">8 НОЯБРЯ 2026</w:t>
      </w:r>
    </w:p>
    <w:p>
      <w:pPr>
        <w:sectPr>
          <w:headerReference w:type="default" r:id="rId19"/>
          <w:footerReference w:type="default" r:id="rId20"/>
          <w:pgSz w:w="11906" w:h="16838" w:orient="portrait"/>
          <w:pgMar w:top="7146" w:right="850" w:bottom="1134" w:left="1701" w:header="0" w:footer="1660" w:gutter="0"/>
          <w:pgNumType/>
          <w:docGrid w:linePitch="360"/>
        </w:sectPr>
      </w:pPr>
    </w:p>
    <w:p>
      <w:pPr>
        <w:keepNext/>
        <w:spacing w:after="120" w:line="240" w:lineRule="auto"/>
        <w:jc w:val="center"/>
      </w:pPr>
      <w:bookmarkStart w:name="tour3" w:id="16"/>
      <w:r>
        <w:rPr>
          <w:rFonts w:ascii="Montserrat" w:cs="Montserrat" w:eastAsia="Montserrat" w:hAnsi="Montserrat"/>
          <w:b/>
          <w:bCs/>
          <w:i w:val="false"/>
          <w:iCs w:val="false"/>
          <w:sz w:val="40"/>
          <w:szCs w:val="40"/>
        </w:rPr>
        <w:t xml:space="preserve">ОПИСАНИЕ КОНКУРСА ТРЕТЬЕГО ТУРА</w:t>
      </w:r>
      <w:bookmarkEnd w:id="16"/>
    </w:p>
    <w:p>
      <w:pPr>
        <w:keepNext/>
        <w:spacing w:after="60" w:line="240" w:lineRule="auto"/>
        <w:jc w:val="center"/>
      </w:pPr>
      <w:bookmarkStart w:name="c_colon" w:id="17"/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«Сегментарная резекция толстой кишки с формированием анастомоза конец в конец на экспериментальном животном»</w:t>
      </w:r>
      <w:bookmarkEnd w:id="17"/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Ситуационная задача: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в отделение общей хирургии ФГБОУ ВО СибГМУ госпитализирован больной К., 62 лет, для выполнения плановой операции по поводу рубцовой стриктуры сигмовидной кишки.</w:t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  <w:u w:val="single"/>
        </w:rPr>
        <w:t xml:space="preserve">Анамнез: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в настоящее время больного беспокоят частые запоры, вздутие и тяжесть в животе, иногда схваткообразные боли. Из анамнеза известно, что в ноябре прошлого года пациент перенес реконструктивную операцию по поводу функционирующей двуствольной сигмостомы, наложенной в 2017 году в связи с ранением прямой кишки. Течение послеоперационного периода после резекции колостомы осложнилось несостоятельностью анастомоза с последующим развитием рубцовой стриктуры сигмовидной кишки.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  <w:u w:val="single"/>
        </w:rPr>
        <w:t xml:space="preserve">Инструментально: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По данным колоноскопии на 45 см от ануса имеется циркулярная стриктура, стенозирующая просвет сигмовидной кишки до 10–⁠12 мм. Колоноскоп провести за стриктуру не удалось. Взята биопсия;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По данным гистологического исследования биопсийного материала признаки хронического воспаления в стенке кишки;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Выполнена ирригоскопия: в области дистальной трети сигмовидной кишки имеется циркулярное сужение просвета протяженностью 7 мм. Стриктура не расправляется и с трудом пропускает жидкий контраст. Над стриктурой имеется супрастенотическое расширение ободочной кишки.</w:t>
      </w:r>
    </w:p>
    <w:p>
      <w:pPr>
        <w:spacing w:after="160" w:line="240" w:lineRule="auto"/>
        <w:jc w:val="center"/>
      </w:pPr>
      <w:r>
        <w:drawing>
          <wp:inline distT="0" distB="0" distL="0" distR="0">
            <wp:extent cx="3057525" cy="2809875"/>
            <wp:effectExtent t="0" r="0" b="0" l="0"/>
            <wp:docPr id="1" name="Ирригоскопия" descr="Ирригоскопия" title="Ирригоскоп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Конкурсное задание: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бригадам предлагается смоделировать клиническую задачу на экспериментальном животном (кролике), выполнив под комбинированной анестезией сегментарную резекцию толстой кишки кролика с формированием анастомоза конец в конец одним из существующих способов анастомозирования, соблюдая принципы асептики и антисептики.</w:t>
      </w:r>
    </w:p>
    <w:p>
      <w:pPr>
        <w:spacing w:after="160" w:line="240" w:lineRule="auto"/>
        <w:jc w:val="center"/>
      </w:pPr>
      <w:r>
        <w:drawing>
          <wp:inline distT="0" distB="0" distL="0" distR="0">
            <wp:extent cx="3086100" cy="2590800"/>
            <wp:effectExtent t="0" r="0" b="0" l="0"/>
            <wp:docPr id="1" name="Анастомоз конец в конец" descr="Анастомоз конец в конец" title="Анастомоз конец в коне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Подготовка к конкурсу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: подготовка к оперативному вмешательству заключается в том, что экспериментальных животных ограничивают в приеме пищи за 12–⁠18 часов до начала конкурса. Фиксацию животного и подготовку операционного поля бригады осуществляют самостоятельно. Для фиксации экспериментального животного будут предоставлены планки из ДСП с водоотталкивающим покрытием и отверстиями для проведения вязок, а также марлевые бинты для их изготовления. Экспериментальное животное фиксируется в положении на спине за локтевые суставы (место соединения плечевой с лучевой и локтевой костями), а также за скакательные суставы (между голенью и костями плюсны). Для крепления конечностей рекомендуется использовать скользящую глухую петлю. После фиксации кролика приступают к бритью операционного поля в пределах рекомендуемых границ: сверху – основание мечевидного отростка и реберные дуги, снизу – лобковый симфиз, с боков – передние аксиллярные линии. Для подготовки операционного поля допускается использование механических и электрических устройств для стрижки животного.</w:t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Сбритая шерсть животного, ветошь, перчатки, использованные при подготовке животного к оперативному вмешательству, собираются членами бригады в мешок для утилизации медицинских отходов класса Б. Операционная бригада надевает операционные шапочки, маски и приступает к обработке рук. Операционная сестра, соблюдая правила асептики и антисептики, надевает операционный халат, перчатки, накрывает операционный стол, одевает оперирующего хирурга и ассистента. Бригада обрабатывает операционное поле антисептиком и фиксирует клеящуюся стерильную простыню на брюшную стенку экспериментального животного. По завершении анестезии бригады докладывают о готовности начать лапаротомию. Оперативное вмешательство проводится под ингаляционным наркозом.</w:t>
      </w:r>
    </w:p>
    <w:p>
      <w:pPr>
        <w:spacing w:after="160" w:line="240" w:lineRule="auto"/>
        <w:jc w:val="center"/>
      </w:pPr>
      <w:r>
        <w:drawing>
          <wp:inline distT="0" distB="0" distL="0" distR="0">
            <wp:extent cx="3810000" cy="3295650"/>
            <wp:effectExtent t="0" r="0" b="0" l="0"/>
            <wp:docPr id="1" name="Обработка рук" descr="Обработка рук" title="Обработка ру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Ход операции:</w:t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Бригадами выполняется срединная лапаротомия. Длина разреза — на усмотрение команды. Перед началом абдоминального этапа производится новокаиновая блокада брыжейки. В ходе оперативного вмешательства обязательна резекция не менее 4 см толстой кишки с лигированием пристеночных сосудов брыжейки, а также строгое соблюдение принципов асептики и антисептики. Межкишечный анастомоз формируется «конец в конец» одним из существующих способов ручного кишечного шва с обязательным ушиванием окна брыжейки. Ушивание операционной раны производится послойно. Работа с экспериментальным животным проводится под контролем практикующих врачей-хирургов. Время на выполнение конкурсного задания: 90 минут. Сигнал о начале операции при одновременной готовности команд. Бригады одновременно приступают к выполнению этапов операции. Время на секундомере фиксируется от начала разреза до завязывания последнего кожного шва.</w:t>
      </w:r>
    </w:p>
    <w:p>
      <w:p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  <w:u w:val="single"/>
        </w:rPr>
        <w:t xml:space="preserve">Операционная бригада: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 1 хирург, 1 ассистент, 1 операционная медицинская сестра, 1 санитар (санитар предоставляется от организаторов).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Рекомендованный инструментарий: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Бельевые цапки для фиксации операционного белья (мин. 4 шт.);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Корнцанг (мин. 1 шт.);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Иглодержатель (мин. 1 шт.);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Пинцеты анатомический и хирургический (мин. 2 шт.);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Ножницы Купера/Метценбаума (мин. 2 шт.);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Кишечный жом эластичный Кохера (мин. 2 шт.);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Г-образный зажим для пищевода / бронхов (мин. 1 шт.);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Скальпель (мин. 1 шт.);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Зажим кровоостанавливающий Бильрота (мин. 2 шт.);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Зажим кровоостанавливающий Кохера (мин. 2 шт.);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Зажим кровоостанавливающий Холстеда по типу «москит» (мин. 2 шт.);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Крючки (ранорасширители) Фарабефа (мин. 1 шт.);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Зажим Микулича (мин. 4 шт.);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Расходный шовный материал: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Полифиламентный синтетический рассасывающийся шовный материал на атравматической колющей игле (ПГА), USP 3/0–⁠4/0, длина – 45 см, количество – 5 шт. (для кишечного шва);</w:t>
      </w:r>
    </w:p>
    <w:p>
      <w:pPr>
        <w:pStyle w:val="ListParagraph"/>
        <w:numPr>
          <w:ilvl w:val="0"/>
          <w:numId w:val="2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Полифиламентный синтетический нерассасывающийся шовный материал на атравматической колющей игле (лавсан), USP 2/0–⁠0, длина – 45 см, количество – 5 шт. (для ушивания операционной раны), емкости для растворов (новокаин, хлоргексидин и др.).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Критерии оценки:</w:t>
      </w:r>
    </w:p>
    <w:tbl>
      <w:tblPr>
        <w:tblW w:type="dxa" w:w="10206"/>
        <w:tblInd w:type="dxa" w:w="-85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4606"/>
      </w:tblGrid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№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Критерий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Оценка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/>
                <w:iCs/>
                <w:sz w:val="28"/>
                <w:szCs w:val="28"/>
              </w:rPr>
              <w:t xml:space="preserve">Общие критерии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Постановка местной инфильтрационной анестезии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5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Местная инфильтрационная анестезия в ходе оперативного вмешательства выполнена правильно и обеспечила эффективное обезболивание животного;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Местная инфильтрационная анестезия в ходе оперативного вмешательства была недостаточной, повлекшей выраженное беспокойство животного;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Местная инфильтрационная анестезия в ходе оперативного вмешательства выполнена с небольшими нарушениями, вызвавшими возникновение осложнений (гематома мягких тканей брюшной стенки, брюшной полости, брыжейки);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Местная инфильтрационная анестезия в ходе оперативного вмешательства выполнена с грубыми нарушениями техники;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Соблюдение принципов асептики и антисептики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Соблюдены принципы асептики и антисептики;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Незначительные нарушения принципов асептики и антисептики (падение инструментов, касание нестерильной части операционного халата, маски и др.);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Существенные нарушения принципов асептики и антисептики (попадание значительного количества кишечного содержимого в брюшную полость и др.);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Оценка срединной лапаротомии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Кожа рассечена ровно по средней линии, апоневроз по белой линии;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Несоблюдение одного из параметров (кожа рассечена неровно, либо во время рассечения апоневроза произошло отклонение от белой линии и др.);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Несоблюдение двух и более двух параметров;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Оценка резекционного этапа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5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Выполнена аккуратная мобилизация, а также резекция участка толстой кишки длиной ≥4 см;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Несоблюдение одного из условий (выполнена небрежная мобилизация либо резекция, в ходе которой произошло кровотечение или истечение кишечного содержимого, либо резецированный участок &lt;4 см);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Несоблюдение двух и более двух условий;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Оценка реконструктивного этапа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Технически правильно наложенный анастомоз, диаметр его не более чем на ¼ меньше диаметра толстой кишки, анастомоз проходим для ногтевой фаланги хирурга, снаружи швы практически не видны, окно в брыжейке ушито;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7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Несоблюдение одного из условий наложения соустья;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Несоблюдение двух условий наложения соустья;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Стеноз анастомоза (более 50% суживает просвет кишки, не пропускает фалангу), а также грубые нарушения техники наложения соустья;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Ушивание операционной раны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Ушита послойно, швы наложены симметрично;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Имеются любые недостатки в технике ушивания;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Правильность работы с инструментами, техника работы с тканями, соблюдение правил асептики и антисептики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Соблюдение всех критериев;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Несоблюдение одного из критериев;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Несоблюдение двух критериев;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Грубые нарушения критериев работы бригады;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8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Регламент времени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7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Команда уложилась в регламент времени;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– 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За каждые 10 минут сверх установленного времени;</w:t>
            </w:r>
          </w:p>
        </w:tc>
      </w:tr>
      <w:tr>
        <w:trPr>
          <w:cantSplit/>
        </w:trPr>
        <w:tc>
          <w:tcPr>
            <w:tcW w:type="dxa" w:w="5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Максимальное количество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38 баллов</w:t>
            </w:r>
          </w:p>
        </w:tc>
      </w:tr>
    </w:tbl>
    <w:p>
      <w:pPr>
        <w:spacing w:after="160"/>
      </w:pP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Ответственные за конкурс:</w:t>
      </w:r>
    </w:p>
    <w:p>
      <w:pPr>
        <w:pStyle w:val="ListParagraph"/>
        <w:numPr>
          <w:ilvl w:val="0"/>
          <w:numId w:val="2"/>
        </w:numPr>
        <w:spacing w:after="160" w:line="240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Сулеймен Жусип, </w:t>
      </w:r>
      <w:hyperlink w:history="1" r:id="rIdsr9jzjnrddxzdzn8nyehe">
        <w:r>
          <w:rPr>
            <w:rFonts w:ascii="Montserrat" w:cs="Montserrat" w:eastAsia="Montserrat" w:hAnsi="Montserrat"/>
            <w:sz w:val="28"/>
            <w:szCs w:val="28"/>
            <w:u w:val="single"/>
          </w:rPr>
          <w:t xml:space="preserve">https://vk.ru/zhusipsuleimen</w:t>
        </w:r>
      </w:hyperlink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;</w:t>
      </w:r>
    </w:p>
    <w:p>
      <w:pPr>
        <w:pStyle w:val="ListParagraph"/>
        <w:numPr>
          <w:ilvl w:val="0"/>
          <w:numId w:val="2"/>
        </w:numPr>
        <w:spacing w:after="160" w:line="240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Барашкова Анастасия, </w:t>
      </w:r>
      <w:hyperlink w:history="1" r:id="rIdldagofbpkhukth0xe49zv">
        <w:r>
          <w:rPr>
            <w:rFonts w:ascii="Montserrat" w:cs="Montserrat" w:eastAsia="Montserrat" w:hAnsi="Montserrat"/>
            <w:sz w:val="28"/>
            <w:szCs w:val="28"/>
            <w:u w:val="single"/>
          </w:rPr>
          <w:t xml:space="preserve">https://vk.ru/anastasiabarashkova</w:t>
        </w:r>
      </w:hyperlink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.</w:t>
      </w:r>
    </w:p>
    <w:sectPr>
      <w:headerReference w:type="default" r:id="rId21"/>
      <w:footerReference w:type="default" r:id="rId22"/>
      <w:pgSz w:w="11906" w:h="16838" w:orient="portrait"/>
      <w:pgMar w:top="1134" w:right="850" w:bottom="1134" w:left="1701" w:header="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">
    <w:family w:val="auto"/>
    <w:pitch w:val="variable"/>
    <w:sig w:usb0="E0002AFF" w:usb1="C000247B" w:usb2="00000009" w:usb3="00000000" w:csb0="000001FF" w:csb1="00000000"/>
    <w:embedRegular r:id="rId1" w:fontKey="{AE565899-D637-CE50-5BEC-5DE44036DF60}"/>
    <w:embedBold r:id="rIdBold" w:fontKey="{2146ECAD-912B-467C-B8DD-6DD2620C91D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jc w:val="center"/>
    </w:pPr>
    <w:r>
      <w:rPr>
        <w:rFonts w:ascii="Montserrat" w:cs="Montserrat" w:eastAsia="Montserrat" w:hAnsi="Montserrat"/>
        <w:b/>
        <w:bCs/>
        <w:sz w:val="36"/>
        <w:szCs w:val="36"/>
      </w:rPr>
      <w:t xml:space="preserve">ТОМСК, 2026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jc w:val="center"/>
    </w:pPr>
    <w:r>
      <w:rPr>
        <w:rFonts w:ascii="Montserrat" w:cs="Montserrat" w:eastAsia="Montserrat" w:hAnsi="Montserrat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jc w:val="center"/>
    </w:pPr>
    <w:r>
      <w:rPr>
        <w:rFonts w:ascii="Montserrat" w:cs="Montserrat" w:eastAsia="Montserrat" w:hAnsi="Montserrat"/>
        <w:b/>
        <w:bCs/>
        <w:sz w:val="36"/>
        <w:szCs w:val="36"/>
      </w:rPr>
      <w:t xml:space="preserve">ТОМСК, 2026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jc w:val="center"/>
    </w:pPr>
    <w:r>
      <w:rPr>
        <w:rFonts w:ascii="Montserrat" w:cs="Montserrat" w:eastAsia="Montserrat" w:hAnsi="Montserrat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jc w:val="center"/>
    </w:pPr>
    <w:r>
      <w:rPr>
        <w:rFonts w:ascii="Montserrat" w:cs="Montserrat" w:eastAsia="Montserrat" w:hAnsi="Montserrat"/>
        <w:b/>
        <w:bCs/>
        <w:sz w:val="36"/>
        <w:szCs w:val="36"/>
      </w:rPr>
      <w:t xml:space="preserve">ТОМСК, 2026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jc w:val="center"/>
    </w:pPr>
    <w:r>
      <w:rPr>
        <w:rFonts w:ascii="Montserrat" w:cs="Montserrat" w:eastAsia="Montserrat" w:hAnsi="Montserrat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jc w:val="center"/>
    </w:pPr>
    <w:r>
      <w:rPr>
        <w:rFonts w:ascii="Montserrat" w:cs="Montserrat" w:eastAsia="Montserrat" w:hAnsi="Montserrat"/>
        <w:b/>
        <w:bCs/>
        <w:sz w:val="36"/>
        <w:szCs w:val="36"/>
      </w:rPr>
      <w:t xml:space="preserve">ТОМСК, 2026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jc w:val="center"/>
    </w:pPr>
    <w:r>
      <w:rPr>
        <w:rFonts w:ascii="Montserrat" w:cs="Montserrat" w:eastAsia="Montserrat" w:hAnsi="Montserrat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 w:lineRule="auto"/>
    </w:pPr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background" descr="Оформление страницы" title="Фон страницы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"/>
        <w:szCs w:val="2"/>
      </w:rP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 w:lineRule="auto"/>
    </w:pPr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background" descr="Оформление страницы" title="Фон страницы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"/>
        <w:szCs w:val="2"/>
      </w:rPr>
      <w:t xml:space="preserve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 w:lineRule="auto"/>
    </w:pPr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background" descr="Оформление страницы" title="Фон страницы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"/>
        <w:szCs w:val="2"/>
      </w:rPr>
      <w:t xml:space="preserve"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 w:lineRule="auto"/>
    </w:pPr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background" descr="Оформление страницы" title="Фон страницы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"/>
        <w:szCs w:val="2"/>
      </w:rPr>
      <w:t xml:space="preserve"/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 w:lineRule="auto"/>
    </w:pPr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background" descr="Оформление страницы" title="Фон страницы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"/>
        <w:szCs w:val="2"/>
      </w:rPr>
      <w:t xml:space="preserve"/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 w:lineRule="auto"/>
    </w:pPr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background" descr="Оформление страницы" title="Фон страницы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"/>
        <w:szCs w:val="2"/>
      </w:rPr>
      <w:t xml:space="preserve"/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 w:lineRule="auto"/>
    </w:pPr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background" descr="Оформление страницы" title="Фон страницы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"/>
        <w:szCs w:val="2"/>
      </w:rPr>
      <w:t xml:space="preserve"/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 w:lineRule="auto"/>
    </w:pPr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background" descr="Оформление страницы" title="Фон страницы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"/>
      <w:lvlJc w:val="left"/>
      <w:pPr>
        <w:ind w:left="360" w:hanging="360"/>
      </w:pPr>
      <w:rPr>
        <w:rFonts w:ascii="Symbol" w:cs="Symbol" w:eastAsia="Symbol" w:hAnsi="Symbo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"/>
      <w:lvlJc w:val="left"/>
      <w:pPr>
        <w:ind w:left="360" w:hanging="360"/>
      </w:pPr>
      <w:rPr>
        <w:rFonts w:ascii="Wingdings" w:cs="Wingdings" w:eastAsia="Wingdings" w:hAnsi="Wingdings"/>
        <w:sz w:val="24"/>
        <w:szCs w:val="24"/>
      </w:rPr>
    </w:lvl>
    <w:lvl w:ilvl="1" w15:tentative="1">
      <w:start w:val="1"/>
      <w:numFmt w:val="bullet"/>
      <w:lvlText w:val=""/>
      <w:lvlJc w:val="left"/>
      <w:pPr>
        <w:ind w:left="788" w:hanging="360"/>
      </w:pPr>
      <w:rPr>
        <w:rFonts w:ascii="Symbol" w:cs="Symbol" w:eastAsia="Symbol" w:hAnsi="Symbol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sz w:val="28"/>
        <w:szCs w:val="28"/>
        <w:lang w:val="ru-RU"/>
      </w:rPr>
    </w:rPrDefault>
    <w:pPrDefault>
      <w:pPr>
        <w:spacing w:after="1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r-j6uvsigtrqyupxkizen" Type="http://schemas.openxmlformats.org/officeDocument/2006/relationships/hyperlink" Target="https://vk.ru/zhusipsuleimen" TargetMode="External"/><Relationship Id="rIdr39pwfgajibrydgzbh-_q" Type="http://schemas.openxmlformats.org/officeDocument/2006/relationships/hyperlink" Target="https://vk.ru/anastasiabarashkova" TargetMode="External"/><Relationship Id="rIddfkub2qovwrydcu_hz98f" Type="http://schemas.openxmlformats.org/officeDocument/2006/relationships/hyperlink" Target="https://vk.ru/nepopo17" TargetMode="External"/><Relationship Id="rIdupqmtf7vcs-0bh1n2zrsm" Type="http://schemas.openxmlformats.org/officeDocument/2006/relationships/hyperlink" Target="https://vk.ru/vavilov.danila" TargetMode="External"/><Relationship Id="rId6_mzesk3zzqhw62_yobll" Type="http://schemas.openxmlformats.org/officeDocument/2006/relationships/hyperlink" Target="https://vk.ru/by_miracle" TargetMode="External"/><Relationship Id="rIdfcfkizrrvyumvn57zul15" Type="http://schemas.openxmlformats.org/officeDocument/2006/relationships/hyperlink" Target="https://vk.ru/gunzynator" TargetMode="External"/><Relationship Id="rIdfqolsboceluocy68drn68" Type="http://schemas.openxmlformats.org/officeDocument/2006/relationships/hyperlink" Target="https://vk.ru/child___of__prophecy" TargetMode="External"/><Relationship Id="rIdfsgf6iv5t5wkkrszgme1e" Type="http://schemas.openxmlformats.org/officeDocument/2006/relationships/hyperlink" Target="https://vk.ru/two___pm" TargetMode="External"/><Relationship Id="rId0wtm_25evolad3gcvaaj7" Type="http://schemas.openxmlformats.org/officeDocument/2006/relationships/hyperlink" Target="https://vk.ru/g.imtossimi" TargetMode="External"/><Relationship Id="rIdwqkphpuxszrog40lv5yk2" Type="http://schemas.openxmlformats.org/officeDocument/2006/relationships/hyperlink" Target="https://vk.ru/kri_bn" TargetMode="External"/><Relationship Id="rIdipa2z1vuut4eopxclpstf" Type="http://schemas.openxmlformats.org/officeDocument/2006/relationships/hyperlink" Target="https://vk.ru/ibragimov.fazli" TargetMode="External"/><Relationship Id="rIdchntyt7qx_tgryuumfwbv" Type="http://schemas.openxmlformats.org/officeDocument/2006/relationships/hyperlink" Target="https://vk.ru/gunzynator" TargetMode="External"/><Relationship Id="rIdq0wqeaht1gsl_9yntmm7f" Type="http://schemas.openxmlformats.org/officeDocument/2006/relationships/hyperlink" Target="https://vk.ru/sonyabakushina" TargetMode="External"/><Relationship Id="rIdqqkq2omvxvncyugifkkct" Type="http://schemas.openxmlformats.org/officeDocument/2006/relationships/hyperlink" Target="https://vk.ru/abaimovivan" TargetMode="External"/><Relationship Id="rIdjsmjey-xeddzbqot6qzwz" Type="http://schemas.openxmlformats.org/officeDocument/2006/relationships/hyperlink" Target="https://vk.ru/two___pm" TargetMode="External"/><Relationship Id="rId6krii9mpuddhlqyoxghmz" Type="http://schemas.openxmlformats.org/officeDocument/2006/relationships/hyperlink" Target="https://vk.ru/g.imtossimi" TargetMode="External"/><Relationship Id="rIde7dilhls6l4lahocfccmw" Type="http://schemas.openxmlformats.org/officeDocument/2006/relationships/hyperlink" Target="https://vk.ru/u_olginay" TargetMode="External"/><Relationship Id="rId0ee9qrx8bylemdw9nj163" Type="http://schemas.openxmlformats.org/officeDocument/2006/relationships/hyperlink" Target="https://vk.ru/akorneevaa" TargetMode="External"/><Relationship Id="rIdsr9jzjnrddxzdzn8nyehe" Type="http://schemas.openxmlformats.org/officeDocument/2006/relationships/hyperlink" Target="https://vk.ru/zhusipsuleimen" TargetMode="External"/><Relationship Id="rIdldagofbpkhukth0xe49zv" Type="http://schemas.openxmlformats.org/officeDocument/2006/relationships/hyperlink" Target="https://vk.ru/anastasiabarashkova" TargetMode="External"/><Relationship Id="rId23" Type="http://schemas.openxmlformats.org/officeDocument/2006/relationships/image" Target="media/eceffb5624ca573bbbdb60b1da23319157006780.jpg"/><Relationship Id="rId24" Type="http://schemas.openxmlformats.org/officeDocument/2006/relationships/image" Target="media/a971adef63dc1ec236c1c07001dbcfbd1cbb4fd3.jpg"/><Relationship Id="rId25" Type="http://schemas.openxmlformats.org/officeDocument/2006/relationships/image" Target="media/ce9ea1c140aca9c6c9ce2533119da916c29f3029.jpg"/><Relationship Id="rId26" Type="http://schemas.openxmlformats.org/officeDocument/2006/relationships/image" Target="media/e976f080d65e2fe2bf2961b92c01c52f9da78db5.jpg"/><Relationship Id="rId27" Type="http://schemas.openxmlformats.org/officeDocument/2006/relationships/image" Target="media/f8dd0954099954c9b2c2b48574cda03633c25136.jpg"/><Relationship Id="rId28" Type="http://schemas.openxmlformats.org/officeDocument/2006/relationships/image" Target="media/b4d3a143c9a3ac8bdd7bcb738ead86f7464ddee7.jpg"/><Relationship Id="rId29" Type="http://schemas.openxmlformats.org/officeDocument/2006/relationships/image" Target="media/497481418aa804c96dfa9204c95b9e9b5de49491.jpg"/><Relationship Id="rId30" Type="http://schemas.openxmlformats.org/officeDocument/2006/relationships/image" Target="media/9012aefe67a51ec8af10b03417806a010dacb9e9.jpg"/><Relationship Id="rId31" Type="http://schemas.openxmlformats.org/officeDocument/2006/relationships/image" Target="media/9bdc7b1b94bec0ec89b2cfdc467f8a457b7f3855.jpg"/><Relationship Id="rId32" Type="http://schemas.openxmlformats.org/officeDocument/2006/relationships/image" Target="media/b1484bac2ddd1450e01d9c022158f5c0341f068a.jpg"/><Relationship Id="rId33" Type="http://schemas.openxmlformats.org/officeDocument/2006/relationships/image" Target="media/22bc20ede49e77dd25219c330e5cc68ab54a870a.jpg"/><Relationship Id="rId34" Type="http://schemas.openxmlformats.org/officeDocument/2006/relationships/image" Target="media/61ec53258c56989cc064bdb4460f375d09883ccb.jpg"/><Relationship Id="rId35" Type="http://schemas.openxmlformats.org/officeDocument/2006/relationships/image" Target="media/f10ea89ec07d435c3d2e81f314587d35437edc93.jpg"/><Relationship Id="rId36" Type="http://schemas.openxmlformats.org/officeDocument/2006/relationships/image" Target="media/087b62a07b6e2acd68938923fb92aea69012fe51.jpg"/><Relationship Id="rId37" Type="http://schemas.openxmlformats.org/officeDocument/2006/relationships/image" Target="media/edd351567e1379d3edc1e52746ef42269a1248e0.jpg"/><Relationship Id="rId38" Type="http://schemas.openxmlformats.org/officeDocument/2006/relationships/image" Target="media/0da0d83392143520821726dff1f8ee324d508afb.jpg"/><Relationship Id="rId39" Type="http://schemas.openxmlformats.org/officeDocument/2006/relationships/image" Target="media/bc0344e08db441f80dc69fd6bfb6d06b76433c83.png"/><Relationship Id="rId40" Type="http://schemas.openxmlformats.org/officeDocument/2006/relationships/image" Target="media/86978a745976137a276dc0f0fc25983a06a7ec57.jpg"/><Relationship Id="rId41" Type="http://schemas.openxmlformats.org/officeDocument/2006/relationships/image" Target="media/346c3400f46a1a3e79f4f4ff05cb81021ccfeb15.jpg"/><Relationship Id="rId42" Type="http://schemas.openxmlformats.org/officeDocument/2006/relationships/image" Target="media/70964912ac46dc5e544789927636a4551676d4a1.jpg"/><Relationship Id="rId43" Type="http://schemas.openxmlformats.org/officeDocument/2006/relationships/image" Target="media/8fa51208a70b7511a069906fcb5e76274157a9cf.png"/><Relationship Id="rId44" Type="http://schemas.openxmlformats.org/officeDocument/2006/relationships/image" Target="media/2bb86ca0ca23d334604aeedc63d4a9bbf5c7b460.jpg"/><Relationship Id="rId45" Type="http://schemas.openxmlformats.org/officeDocument/2006/relationships/image" Target="media/f1a854c1ace217e1e47f7356ef198d14bd40a434.jpg"/><Relationship Id="rId46" Type="http://schemas.openxmlformats.org/officeDocument/2006/relationships/image" Target="media/ba96fa0c51bc45a3c4b8c81e8b07662f86018761.jpg"/><Relationship Id="rId47" Type="http://schemas.openxmlformats.org/officeDocument/2006/relationships/image" Target="media/52b0918ddc5f745faf4be94df8c1e5c2eb9d5507.jpg"/><Relationship Id="rId48" Type="http://schemas.openxmlformats.org/officeDocument/2006/relationships/image" Target="media/80401b2d05afb2481997d7812243d0332b5f4d45.jpg"/><Relationship Id="rId49" Type="http://schemas.openxmlformats.org/officeDocument/2006/relationships/image" Target="media/d559dbf62495b4dea28d0ef04d951b100ab03d03.jpg"/><Relationship Id="rId50" Type="http://schemas.openxmlformats.org/officeDocument/2006/relationships/image" Target="media/185daf10e87752c96a840052f3a7a41e61335bc1.jpg"/><Relationship Id="rId51" Type="http://schemas.openxmlformats.org/officeDocument/2006/relationships/image" Target="media/7b75e4e618165797d9a0e0b5bf0f4a0e19e6d0a6.jpg"/><Relationship Id="rId52" Type="http://schemas.openxmlformats.org/officeDocument/2006/relationships/image" Target="media/a8e1df304c8fed957450d131ff61ad91b58f5076.jpg"/><Relationship Id="rId53" Type="http://schemas.openxmlformats.org/officeDocument/2006/relationships/image" Target="media/061f57a792e804a639d51a1de9c5ec32d3451403.jpg"/><Relationship Id="rId54" Type="http://schemas.openxmlformats.org/officeDocument/2006/relationships/image" Target="media/f21ffb0f9eab8b02e6c5990a2e8d30d6b39af5d2.jpg"/><Relationship Id="rId55" Type="http://schemas.openxmlformats.org/officeDocument/2006/relationships/image" Target="media/a10d332c6d17289d7927e630113530fcf87e2efe.jpg"/><Relationship Id="rId56" Type="http://schemas.openxmlformats.org/officeDocument/2006/relationships/image" Target="media/f6505b052aea96798ef4e7340a46775757f19558.jpg"/><Relationship Id="rId57" Type="http://schemas.openxmlformats.org/officeDocument/2006/relationships/image" Target="media/2946583e4e13836a51fe0589704194831488d0c2.jpg"/><Relationship Id="rId58" Type="http://schemas.openxmlformats.org/officeDocument/2006/relationships/image" Target="media/9cd3a019932b749a08c888a3f8379e7cb587f54b.jpg"/><Relationship Id="rId59" Type="http://schemas.openxmlformats.org/officeDocument/2006/relationships/image" Target="media/2c7f75261346938fd4eb623231b57753f0e4c503.jpg"/><Relationship Id="rId60" Type="http://schemas.openxmlformats.org/officeDocument/2006/relationships/image" Target="media/f792bd2e4d35f58b807e543b703b55b7011387cb.jpg"/><Relationship Id="rId61" Type="http://schemas.openxmlformats.org/officeDocument/2006/relationships/image" Target="media/d3243f6644bc0657f643696167b103129bdf203a.jpg"/><Relationship Id="rId62" Type="http://schemas.openxmlformats.org/officeDocument/2006/relationships/image" Target="media/17ab97eed024705c2f5abd39c939fbac1dab3964.jpg"/><Relationship Id="rId63" Type="http://schemas.openxmlformats.org/officeDocument/2006/relationships/image" Target="media/f237c4546efbe27d329984d985aa306ceb5f8dce.jpg"/><Relationship Id="rId64" Type="http://schemas.openxmlformats.org/officeDocument/2006/relationships/image" Target="media/9157bae581fb7ebbbe20bf2eccd97282c01a3dd8.jpg"/><Relationship Id="rId65" Type="http://schemas.openxmlformats.org/officeDocument/2006/relationships/image" Target="media/94e344e3c326fd7beab380f1e9ad138c11cee907.jpg"/><Relationship Id="rId66" Type="http://schemas.openxmlformats.org/officeDocument/2006/relationships/image" Target="media/80b836f35f3248919cb07a48683c99dab7313561.jpg"/><Relationship Id="rId67" Type="http://schemas.openxmlformats.org/officeDocument/2006/relationships/image" Target="media/3286103e4c9df6bbc2433d3e6c4b710f523ecaea.jpg"/><Relationship Id="rId68" Type="http://schemas.openxmlformats.org/officeDocument/2006/relationships/image" Target="media/31bd4dfd8c2010fbf2f74d6ea8af05d8c7b0cbcc.jpg"/><Relationship Id="rId69" Type="http://schemas.openxmlformats.org/officeDocument/2006/relationships/image" Target="media/b3f25abe48a965ad753c970dc731df1165fb1f0c.jpg"/><Relationship Id="rId70" Type="http://schemas.openxmlformats.org/officeDocument/2006/relationships/image" Target="media/083db26059fc27d1d152bc15928dd2f7a1cdff6a.jpg"/><Relationship Id="rId71" Type="http://schemas.openxmlformats.org/officeDocument/2006/relationships/image" Target="media/e3c12be34bb0fbca12a312bbfb77ae3604083737.jpg"/><Relationship Id="rId9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Bold" Type="http://schemas.openxmlformats.org/officeDocument/2006/relationships/font" Target="fonts/fontBold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5eb6722d88c2b0ad89884b15c644f5635cfa6ec.jp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301f49c6f1fa3537f5f8054cd6de2395e9ed1958.jpg"/></Relationships>
</file>

<file path=word/_rels/header3.xml.rels><?xml version="1.0" encoding="UTF-8"?><Relationships xmlns="http://schemas.openxmlformats.org/package/2006/relationships"><Relationship Id="rId0" Type="http://schemas.openxmlformats.org/officeDocument/2006/relationships/image" Target="media/c5eb6722d88c2b0ad89884b15c644f5635cfa6ec.jpg"/></Relationships>
</file>

<file path=word/_rels/header4.xml.rels><?xml version="1.0" encoding="UTF-8"?><Relationships xmlns="http://schemas.openxmlformats.org/package/2006/relationships"><Relationship Id="rId0" Type="http://schemas.openxmlformats.org/officeDocument/2006/relationships/image" Target="media/3242a608116404e976c3ac37f27b91be54aeeb0a.jpg"/></Relationships>
</file>

<file path=word/_rels/header5.xml.rels><?xml version="1.0" encoding="UTF-8"?><Relationships xmlns="http://schemas.openxmlformats.org/package/2006/relationships"><Relationship Id="rId0" Type="http://schemas.openxmlformats.org/officeDocument/2006/relationships/image" Target="media/c5eb6722d88c2b0ad89884b15c644f5635cfa6ec.jpg"/></Relationships>
</file>

<file path=word/_rels/header6.xml.rels><?xml version="1.0" encoding="UTF-8"?><Relationships xmlns="http://schemas.openxmlformats.org/package/2006/relationships"><Relationship Id="rId0" Type="http://schemas.openxmlformats.org/officeDocument/2006/relationships/image" Target="media/3242a608116404e976c3ac37f27b91be54aeeb0a.jpg"/></Relationships>
</file>

<file path=word/_rels/header7.xml.rels><?xml version="1.0" encoding="UTF-8"?><Relationships xmlns="http://schemas.openxmlformats.org/package/2006/relationships"><Relationship Id="rId0" Type="http://schemas.openxmlformats.org/officeDocument/2006/relationships/image" Target="media/c5eb6722d88c2b0ad89884b15c644f5635cfa6ec.jpg"/></Relationships>
</file>

<file path=word/_rels/header8.xml.rels><?xml version="1.0" encoding="UTF-8"?><Relationships xmlns="http://schemas.openxmlformats.org/package/2006/relationships"><Relationship Id="rId0" Type="http://schemas.openxmlformats.org/officeDocument/2006/relationships/image" Target="media/3242a608116404e976c3ac37f27b91be54aeeb0a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внутривузовской олимпиады по хирургии 2026</dc:title>
  <dc:creator>Хирургия без границ</dc:creator>
  <cp:lastModifiedBy>Un-named</cp:lastModifiedBy>
  <cp:revision>1</cp:revision>
  <dcterms:created xsi:type="dcterms:W3CDTF">2026-10-06T19:11:55.782Z</dcterms:created>
  <dcterms:modified xsi:type="dcterms:W3CDTF">2026-10-06T19:11:55.783Z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