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«Абдоминальная хирургия»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Правильная работа с инструментами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Критерий соблюден;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Неиспользуемые инструменты в «операционном поле», нарушение техники работы с инструментами и шовным материалом;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Правильная работа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Деликатное обращение с тканями, отсутствие травматизации;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Грубое обращение с тканями, их травматизация;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в команде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Критерий соблюден;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Взаимодействие между членами бригады в целом сохранено, но имеются отдельные недостатки, не оказывающие существенного влияния на качество работы;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Нескоординированное взаимодействие между членами бригады; грубые нарушения, влияющие на качество работы;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 задания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&lt;60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60–⁠70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70–⁠80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&gt;80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Резекция 2/3 желудка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Резекция 2/3 желудка;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Резекция менее или более 2/3 желудка;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Резекции не было;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желудка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Обширная (более 2 см) деваскуляризация зоны анастомоза или присутствие брыжейки в проекции кишечного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ДПК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Обширная (более 2 см) деваскуляризация зоны анастомоза или присутствие брыжейки в проекции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Локализация анастомоза у большой кривизны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Оценка шва малой кривизны желудка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 шва кривизны (проверяется путем антеградного заполнения желудка водой шприцем под давлением с наложением эластичных жомов)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Герметичен;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Намокание линии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Негерметичен (интенсивное просачивание или струйное подтекание на линии шва);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шва кривизны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и более параметров;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шовного материала в просвете;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Прорезывание шовного материала (менее 3 стежков в просвете);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Прорезывание шовного материала (более 3 стежков в просвете);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Оценка гастродуоденоанастомоза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 анастомоза (проверяется путем введения катетера в просвет кишки и нагнетания воды под давлением)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Герметичен;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Намокание линии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Негерметичен (интенсивное просачивание или струйное подтекание на линии шва);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Проходимость анастомоза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стеноза;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Стеноз (20–⁠40% от диаметра первоначального просвета тонкой кишки);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Стеноз (более 40% от диаметра первоначального просвета кишки);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анастомоза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двух и более параметров;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шовного материала в просвете;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Прорезывание шовного материала (менее 3 стежков в просвете);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Прорезывание шовного материала (более 3 стежков в просвете);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«Абдоминальная хирургия»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