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«Оперативная гинекология»</w:t>
      </w:r>
    </w:p>
    <w:p>
      <w:pPr>
        <w:tabs>
          <w:tab w:val="right" w:pos="10206"/>
        </w:tabs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Номер препарата: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0"/>
                <w:szCs w:val="20"/>
              </w:rPr>
              <w:t xml:space="preserve">Этапность операции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Препаровка тканей влагалища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Мобилизация выполнена в достаточном объёме;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Мобилизация минимальна, ткани плохо отслоены;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Мобилизация не выполнена;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Иссечение свищевого хода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Свищевой ход иссечён полностью в пределах здоровых тканей;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Иссечение выполнено, но не радикально или с повреждением окружающих тканей;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Свищевой ход не иссечён;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Пластика стенки прямой кишки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Швы наложены на подслизистый/мышечный слой без проникновения в просвет, ряд герметичен и не вызывает стеноза просвета;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Ушивание выполнено, но с техническими погрешностями (проникновение в просвет, большие промежутки);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Шов негерметичен;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Этап не выполнен;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Пластика фиброзно-мышечного слоя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Фиброзно-мышечный слой ушит надёжно, полностью покрывает первый ряд швов, натяжение отсутствует;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Слой ушит, но покрытие неполное или есть умеренное натяжение;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Шов наложен некачественно, слой не сформирован;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Этап пропущен;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Пластика слизистой влагалища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Слизистая ушита аккуратно непрерывным или узловым швом, избыток иссечён, линия шва ровная, без натяжения;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Ушивание выполнено, но с дефектами (складки, неровные края);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Этап не выполнен;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Аккуратность работы с тканями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Повреждений нет либо есть незначительное повреждение, не влияющее на результат;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Множественные мелкие повреждения;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Грубое повреждение, создание нового дефекта;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Правильная работа с инструментарием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Соблюдение принципов аккуратной, безопасной и эффективной работы с инструментами;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Нарушение безопасности работы, приводящее к травматизации органов и тканей;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Слаженность работы членов операционной бригады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Соблюдение критерия;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Нескоординированное взаимодействие между членами бригады, приводящее к нарушениям в выполнении оперативной техники;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Стерильность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Участники работают в хирургических шапочках, костюмах, масках и перчатках; инструменты и шовный материал не поднимаются с пола во время конкурса;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Критерий не соблюдён;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Время выполнения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уложилась в 45 минут;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Команда уложилась в 50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Более 50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0"/>
                <w:szCs w:val="20"/>
              </w:rPr>
              <w:t xml:space="preserve">Теория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Теоретические вопросы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Правильные ответы на 2 вопроса;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Правильный ответ на 1 вопрос;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 правильных ответов;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412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Максимальное количество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21 балл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«Оперативная гинекология»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