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ВНУТРИВУЗОВСКАЯ</w:t>
        <w:br/>
        <w:t xml:space="preserve">СТУДЕНЧЕСКАЯ ОЛИМПИАДА</w:t>
        <w:br/>
        <w:t xml:space="preserve">ПО ХИРУРГИИ ИМЕНИ</w:t>
        <w:br/>
        <w:t xml:space="preserve">ПРОФЕССОРА А.П. КОШЕЛЯ</w:t>
      </w:r>
    </w:p>
    <w:p>
      <w:pPr>
        <w:spacing w:after="0" w:before="860" w:line="240" w:lineRule="auto"/>
        <w:jc w:val="center"/>
      </w:pPr>
      <w:r>
        <w:rPr>
          <w:rFonts w:ascii="Montserrat" w:cs="Montserrat" w:eastAsia="Montserrat" w:hAnsi="Montserrat"/>
          <w:b/>
          <w:bCs/>
          <w:sz w:val="40"/>
          <w:szCs w:val="40"/>
        </w:rPr>
        <w:t xml:space="preserve">ПРОГРАММА ОЛИМПИАДЫ</w:t>
      </w:r>
    </w:p>
    <w:p>
      <w:pPr>
        <w:spacing w:after="0" w:before="1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6–⁠8 НОЯБРЯ 2026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0" w:right="850" w:bottom="1134" w:left="1701" w:header="0" w:footer="1220" w:gutter="0"/>
          <w:pgNumType w:start="1"/>
          <w:docGrid w:linePitch="360"/>
        </w:sectPr>
      </w:pPr>
    </w:p>
    <w:p>
      <w:pPr>
        <w:keepNext/>
        <w:spacing w:after="6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СОДЕРЖАНИЕ</w:t>
      </w:r>
    </w:p>
    <w:p>
      <w:pPr>
        <w:tabs>
          <w:tab w:val="right" w:pos="9355" w:leader="dot"/>
        </w:tabs>
        <w:spacing w:after="150" w:line="240" w:lineRule="auto"/>
      </w:pPr>
      <w:hyperlink w:history="1" w:anchor="org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ОРГАНИЗАЦИОННЫЙ КОМИТЕТ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jur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ЖЮРИ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rule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РЕГЛАМЕНТ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ПЕРВОГО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abdominal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«Абдоминальная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vascular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«Сосудистый шов»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15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horacic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«Торакальная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22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end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«Наложение сухожильного шва»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Первый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knot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«Вязание хирургических узлов»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ВТОРОГО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rauma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«Травматология»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ur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урология»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Второй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gynaec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гинекология»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51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3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КОНКУРСА ТРЕТЬЕГО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col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«Сегментарная резекция толстой кишки с формированием анастомоза конец в конец на экспериментальном животном»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keepNext/>
        <w:pageBreakBefore/>
        <w:spacing w:after="720" w:line="240" w:lineRule="auto"/>
        <w:jc w:val="center"/>
      </w:pPr>
      <w:bookmarkStart w:name="org" w:id="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ОРГАНИЗАЦИОННЫЙ КОМИТЕТ</w:t>
      </w:r>
      <w:bookmarkEnd w:id="1"/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Окороков Александр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проректор по учебной работе Сибирского государственного медицинского университета, к.м.н. врач-акушер-гинеколог;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Сулеймен Жусип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Стариченко София Сергеевна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заместитель руководителя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Апаршев Никита Александрович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пресс-службы студенческого объединения «Хирургия без границ».</w:t>
      </w:r>
    </w:p>
    <w:p>
      <w:pPr>
        <w:keepNext/>
        <w:pageBreakBefore/>
        <w:spacing w:after="720" w:line="240" w:lineRule="auto"/>
        <w:jc w:val="center"/>
      </w:pPr>
      <w:bookmarkStart w:name="jury" w:id="2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ЖЮРИ ОЛИМПИАДЫ</w:t>
      </w:r>
      <w:bookmarkEnd w:id="2"/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Бощенко Вячеслав Семенович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и детской урологии-андрологии Сибирского государственного медицинского университета, д.м.н., врач-уролог высшей категории;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Соловьев Михаил Михайлович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госпитальной хирургии с курсом сердечно-сосудистой хирургии Сибирского государственного медицинского университета, д.м.н., врач-хирург высшей категории;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Егунова Мария Алексеевна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мультипрофильного аккредитационно-симуляционного центра, доцент кафедры акушерства и гинекологии, к.м.н.;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Яценко Анатолий Евгеньевич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кафедры хирургических болезней с курсом травматологии и ортопедии, врач-ортопед-травматолог;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Мытник Андрей Павлович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хирургии.</w:t>
      </w:r>
    </w:p>
    <w:p>
      <w:pPr>
        <w:keepNext/>
        <w:pageBreakBefore/>
        <w:spacing w:after="720" w:line="240" w:lineRule="auto"/>
        <w:jc w:val="center"/>
      </w:pPr>
      <w:bookmarkStart w:name="rules" w:id="3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  <w:bookmarkEnd w:id="3"/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Место проведения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Новоанатомический корпус СибГМУ;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Дата начала регистрации команд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8 октября 2026 года;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Даты проведения Олимпиады: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 тур – 6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 тур – 7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III тур – 8 ноября 2026 года (начало в 9:00).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Олимпиаде могут принять участие обучающиеся 1 – 6 курсов по направлениям подготовки «лечебное дело» и «педиатрия», 4, 5 курсов по направлению подготовки «стоматология» СибГМУ.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Участником Олимпиады является команда, подавшая заявку на участие по специальной форме.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участия в Олимпиаде участникам необходимо самостоятельно сформировать команду (хирургическую бригаду), состоящую из 3 участников (оператор, ассистент, медицинская сестра). При невозможности формирования команды участник имеет право подать заявку на участие. В данном случае Организаторы Олимпиады формируют команды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участия в конкурсах роли хирургической бригады распределяются командой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Информация о регистрации, отчетная информация, программа и регламент размещаются на официальном сайте СибГМУ и в специальной группе социальной сети «ВКонтакте»: </w:t>
      </w:r>
      <w:hyperlink w:history="1" r:id="rIdVkGroup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  <w:u w:val="single"/>
          </w:rPr>
          <w:t xml:space="preserve">vk.ru/surgery_olympiad_sibmed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Описание конкурсных заданий, методика выполнения заданий, критерии оценки указаны в программе Олимпиады.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 целью идентификации участника каждой команды участник Олимпиады предоставляет студенческий билет или зачетную книжку.</w:t>
      </w:r>
    </w:p>
    <w:p>
      <w:pPr>
        <w:keepNext/>
        <w:pageBreakBefore/>
        <w:spacing w:after="7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решения заданий нельзя пользоваться любыми справочными материалами, включая атласы, энциклопедии, словари, а также мобильные устройства.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случае несогласия с оценкой жюри команда Олимпиады имеет право подать заявление в Организационный комитет, в этом случае Организационным комитетом формируется апелляционная комиссия.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выполнения конкурсных заданий хирургический инструментарий и расходный материал предоставляет Организатор Олимпиады. Команда имеет право использовать собственный хирургический инструментарий.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прохождения некоторых конкурсов Конкурсное жюри будет задавать случайные теоретические вопросы участвующей Команде. В случае неудовлетворительного ответа от команды, при оценке конкурса будет сниматься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1 балл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из общего количества полученных баллов за конкурс. Список возможных вопросов: используемый инструментарий в оперативном вмешательстве, используемый шовный материал, показания к оперативному лечению/неотложной помощи, осложнения при оперативном вмешательстве/неотложной помощи, знания топографической анатомии.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равенстве баллов между командами места будут распределены согласно приоритетности критериев. Главным критерием для любого конкурса является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задания, далее – решается индивидуально в зависимости от конкурса.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ПЕРВЫЙ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«Абдоминальная хирургия», «Сосудистый шов», «Торакальная хирургия», «Наложение сухожильного шва», «Реконструктивно-пластическая хирургия. Первый этап», «Вязание хирургических узлов».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 НОЯБРЯ 2026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1" w:id="4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ПЕРВОГО ТУРА</w:t>
      </w:r>
      <w:bookmarkEnd w:id="4"/>
    </w:p>
    <w:p>
      <w:pPr>
        <w:keepNext/>
        <w:spacing w:after="60" w:line="240" w:lineRule="auto"/>
        <w:jc w:val="center"/>
      </w:pPr>
      <w:bookmarkStart w:name="c_abdominal" w:id="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  <w:bookmarkEnd w:id="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ОГБУЗ ГКБ № 1 бригадой скорой медицинской помощи доставлен больной К., 30 лет, с жалобами на выраженную слабость, головокружение, тошноту, многократную рвоту темными массами типа «кофейной гущи» и черный дегтеобразный стул в течение двух дней. Два дня назад пациент внезапно потерял сознание.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язвенная болезнь желудка в течение 7 лет, 6 лет назад оперирован по поводу перфоративной язвы желудка – выполнено ушивание язвы.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состояние средней тяжести, кожные покровы бледные, тоны сердца ясные. Пульс 110 уд/мин, АД 100/60 мм рт. ст. Живот правильной формы, от мечевидного отростка до пупка имеется послеоперационный рубец линейной формы. При пальпации живот мягкий, определяется умеренная болезненность в эпигастральной области. Симптомов раздражения брюшины нет. При ректальном исследовании определяется дегтеобразный стул.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эритроциты 2,5·10¹²/л, Hb 85 г/л, лейкоциты 13,0·10⁹/л;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ОАМ: без патологических изменений.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Фиброгастродуоденоскопия (ФГДС): выявлена язва препилорического отдела желудка (диаметр 1,5 см) с активным кровотечением (Forrest IA). Проведена диатермокоагуляция кровоточащего сосуда с временным гемостазом.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Через 6 часов пациент отметил повторную рвоту «кофейной гущей», усилилась слабость, АД снизилось до 90/55 мм рт. ст. Повторная ФГДС подтвердила рецидив кровотечения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Язва препилорического отдела желудка, осложнённая активным кровотечением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Начата интенсивная терапия: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внутривенно ингибиторы протонной помпы, гемостатические препараты (транексамовая кислота), переливание 1000 мл эритроцитарной массы и 2000 мл кристаллоидов для коррекции кровопотери. На фоне рецидива кровотечения анализы показали: эритроциты 2,1·10¹²/л, Hb 75 г/л, тромбоциты 190×10⁹/л, протромбиновый индекс 95%. Учитывая неэффективность эндоскопического гемостаза и рецидив язвенного кровотечения, принято решение об экстренном оперативном вмешательстве. Под эндотрахеальным наркозом выполнена верхнесрединная лапаротомия.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предлагается воспроизвести операцию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«Резекция желудка в модификации Бильрот I»,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выполнив следующие этапы за 60 минут: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Дистальная резекция 2/3 желудка с учетом анатомических ориентиров;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Мобилизовать желудок и двенадцатиперстную кишку;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культи желудка с ушиванием культи желудка со стороны малой кривизны ручным двухрядным швом;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Сохранить отверстие по линии резекции у большой кривизны, соответствующее просвету двенадцатиперстной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Наложение двухрядного гастродуоденоанастомоза «конец в конец» с отверстием по линии резекции желудка у большой кривизны.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13347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26682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14450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2287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430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123950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Органокомплекс (свиной) – желудок с участком тонкой кишки (длина – 20 см). Желудок со стороны кардии фиксирован к пенополистироловой поверхности. Препарат будет погружен в бокс глубиной 10–⁠15 см.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/ Метценбаума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Ручка для скальпеля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Лезвие 23/24;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«москит» или Бильрот (мин. 2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на атравматической колющей игле (ПГА, викрил), USP 4/0 или USP 3/0, 2/0.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«Время» конкурсное задание необходимо закончить за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каждой команды проводится собственный отсчет времени;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Отсчет времени начнется после выполнения всех подготовительных этапов;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80 минут. После 80 минут оперативное вмешательство прекращается.</w:t>
      </w:r>
    </w:p>
    <w:p>
      <w:pPr>
        <w:keepNext/>
        <w:pageBreakBefore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r-j6uvsigtrqyupxkizen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r39pwfgajibrydgzbh-_q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vascular" w:id="6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  <w:bookmarkEnd w:id="6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П. 58 лет поступил в НИИ кардиологии в плановом порядке с диагнозом: Аневризма восходящего отдела аорты. Диагноз установлен на основании спиральной компьютерной томографии с контрастированием. По результатам СКТ диаметр аорты на уровне синусов — 42 мм, максимальное расширение аорты до 58 мм на уровне бифуркации легочной артерии, проксимальнее уровня БЦС — 45 мм, нисходящая Ао — 31 мм, на уровне чревного ствола — 26 мм. По проведенным исследованиям: ЭхоКГ — ФВ 60%, КДО 116 мл, без значимой клапанной патологии, расширение восходящего отдела аорты; коронарография: тип кровообращения правый. Проксимальный стеноз ПМЖА 80% TIMI 2, стеноз 50% ОА TIMI 1. Остальные артерии без гемодинамически значимых стенозов. В качестве метода реваскуляризации миокарда выбрано АКШ.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надкоронарное протезирование восходящего отдела аорты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путем замещения резецированного сегмента восходящей аорты предоставленным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протезом кровеносного сосуда INTERGARD 18 мм.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После чего наложить проксимальный анастомоз аутовены с синтетическим протезом по типу «конец в бок».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Аневризмэктомия (резекция аорты в пределах здоровых тканей). Сформировать дистальный анастомоз между протезом и аортой проксимальнее БЦС «конец в конец». Из-за несоответствия диаметров аорты и протеза анастомоз формируется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552700" cy="1771650"/>
            <wp:effectExtent t="0" r="0" b="0" l="0"/>
            <wp:docPr id="1" name="Схема аневризмэктомии" descr="Схема аневризмэктомии" title="Схема аневризмэктом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сосудистым протезом и аортой «конец в конец» также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724150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43175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аутовеной и синтетическим протезом по типу «конец в бок» якорным или парашютным способом под углом 45–⁠60° (дистальный анастомоз между аутовеной и коронарной артерией уже сформирован);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933700" cy="2085975"/>
            <wp:effectExtent t="0" r="0" b="0" l="0"/>
            <wp:docPr id="1" name="Схема анастомоза аутовены с протезом" descr="Схема анастомоза аутовены с протезом" title="Схема анастомоза аутовены с проте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Сатинского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«бульдог»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сосудистый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сосудистый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сосудистые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остроконечный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с сегментами микроирригатора на браншах для фиксации шовного материала.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Фиксированный макропрепарат в контейнере (имитация грудной полости). Муляж сердца. Синтетический протез INTERGARD 18 мм. Биологический материал: аорта свиная, кондуит из большой подкожной вены.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6/0 – 1 шт.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конкурсное задание необходимо закончить за 80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100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Попов Никита, </w:t>
      </w:r>
      <w:hyperlink w:history="1" r:id="rIddfkub2qovwrydcu_hz98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https://vk.ru/nepopo17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Вавилов Данила, </w:t>
      </w:r>
      <w:hyperlink w:history="1" r:id="rIdupqmtf7vcs-0bh1n2zrsm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https://vk.ru/vavilov.danila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horacic" w:id="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  <w:bookmarkEnd w:id="7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пациент, 9 лет, экстренно госпитализирован с выраженной инспираторной одышкой и явлениями стридора (сатурация при поступлении — 80%).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месяц назад выписан из хирургического стационара, где находился на лечении по поводу гангренозно-перфоративного аппендицита, осложнённого разлитым гнойным перитонитом. В послеоперационном периоде проводилась искусственная вентиляция лёгких (ИВЛ) в течение 11 суток. После стабилизации состояния ребёнок был успешно деканулирован и выписан.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СКТ органов грудной клетки: сужение просвета трахеи на уровне Th1 до 0,4 см на протяжении 1,5 см за счёт утолщения её стенок;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Ригидная трахеоскопия: выполнено бужирование трахеи тубусами ригидного бронхоскопа. В дальнейшем бужирование проводилось ещё трижды в связи с кратковременным эффектом и рестенозом с признаками трахеомаляции.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Учитывая неэффективность бужирования и рестенозирование трахеи, мультидисциплинарный врачебный консилиум определил показания к циркулярной резекции трахеи.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рубцовый стеноз трахеи, посттрахеостомический (после длительной ИВЛ), циркулярное сужение на уровне Th1, степень сужения — III.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циркулярную резекцию трахеи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пределах здоровых тканей (патологический участок будет отмечен организаторами конкурса):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Отступя на 1,5 см от границ предполагаемых краниального и каудального разрезов трахеальной стенки, накладывают по две держалки из прочных нитей на атравматичной игле. Швы-держалки необходимы для сближения концов трахеи после циркулярной резекции, а также для контроля положения трахеи в операционном поле во время наложения основных швов;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Держалки накладывают, не проникая в просвет дыхательных путей и не захватывая слизистую оболочку;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Пересечение трахеи производят острым скальпелем по межтрахеальным промежуткам. Допустимо делать разрез по хрящевым полукольцам при условии, что хрящ при сшивании не окажется в интерпозиции сшиваемых тканей;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 края трахеотомического дефекта накладывают зажимы, подтягивая за которые открывают просвет дыхательного пути, что облегчает выполнение циркулярной резекции;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Анастомоз начинают с задней стенки: на мембранозную часть трахеи накладывают непрерывный обвивной шов;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Переднюю стенку сшивают отдельными сближающими швами с захватом хрящевых полуколец: сначала накладывают все швы, берут их на держалки, затем поочерёдно завязывают. Допустимо сшивание передней стенки непрерывным обвивным швом. Выбор техники шва команда обосновывает.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49542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32397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335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9620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манипуляция будет выполняться на трахее, уложенной в макет. Макет представляет собой пластиковую бутылку с вырезанным окном длиной 5–⁠7 см, которое имитирует операционный доступ. Изнутри бутылка выстлана поролоном, концы трахеи зафиксированы. Макет установлен на подставку из пеноплекса. Участок стеноза протяжённостью 2 кольца трахеи будет отмечен организаторами.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334000" cy="1190625"/>
            <wp:effectExtent t="0" r="0" b="0" l="0"/>
            <wp:docPr id="1" name="Пример макета" descr="Пример макета" title="Пример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Пример макета для тренировок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9"/>
      </w:tblGrid>
      <w:tr>
        <w:trPr>
          <w:cantSplit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Фото макета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Бильрот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(4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Викрил или PDS USP 2/0–⁠3/0 на атравматичной игле (3 шт.).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конкурса —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— 75 минут. После окончания времени операция считается завершённой, команды прекращают дальнейший ход операции.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Ахмедова Малика, </w:t>
      </w:r>
      <w:hyperlink w:history="1" r:id="rId6_mzesk3zzqhw62_yobll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https://vk.ru/by_miracle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endon" w:id="8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  <w:bookmarkEnd w:id="8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35 лет доставлен бригадой скорой медицинской помощи в приемное отделение с жалобами на боли в области раны нижней трети голени правой ноги, нарушения сгибания стопы.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Из анамнеза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следует, что 40 минут назад получена травма (порез) стеклом в области нижней трети голени правой ноги.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Общее состояние: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удовлетворительное, АД – 130/90, пульс – 96, температура 36,8.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при осмотре наблюдается разрез мягких тканей, повреждение ахиллова сухожилия.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Пациент был перенаправлен в операционную. На первом этапе было остановлено кровотечение, повреждение магистральных сосудов не обнаружено.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участникам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шов ахиллова сухожилия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 одной из предложенных методик: Savage, CLC, Tsuge, Kessler, Krackow. Перед проведением операции команде необходимо обосновать выбор методики, обозначить требования к наложению сухожильного шва.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695575" cy="1781175"/>
            <wp:effectExtent t="0" r="0" b="0" l="0"/>
            <wp:docPr id="1" name="Схема сухожильного шва" descr="Схема сухожильного шва" title="Схема сухожильного ш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бычье сухожилие.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Москит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брюшистый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Игла травматическая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хирургический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Лавсан/капрон/этибонд USP 1 – 2 шт., монофил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50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fcfkizrrvyumvn57zul15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Бегадилла Бекарыс, </w:t>
      </w:r>
      <w:hyperlink w:history="1" r:id="rIdfqolsboceluocy68drn68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https://vk.ru/child___of__prophecy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1" w:id="9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  <w:bookmarkEnd w:id="9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А., 43 лет, после радикальной мастэктомии по Madden по поводу рака молочной железы и последующей двухэтапной реконструкции молочной железы с помощью экспандера и имплантата. Пациентке показана реконструкция сосково-ареолярного комплекса (САК).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восстановить сосково-ареолярный комплекс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одной из моделируемых сторон по одной из предложенных методик: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«Arrow» flap (по Li);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CV-flap;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Star flap (по Shestak).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Нанести разметку, соответствующую выбранному лоскуту;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реконструкцию САК выбранным лоскутом.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Швы и способ формирования узлов команда выбирает самостоятельно и обосновывает. Использование механических сшивающих аппаратов (степлеров, кожных скрепок) и кожного клея исключается.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1336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240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685925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конкурс будет проводиться на кожном лоскуте спинки куриной тушки. Параметры толщины ПЖК и мышечного слоя могут быть разными в зависимости от препарата. До начала конкурса будет проведена жеребьёвка для распределения кожных лоскутов между командами. Ожидаемый диаметр соска — 0,8 см (измеряется по основанию получившегося соска), высота соска — 0,5–⁠1 см. При значительном отклонении диаметра соска (менее 0,5 или более 1,2 см) будут вычтены баллы за эстетичность.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30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fsgf6iv5t5wkkrszgme1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0wtm_25evolad3gcvaaj7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knots" w:id="10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  <w:bookmarkEnd w:id="10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участвуют все три участника команды. Каждому участнику по очереди необходимо за 30 секунд завязать наибольшее количество качественных узлов в медицинских перчатках нитью на пальце представителя оргкомитета. Первый узел фиксируется отдельно и в конкурсное время не входит. Необходимо завязывать прямые узлы. Завязывание узлов приемлемо любым хирургическим методом. Также необходимым условием является плотное завязывание узлов (не пропускать конец зубочистки более 1 мм). Результат команды — сумма длин «косичек» всех трёх участников.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расходный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медицинские перчатки.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шовный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полифиламентный шовный материал (капрон), размер USP 1, длина 60 см.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524000" cy="1228725"/>
            <wp:effectExtent t="0" r="0" b="0" l="0"/>
            <wp:docPr id="1" name="Прямой узел" descr="Прямой узел" title="Прямой узе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Бабина Кристина, </w:t>
      </w:r>
      <w:hyperlink w:history="1" r:id="rIdwqkphpuxszrog40lv5yk2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https://vk.ru/kri_bn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ВТОРОЙ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«Травматология», «Оперативная урология», «Реконструктивно-пластическая хирургия. Второй этап», «Оперативная гинекология».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7 НОЯБРЯ 2026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2" w:id="1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ВТОРОГО ТУРА</w:t>
      </w:r>
      <w:bookmarkEnd w:id="11"/>
    </w:p>
    <w:p>
      <w:pPr>
        <w:keepNext/>
        <w:spacing w:after="60" w:line="240" w:lineRule="auto"/>
        <w:jc w:val="center"/>
      </w:pPr>
      <w:bookmarkStart w:name="c_trauma" w:id="12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  <w:bookmarkEnd w:id="12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травмпункт «МСЧ № 2» доставлен пациент С., 72 лет, с жалобами на интенсивную боль, выраженную деформацию и ограничение движений в области левого лучезапястного сустава. Травма получена 1 час назад при падении на вытянутую руку с упором на ладонь во время гололеда.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Объективный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средней тяжести, сознание ясное.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Гемодинамика стабильна: АД 140/85 мм рт. ст., ЧД 18/мин, ЧСС 90 уд/мин, SatO2 98%.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Локально: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левая кисть отечна, выраженная штыкообразная деформация в дистальном отделе предплечья. Кожные покровы гиперемированы, гематома в проекции лучезапястного сустава. Пальпация резко болезненна, крепитация отломков. Активные и пассивные движения невозможны из-за боли. Пульсация на лучевой артерии сохранена, чувствительность дистальнее места перелома не нарушена.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Участникам предлагается продемонстрировать правильную технику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закрытой репозиции костных отломков с последующим наложением гипсовой повязки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Описать рентгенологические критерии правильной репозиции.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инвентарь: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Гипсовые бинты (ширина 15 см) – 2 шт., марлевые салфетки, ножницы, емкость для воды, бинт марлевый нестерильный – 2 шт., ватные прокладки, шприц.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принимает участие вся команда, самостоятельно решая вопрос о функциях каждого, в том числе кто из участников будет пострадавшим.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15 минут + 5 минут на обсуждение рентгенограмм.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Ибрагимов Фазли, </w:t>
      </w:r>
      <w:hyperlink w:history="1" r:id="rIdipa2z1vuut4eopxclpst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https://vk.ru/ibragimov.fazli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chntyt7qx_tgryuumfwb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urology" w:id="13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  <w:bookmarkEnd w:id="13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пациентка, 30 лет, жалуется на постоянное нарушение мочеиспускания, боль в левой подвздошной области.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2010 году несколько сеансов дистанционной литотрипсии по поводу конкремента средней трети левого мочеточника. Диагностирована стриктура средней трети левого мочеточника протяженностью 4 см. В 2010−2012 гг. множественные эндоскопические вмешательства: бужирования мочеточника, уретеротомия «холодным» ножом. Неоднократное стентирование мочеточника J-J стентом, на фоне которого возникал пузырно-мочеточниковый рефлюкс, частые атаки пиелонефрита. При установке антирефлюксного стента – функция дренажа неадекватная.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Рекомендовано оперативное лечение в объеме субтотальной пластики левого мочеточника пузырным лоскутом по Боари.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операцию Боари в модификации Psoas-Hitch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(реконструкция мочеточника лоскутом мочевого пузыря с фиксацией к поясничной мышце), совершив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Необходимо лигировать и пересечь мочеточник, который далее будет использоваться в качестве дистального отдела неповрежденного мочеточника;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Производится выкраивание поперечного лоскута из верхушки мочевого пузыря 5–⁠7 см на 2 см с основанием в области верхушки или задней стенки мочевого пузыря;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Лоскут перемещается к культе мочеточника, без натяжения;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Формируют непрямой уретероцистоанастомоз узловыми или непрерывными швами (USP 5/0) по антирефлюксной методике;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мочеточник до лоханки вводится мочеточниковый катетер, наружный конец которого выводят через мочеиспускательный канал;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лоскута фиксируют к поясничной мышце (монофил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мочеточника фиксируют к внутренней поверхности лоскута;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После завершения анастомоза из лоскута формируют трубку, первый ряд — слизистый, непрерывным швом от шейки пузыря к периферии до плотного сближения краев лоскута (USP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Второй ряд – узловой или непрерывный шов серозно-мышечного слоя (USP 3/0). Следует внимательно следить за состоянием лоскута: узость лоскута или его чрезмерное натяжение приводят к ишемии, что обрекает операцию на неудачу;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21932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812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124200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35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Мочевой пузырь с уретрой и одним мочеточником, куриное бедро (имитация m. psoas).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общехирургический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прямой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рассасывающийся шовный материал с одной атравматической колющей иглой USP 5/0 – 1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3/0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–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Бакушина Софья, </w:t>
      </w:r>
      <w:hyperlink w:history="1" r:id="rIdq0wqeaht1gsl_9yntmm7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https://vk.ru/sonyabakushina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Абаимов Иван, </w:t>
      </w:r>
      <w:hyperlink w:history="1" r:id="rIdqqkq2omvxvncyugifkkct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https://vk.ru/abaimovivan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2" w:id="14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  <w:bookmarkEnd w:id="14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выполнить симуляционную операцию по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полной реконструкции носовых структур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модели из куриной грудки, воспроизведя основные этапы ринопластики: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опорных структур (имитация костно-хрящевого каркаса);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мягких тканей и кожи;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Применение графтов;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эстетически и функционально приемлемой формы носа.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Отсепаровка кожи с куриной грудки;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Выделение и моделирование «костно-хрящевых» элементов;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из полученного хряща каркаса в виде перегородки носа и фиксация его к мягким тканям;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Подготовка хрящевых элементов и графтов для реконструкции, их фиксация к хрящевой опоре, формирование крыльев и кончика носа;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объёма и формы носа с помощью тканей куриной грудки (жировой, мышечной);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кожного покрытия, фиксация структур, формирование отверстий ноздрей.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Допускается вариативность техник внутри этапов (различные варианты графтов, способы фиксации), но обязательны логическая последовательность и обоснованность действий.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1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9535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90487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40" w:lineRule="auto"/>
        <w:jc w:val="center"/>
      </w:pPr>
      <w:r>
        <w:drawing>
          <wp:inline distT="0" distB="0" distL="0" distR="0">
            <wp:extent cx="24765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8288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куриная грудка с хрящевой частью грудины на лотке, накрытая влажной марлей.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80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jsmjey-xeddzbqot6qzw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6krii9mpuddhlqyoxghm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gynaecology" w:id="1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  <w:bookmarkEnd w:id="1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С., 35 лет, обратилась в гинекологическое отделение с жалобами на выделения из влагалища с неприятным каловым запахом, боли при половом акте.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роды 5 месяцев назад: крупный плод (4200 г), затяжной второй период, наложение акушерских щипцов. Разрыв промежности II степени. Менструальная функция не нарушена. Сопутствующих заболеваний нет.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удовлетворительное. Живот мягкий, безболезненный.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Гинекологический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наружные половые органы — рубцовая деформация промежности. При осмотре в зеркалах: слизистая влагалища гиперемирована, обильные слизисто-гнойные выделения. При бимануальном исследовании: матка и придатки без особенностей. При ректовагинальном исследовании: в нижней трети прямой кишки по передней стенке пальпируется щелевидное отверстие с плотными фиброзными краями, сообщающееся с влагалищем.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Hb 118 г/л, лейкоциты 7,5×10⁹/л, СОЭ 15 мм/ч;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Биохимический анализ крови, коагулограмма — в пределах нормы;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Посев отделяемого из влагалища: обильный рост E. coli.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УЗИ органов малого таза: патологии матки и придатков не выявлено. При трансвагинальном УЗИ с контрастированием прямой кишки визуализируется линейный гипоэхогенный свищевой ход длиной 1,0 см, диаметром до 0,4 см, соединяющий просвет прямой кишки со средним отделом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Фистулография: подтверждён прямой ректовагинальный свищ протяжённостью 1,0–⁠1,5 см, без разветвлений;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Ректороманоскопия: на высоте 3 см от ануса по передней стенке определяется щелевидное свищевое отверстие диаметром около 0,4 см, слизистая вокруг рубцово изменена; выше — слизистая без особенностей.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прямой ректовагинальный свищ (послеродовый, низкий). Рубцовая деформация промежности. Хронический вульвовагинит.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пластику ректовагинального свища влагалищным доступом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, выполнив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осмотр наружных половых органов;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ректальное исследование для поиска свищевого хода;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циркулярный разрез и препаровку тканей вокруг свищевого отверстия;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Иссечь свищевой ход;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дефекта стенки прямой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фиброзно-мышечного слоя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слизистой оболочки влагалища.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для имитации женской промежности используются два отрезка толстой или прямой кишки свиньи длиной 10–⁠15 см: отрезок с более широким просветом имитирует влагалище, с более узким — прямую кишку. Отрезки уложены один на другой и зафиксированы по краю. Через соприкасающиеся стенки прямой кишки и «влагалища» на расстоянии 2–⁠3 см от края сформировано сквозное отверстие, по периметру зафиксированное узловыми швами, — имитация свищевого хода. Комплекс фиксирован в тушке курицы, проходимость свищевого хода проверена.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Соответствие слоёв при выполнении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Слизистая кишки — слизистая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Мышечно-серозный футляр кишки — фиброзно-мышечный слой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Стенка прямой кишки — стенка прямой кишки.</w:t>
      </w:r>
    </w:p>
    <w:tbl>
      <w:tblPr>
        <w:tblW w:type="dxa" w:w="93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38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Два отрезка кишки свиньи длиной 10–⁠15 см" descr="Два отрезка кишки свиньи длиной 10–⁠15 см" title="Два отрезка кишки свиньи длиной 10–⁠15 с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Два отрезка кишки свиньи длиной 10–⁠15 см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уложены один на другой" descr="Отрезки уложены один на другой" title="Отрезки уложены один на друг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уложены один на другой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зафиксированы по краю" descr="Отрезки зафиксированы по краю" title="Отрезки зафиксированы по кра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зафиксированы по краю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квозное отверстие в 2–⁠3 см от края" descr="Сквозное отверстие в 2–⁠3 см от края" title="Сквозное отверстие в 2–⁠3 см от кра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Сквозное отверстие в 2–⁠3 см от края</w:t>
            </w:r>
          </w:p>
        </w:tc>
      </w:tr>
    </w:tbl>
    <w:p>
      <w:pPr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70"/>
        <w:gridCol w:w="2338"/>
        <w:gridCol w:w="2338"/>
        <w:gridCol w:w="2338"/>
        <w:gridCol w:w="1171"/>
      </w:tblGrid>
      <w:tr>
        <w:trPr>
          <w:cantSplit/>
        </w:trP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вищевое отверстие зафиксировано узловыми швами" descr="Свищевое отверстие зафиксировано узловыми швами" title="Свищевое отверстие зафиксировано узловыми швам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Свищевое отверстие зафиксировано узловыми швами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Комплекс фиксирован в тушке курицы" descr="Комплекс фиксирован в тушке курицы" title="Комплекс фиксирован в тушке куриц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Комплекс фиксирован в тушке курицы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Проверка проходимости свищевого хода" descr="Проверка проходимости свищевого хода" title="Проверка проходимости свищевого ход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Проверка проходимости свищевого хода</w:t>
            </w:r>
          </w:p>
        </w:tc>
        <w:tc>
          <w:tcPr>
            <w:tcW w:type="dxa" w:w="11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Зеркало Куско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Фарабефа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Пуговчатый зонд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№ 10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анатомические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Гегара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(Vicryl, ПГА), USP 2/0 и 3/0.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необходимо уложиться в 45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превышении 50 минут команда продолжает работу, но не получает баллов за критерий «Время выполнения».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Устюжанина Ольга, </w:t>
      </w:r>
      <w:hyperlink w:history="1" r:id="rIde7dilhls6l4lahocfccmw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https://vk.ru/u_olginay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Корнеева Алина, </w:t>
      </w:r>
      <w:hyperlink w:history="1" r:id="rId0ee9qrx8bylemdw9nj163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https://vk.ru/akorneevaa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ТРЕТИЙ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 ТУРА: «Сегментарная резекция толстой кишки с формированием анастомоза конец в конец на экспериментальном животном».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8 НОЯБРЯ 2026</w:t>
      </w:r>
    </w:p>
    <w:p>
      <w:pPr>
        <w:sectPr>
          <w:headerReference w:type="default" r:id="rId19"/>
          <w:footerReference w:type="default" r:id="rId20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3" w:id="16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КОНКУРСА ТРЕТЬЕГО ТУРА</w:t>
      </w:r>
      <w:bookmarkEnd w:id="16"/>
    </w:p>
    <w:p>
      <w:pPr>
        <w:keepNext/>
        <w:spacing w:after="60" w:line="240" w:lineRule="auto"/>
        <w:jc w:val="center"/>
      </w:pPr>
      <w:bookmarkStart w:name="c_colon" w:id="1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  <w:bookmarkEnd w:id="17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ФГБОУ ВО СибГМУ госпитализирован больной К., 62 лет, для выполнения плановой операции по поводу рубцовой стриктуры сигмовидной кишки.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настоящее время больного беспокоят частые запоры, вздутие и тяжесть в животе, иногда схваткообразные боли. Из анамнеза известно, что в ноябре прошлого года пациент перенес реконструктивную операцию по поводу функционирующей двуствольной сигмостомы, наложенной в 2017 году в связи с ранением прямой кишки. Течение послеоперационного периода после резекции колостомы осложнилось несостоятельностью анастомоза с последующим развитием рубцовой стриктуры сигмовидной кишки.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Инструментально: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колоноскопии на 45 см от ануса имеется циркулярная стриктура, стенозирующая просвет сигмовидной кишки до 10–⁠12 мм. Колоноскоп провести за стриктуру не удалось. Взята биопсия;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гистологического исследования биопсийного материала признаки хронического воспаления в стенке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Выполнена ирригоскопия: в области дистальной трети сигмовидной кишки имеется циркулярное сужение просвета протяженностью 7 мм. Стриктура не расправляется и с трудом пропускает жидкий контраст. Над стриктурой имеется супрастенотическое расширение ободочной кишки.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57525" cy="2809875"/>
            <wp:effectExtent t="0" r="0" b="0" l="0"/>
            <wp:docPr id="1" name="Ирригоскопия" descr="Ирригоскопия" title="Ирригоскоп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бригадам предлагается смоделировать клиническую задачу на экспериментальном животном (кролике), выполнив под комбинированной анестезией сегментарную резекцию толстой кишки кролика с формированием анастомоза конец в конец одним из существующих способов анастомозирования, соблюдая принципы асептики и антисептики.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86100" cy="2590800"/>
            <wp:effectExtent t="0" r="0" b="0" l="0"/>
            <wp:docPr id="1" name="Анастомоз конец в конец" descr="Анастомоз конец в конец" title="Анастомоз конец в коне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Подготовка к конкурсу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 подготовка к оперативному вмешательству заключается в том, что экспериментальных животных ограничивают в приеме пищи за 12–⁠18 часов до начала конкурса. Фиксацию животного и подготовку операционного поля бригады осуществляют самостоятельно. Для фиксации экспериментального животного будут предоставлены планки из ДСП с водоотталкивающим покрытием и отверстиями для проведения вязок, а также марлевые бинты для их изготовления. Экспериментальное животное фиксируется в положении на спине за локтевые суставы (место соединения плечевой с лучевой и локтевой костями), а также за скакательные суставы (между голенью и костями плюсны). Для крепления конечностей рекомендуется использовать скользящую глухую петлю. После фиксации кролика приступают к бритью операционного поля в пределах рекомендуемых границ: сверху – основание мечевидного отростка и реберные дуги, снизу – лобковый симфиз, с боков – передние аксиллярные линии. Для подготовки операционного поля допускается использование механических и электрических устройств для стрижки животного.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Сбритая шерсть животного, ветошь, перчатки, использованные при подготовке животного к оперативному вмешательству, собираются членами бригады в мешок для утилизации медицинских отходов класса Б. Операционная бригада надевает операционные шапочки, маски и приступает к обработке рук. Операционная сестра, соблюдая правила асептики и антисептики, надевает операционный халат, перчатки, накрывает операционный стол, одевает оперирующего хирурга и ассистента. Бригада обрабатывает операционное поле антисептиком и фиксирует клеящуюся стерильную простыню на брюшную стенку экспериментального животного. По завершении анестезии бригады докладывают о готовности начать лапаротомию. Оперативное вмешательство проводится под ингаляционным наркозом.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810000" cy="3295650"/>
            <wp:effectExtent t="0" r="0" b="0" l="0"/>
            <wp:docPr id="1" name="Обработка рук" descr="Обработка рук" title="Обработка ру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Ход операции: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Бригадами выполняется срединная лапаротомия. Длина разреза — на усмотрение команды. Перед началом абдоминального этапа производится новокаиновая блокада брыжейки. В ходе оперативного вмешательства обязательна резекция не менее 4 см толстой кишки с лигированием пристеночных сосудов брыжейки, а также строгое соблюдение принципов асептики и антисептики. Межкишечный анастомоз формируется «конец в конец» одним из существующих способов ручного кишечного шва с обязательным ушиванием окна брыжейки. Ушивание операционной раны производится послойно. Работа с экспериментальным животным проводится под контролем практикующих врачей-хирургов. Время на выполнение конкурсного задания: 90 минут. Сигнал о начале операции при одновременной готовности команд. Бригады одновременно приступают к выполнению этапов операции. Время на секундомере фиксируется от начала разреза до завязывания последнего кожного шва.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хирург, 1 ассистент, 1 операционная медицинская сестра, 1 санитар (санитар предоставляется от организаторов).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Бельевые цапки для фиксации операционного белья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Корнцанг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анатомический и хирургический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Купера/Метценбаума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Г-образный зажим для пищевода / бронхов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Бильрота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Холстеда по типу «москит»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(ранорасширители) Фарабефа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Микулича (мин. 4 шт.);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Расходный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на атравматической колющей игле (ПГА), USP 3/0–⁠4/0, длина – 45 см, количество – 5 шт. (для кишечного шва);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нерассасывающийся шовный материал на атравматической колющей игле (лавсан), USP 2/0–⁠0, длина – 45 см, количество – 5 шт. (для ушивания операционной раны), емкости для растворов (новокаин, хлоргексидин и др.).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sr9jzjnrddxzdzn8nyeh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ldagofbpkhukth0xe49z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pacing w:after="0"/>
        <w:sectPr>
          <w:headerReference w:type="default" r:id="rId21"/>
          <w:footerReference w:type="default" r:id="rId22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/>
    <w:sectPr>
      <w:headerReference w:type="default" r:id="rIdBlankHdr"/>
      <w:footerReference w:type="default" r:id="rIdBlankFtr"/>
      <w:type w:val="nextPage"/>
      <w:pgSz w:w="11906" w:h="16838" w:orient="portrait"/>
      <w:pgMar w:top="1134" w:right="850" w:bottom="1134" w:left="1701" w:header="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r-j6uvsigtrqyupxkizen" Type="http://schemas.openxmlformats.org/officeDocument/2006/relationships/hyperlink" Target="https://vk.ru/zhusipsuleimen" TargetMode="External"/><Relationship Id="rIdr39pwfgajibrydgzbh-_q" Type="http://schemas.openxmlformats.org/officeDocument/2006/relationships/hyperlink" Target="https://vk.ru/anastasiabarashkova" TargetMode="External"/><Relationship Id="rIddfkub2qovwrydcu_hz98f" Type="http://schemas.openxmlformats.org/officeDocument/2006/relationships/hyperlink" Target="https://vk.ru/nepopo17" TargetMode="External"/><Relationship Id="rIdupqmtf7vcs-0bh1n2zrsm" Type="http://schemas.openxmlformats.org/officeDocument/2006/relationships/hyperlink" Target="https://vk.ru/vavilov.danila" TargetMode="External"/><Relationship Id="rId6_mzesk3zzqhw62_yobll" Type="http://schemas.openxmlformats.org/officeDocument/2006/relationships/hyperlink" Target="https://vk.ru/by_miracle" TargetMode="External"/><Relationship Id="rIdfcfkizrrvyumvn57zul15" Type="http://schemas.openxmlformats.org/officeDocument/2006/relationships/hyperlink" Target="https://vk.ru/gunzynator" TargetMode="External"/><Relationship Id="rIdfqolsboceluocy68drn68" Type="http://schemas.openxmlformats.org/officeDocument/2006/relationships/hyperlink" Target="https://vk.ru/child___of__prophecy" TargetMode="External"/><Relationship Id="rIdfsgf6iv5t5wkkrszgme1e" Type="http://schemas.openxmlformats.org/officeDocument/2006/relationships/hyperlink" Target="https://vk.ru/two___pm" TargetMode="External"/><Relationship Id="rId0wtm_25evolad3gcvaaj7" Type="http://schemas.openxmlformats.org/officeDocument/2006/relationships/hyperlink" Target="https://vk.ru/g.imtossimi" TargetMode="External"/><Relationship Id="rIdwqkphpuxszrog40lv5yk2" Type="http://schemas.openxmlformats.org/officeDocument/2006/relationships/hyperlink" Target="https://vk.ru/kri_bn" TargetMode="External"/><Relationship Id="rIdipa2z1vuut4eopxclpstf" Type="http://schemas.openxmlformats.org/officeDocument/2006/relationships/hyperlink" Target="https://vk.ru/ibragimov.fazli" TargetMode="External"/><Relationship Id="rIdchntyt7qx_tgryuumfwbv" Type="http://schemas.openxmlformats.org/officeDocument/2006/relationships/hyperlink" Target="https://vk.ru/gunzynator" TargetMode="External"/><Relationship Id="rIdq0wqeaht1gsl_9yntmm7f" Type="http://schemas.openxmlformats.org/officeDocument/2006/relationships/hyperlink" Target="https://vk.ru/sonyabakushina" TargetMode="External"/><Relationship Id="rIdqqkq2omvxvncyugifkkct" Type="http://schemas.openxmlformats.org/officeDocument/2006/relationships/hyperlink" Target="https://vk.ru/abaimovivan" TargetMode="External"/><Relationship Id="rIdjsmjey-xeddzbqot6qzwz" Type="http://schemas.openxmlformats.org/officeDocument/2006/relationships/hyperlink" Target="https://vk.ru/two___pm" TargetMode="External"/><Relationship Id="rId6krii9mpuddhlqyoxghmz" Type="http://schemas.openxmlformats.org/officeDocument/2006/relationships/hyperlink" Target="https://vk.ru/g.imtossimi" TargetMode="External"/><Relationship Id="rIde7dilhls6l4lahocfccmw" Type="http://schemas.openxmlformats.org/officeDocument/2006/relationships/hyperlink" Target="https://vk.ru/u_olginay" TargetMode="External"/><Relationship Id="rId0ee9qrx8bylemdw9nj163" Type="http://schemas.openxmlformats.org/officeDocument/2006/relationships/hyperlink" Target="https://vk.ru/akorneevaa" TargetMode="External"/><Relationship Id="rIdsr9jzjnrddxzdzn8nyehe" Type="http://schemas.openxmlformats.org/officeDocument/2006/relationships/hyperlink" Target="https://vk.ru/zhusipsuleimen" TargetMode="External"/><Relationship Id="rIdldagofbpkhukth0xe49zv" Type="http://schemas.openxmlformats.org/officeDocument/2006/relationships/hyperlink" Target="https://vk.ru/anastasiabarashkova" TargetMode="External"/><Relationship Id="rId23" Type="http://schemas.openxmlformats.org/officeDocument/2006/relationships/image" Target="media/eceffb5624ca573bbbdb60b1da23319157006780.jpg"/><Relationship Id="rId24" Type="http://schemas.openxmlformats.org/officeDocument/2006/relationships/image" Target="media/a971adef63dc1ec236c1c07001dbcfbd1cbb4fd3.jpg"/><Relationship Id="rId25" Type="http://schemas.openxmlformats.org/officeDocument/2006/relationships/image" Target="media/ce9ea1c140aca9c6c9ce2533119da916c29f3029.jpg"/><Relationship Id="rId26" Type="http://schemas.openxmlformats.org/officeDocument/2006/relationships/image" Target="media/e976f080d65e2fe2bf2961b92c01c52f9da78db5.jpg"/><Relationship Id="rId27" Type="http://schemas.openxmlformats.org/officeDocument/2006/relationships/image" Target="media/f8dd0954099954c9b2c2b48574cda03633c25136.jpg"/><Relationship Id="rId28" Type="http://schemas.openxmlformats.org/officeDocument/2006/relationships/image" Target="media/b4d3a143c9a3ac8bdd7bcb738ead86f7464ddee7.jpg"/><Relationship Id="rId29" Type="http://schemas.openxmlformats.org/officeDocument/2006/relationships/image" Target="media/497481418aa804c96dfa9204c95b9e9b5de49491.jpg"/><Relationship Id="rId30" Type="http://schemas.openxmlformats.org/officeDocument/2006/relationships/image" Target="media/9012aefe67a51ec8af10b03417806a010dacb9e9.jpg"/><Relationship Id="rId31" Type="http://schemas.openxmlformats.org/officeDocument/2006/relationships/image" Target="media/9bdc7b1b94bec0ec89b2cfdc467f8a457b7f3855.jpg"/><Relationship Id="rId32" Type="http://schemas.openxmlformats.org/officeDocument/2006/relationships/image" Target="media/b1484bac2ddd1450e01d9c022158f5c0341f068a.jpg"/><Relationship Id="rId33" Type="http://schemas.openxmlformats.org/officeDocument/2006/relationships/image" Target="media/22bc20ede49e77dd25219c330e5cc68ab54a870a.jpg"/><Relationship Id="rId34" Type="http://schemas.openxmlformats.org/officeDocument/2006/relationships/image" Target="media/61ec53258c56989cc064bdb4460f375d09883ccb.jpg"/><Relationship Id="rId35" Type="http://schemas.openxmlformats.org/officeDocument/2006/relationships/image" Target="media/f10ea89ec07d435c3d2e81f314587d35437edc93.jpg"/><Relationship Id="rId36" Type="http://schemas.openxmlformats.org/officeDocument/2006/relationships/image" Target="media/087b62a07b6e2acd68938923fb92aea69012fe51.jpg"/><Relationship Id="rId37" Type="http://schemas.openxmlformats.org/officeDocument/2006/relationships/image" Target="media/edd351567e1379d3edc1e52746ef42269a1248e0.jpg"/><Relationship Id="rId38" Type="http://schemas.openxmlformats.org/officeDocument/2006/relationships/image" Target="media/0da0d83392143520821726dff1f8ee324d508afb.jpg"/><Relationship Id="rId39" Type="http://schemas.openxmlformats.org/officeDocument/2006/relationships/image" Target="media/bc0344e08db441f80dc69fd6bfb6d06b76433c83.png"/><Relationship Id="rId40" Type="http://schemas.openxmlformats.org/officeDocument/2006/relationships/image" Target="media/86978a745976137a276dc0f0fc25983a06a7ec57.jpg"/><Relationship Id="rId41" Type="http://schemas.openxmlformats.org/officeDocument/2006/relationships/image" Target="media/346c3400f46a1a3e79f4f4ff05cb81021ccfeb15.jpg"/><Relationship Id="rId42" Type="http://schemas.openxmlformats.org/officeDocument/2006/relationships/image" Target="media/70964912ac46dc5e544789927636a4551676d4a1.jpg"/><Relationship Id="rId43" Type="http://schemas.openxmlformats.org/officeDocument/2006/relationships/image" Target="media/8fa51208a70b7511a069906fcb5e76274157a9cf.png"/><Relationship Id="rId44" Type="http://schemas.openxmlformats.org/officeDocument/2006/relationships/image" Target="media/2bb86ca0ca23d334604aeedc63d4a9bbf5c7b460.jpg"/><Relationship Id="rId45" Type="http://schemas.openxmlformats.org/officeDocument/2006/relationships/image" Target="media/f1a854c1ace217e1e47f7356ef198d14bd40a434.jpg"/><Relationship Id="rId46" Type="http://schemas.openxmlformats.org/officeDocument/2006/relationships/image" Target="media/ba96fa0c51bc45a3c4b8c81e8b07662f86018761.jpg"/><Relationship Id="rId47" Type="http://schemas.openxmlformats.org/officeDocument/2006/relationships/image" Target="media/52b0918ddc5f745faf4be94df8c1e5c2eb9d5507.jpg"/><Relationship Id="rId48" Type="http://schemas.openxmlformats.org/officeDocument/2006/relationships/image" Target="media/80401b2d05afb2481997d7812243d0332b5f4d45.jpg"/><Relationship Id="rId49" Type="http://schemas.openxmlformats.org/officeDocument/2006/relationships/image" Target="media/d559dbf62495b4dea28d0ef04d951b100ab03d03.jpg"/><Relationship Id="rId50" Type="http://schemas.openxmlformats.org/officeDocument/2006/relationships/image" Target="media/185daf10e87752c96a840052f3a7a41e61335bc1.jpg"/><Relationship Id="rId51" Type="http://schemas.openxmlformats.org/officeDocument/2006/relationships/image" Target="media/7b75e4e618165797d9a0e0b5bf0f4a0e19e6d0a6.jpg"/><Relationship Id="rId52" Type="http://schemas.openxmlformats.org/officeDocument/2006/relationships/image" Target="media/a8e1df304c8fed957450d131ff61ad91b58f5076.jpg"/><Relationship Id="rId53" Type="http://schemas.openxmlformats.org/officeDocument/2006/relationships/image" Target="media/061f57a792e804a639d51a1de9c5ec32d3451403.jpg"/><Relationship Id="rId54" Type="http://schemas.openxmlformats.org/officeDocument/2006/relationships/image" Target="media/f21ffb0f9eab8b02e6c5990a2e8d30d6b39af5d2.jpg"/><Relationship Id="rId55" Type="http://schemas.openxmlformats.org/officeDocument/2006/relationships/image" Target="media/a10d332c6d17289d7927e630113530fcf87e2efe.jpg"/><Relationship Id="rId56" Type="http://schemas.openxmlformats.org/officeDocument/2006/relationships/image" Target="media/f6505b052aea96798ef4e7340a46775757f19558.jpg"/><Relationship Id="rId57" Type="http://schemas.openxmlformats.org/officeDocument/2006/relationships/image" Target="media/2946583e4e13836a51fe0589704194831488d0c2.jpg"/><Relationship Id="rId58" Type="http://schemas.openxmlformats.org/officeDocument/2006/relationships/image" Target="media/9cd3a019932b749a08c888a3f8379e7cb587f54b.jpg"/><Relationship Id="rId59" Type="http://schemas.openxmlformats.org/officeDocument/2006/relationships/image" Target="media/2c7f75261346938fd4eb623231b57753f0e4c503.jpg"/><Relationship Id="rId60" Type="http://schemas.openxmlformats.org/officeDocument/2006/relationships/image" Target="media/f792bd2e4d35f58b807e543b703b55b7011387cb.jpg"/><Relationship Id="rId61" Type="http://schemas.openxmlformats.org/officeDocument/2006/relationships/image" Target="media/d3243f6644bc0657f643696167b103129bdf203a.jpg"/><Relationship Id="rId62" Type="http://schemas.openxmlformats.org/officeDocument/2006/relationships/image" Target="media/17ab97eed024705c2f5abd39c939fbac1dab3964.jpg"/><Relationship Id="rId63" Type="http://schemas.openxmlformats.org/officeDocument/2006/relationships/image" Target="media/f237c4546efbe27d329984d985aa306ceb5f8dce.jpg"/><Relationship Id="rId64" Type="http://schemas.openxmlformats.org/officeDocument/2006/relationships/image" Target="media/9157bae581fb7ebbbe20bf2eccd97282c01a3dd8.jpg"/><Relationship Id="rId65" Type="http://schemas.openxmlformats.org/officeDocument/2006/relationships/image" Target="media/94e344e3c326fd7beab380f1e9ad138c11cee907.jpg"/><Relationship Id="rId66" Type="http://schemas.openxmlformats.org/officeDocument/2006/relationships/image" Target="media/80b836f35f3248919cb07a48683c99dab7313561.jpg"/><Relationship Id="rId67" Type="http://schemas.openxmlformats.org/officeDocument/2006/relationships/image" Target="media/3286103e4c9df6bbc2433d3e6c4b710f523ecaea.jpg"/><Relationship Id="rId68" Type="http://schemas.openxmlformats.org/officeDocument/2006/relationships/image" Target="media/31bd4dfd8c2010fbf2f74d6ea8af05d8c7b0cbcc.jpg"/><Relationship Id="rId69" Type="http://schemas.openxmlformats.org/officeDocument/2006/relationships/image" Target="media/b3f25abe48a965ad753c970dc731df1165fb1f0c.jpg"/><Relationship Id="rId70" Type="http://schemas.openxmlformats.org/officeDocument/2006/relationships/image" Target="media/083db26059fc27d1d152bc15928dd2f7a1cdff6a.jpg"/><Relationship Id="rId71" Type="http://schemas.openxmlformats.org/officeDocument/2006/relationships/image" Target="media/e3c12be34bb0fbca12a312bbfb77ae3604083737.jpg"/><Relationship Id="rId92" Type="http://schemas.openxmlformats.org/officeDocument/2006/relationships/fontTable" Target="fontTable.xml"/><Relationship Id="rIdVkGroup" Type="http://schemas.openxmlformats.org/officeDocument/2006/relationships/hyperlink" Target="https://vk.ru/surgery_olympiad_sibmed" TargetMode="External"/><Relationship Id="rIdBlankHdr" Type="http://schemas.openxmlformats.org/officeDocument/2006/relationships/header" Target="header9.xml"/><Relationship Id="rIdBlankFtr" Type="http://schemas.openxmlformats.org/officeDocument/2006/relationships/footer" Target="footer9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01f49c6f1fa3537f5f8054cd6de2395e9ed1958.jp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внутривузовской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