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«Сегментарная резекция толстой кишки с формированием анастомоза конец в конец на экспериментальном животном»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Соблюдены принципы асептики и антисептики;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Оценка срединной лапаротомии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Кожа рассечена ровно по средней линии, апоневроз по белой линии;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и более двух параметров;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Оценка резекционного этапа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и более двух условий;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Оценка реконструктивного этапа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одного из условий наложения соустья;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условий наложения соустья;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Ушивание операционной раны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Ушита послойно, швы наложены симметрично;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Имеются любые недостатки в технике ушивания;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всех критериев;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одного из критериев;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критериев;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нарушения критериев работы бригады;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Регламент времени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регламент времени;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– 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каждые 10 минут сверх установленного времени;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38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«Сегментарная резекция толстой кишки с формированием анастомоза конец в конец на экспериментальном животном»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