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FF0000"/>
          <w:sz w:val="52"/>
          <w:szCs w:val="52"/>
          <w:highlight w:val="none"/>
          <w:lang w:eastAsia="zh-CN"/>
        </w:rPr>
      </w:pPr>
      <w:r>
        <w:rPr>
          <w:rFonts w:hint="eastAsia"/>
          <w:color w:val="FF0000"/>
          <w:sz w:val="52"/>
          <w:szCs w:val="52"/>
          <w:highlight w:val="none"/>
          <w:lang w:eastAsia="zh-CN"/>
        </w:rPr>
        <w:t>基础知识</w:t>
      </w:r>
    </w:p>
    <w:p>
      <w:pPr>
        <w:pStyle w:val="3"/>
        <w:bidi w:val="0"/>
        <w:rPr>
          <w:rFonts w:hint="eastAsia"/>
          <w:color w:val="FFC000"/>
          <w:sz w:val="48"/>
          <w:szCs w:val="48"/>
          <w:highlight w:val="none"/>
          <w:lang w:eastAsia="zh-CN"/>
        </w:rPr>
      </w:pPr>
      <w:r>
        <w:rPr>
          <w:rFonts w:hint="eastAsia"/>
          <w:color w:val="FFC000"/>
          <w:sz w:val="48"/>
          <w:szCs w:val="48"/>
          <w:highlight w:val="none"/>
          <w:lang w:eastAsia="zh-CN"/>
        </w:rPr>
        <w:t>集合</w:t>
      </w:r>
    </w:p>
    <w:p>
      <w:pPr>
        <w:pStyle w:val="4"/>
        <w:bidi w:val="0"/>
        <w:rPr>
          <w:rFonts w:hint="eastAsia"/>
          <w:color w:val="FFFF00"/>
          <w:sz w:val="44"/>
          <w:szCs w:val="44"/>
          <w:highlight w:val="none"/>
          <w:lang w:val="en-US" w:eastAsia="zh-CN"/>
        </w:rPr>
      </w:pPr>
      <w:r>
        <w:rPr>
          <w:rFonts w:hint="eastAsia"/>
          <w:color w:val="FFFF00"/>
          <w:sz w:val="44"/>
          <w:szCs w:val="44"/>
          <w:highlight w:val="none"/>
          <w:lang w:val="en-US" w:eastAsia="zh-CN"/>
        </w:rPr>
        <w:t>Collection</w:t>
      </w:r>
    </w:p>
    <w:p>
      <w:pPr>
        <w:pStyle w:val="5"/>
        <w:bidi w:val="0"/>
        <w:rPr>
          <w:rFonts w:hint="eastAsia"/>
          <w:color w:val="00B050"/>
          <w:sz w:val="36"/>
          <w:szCs w:val="36"/>
          <w:highlight w:val="none"/>
          <w:lang w:val="en-US" w:eastAsia="zh-CN"/>
        </w:rPr>
      </w:pPr>
      <w:r>
        <w:rPr>
          <w:rFonts w:hint="eastAsia"/>
          <w:color w:val="00B050"/>
          <w:sz w:val="36"/>
          <w:szCs w:val="36"/>
          <w:highlight w:val="none"/>
          <w:lang w:val="en-US" w:eastAsia="zh-CN"/>
        </w:rPr>
        <w:t>List</w:t>
      </w:r>
    </w:p>
    <w:p>
      <w:pPr>
        <w:pStyle w:val="6"/>
        <w:bidi w:val="0"/>
        <w:rPr>
          <w:rFonts w:hint="eastAsia"/>
          <w:color w:val="0070C0"/>
          <w:sz w:val="32"/>
          <w:szCs w:val="32"/>
          <w:highlight w:val="none"/>
          <w:lang w:val="en-US" w:eastAsia="zh-CN"/>
        </w:rPr>
      </w:pPr>
      <w:r>
        <w:rPr>
          <w:rFonts w:hint="eastAsia"/>
          <w:color w:val="0070C0"/>
          <w:sz w:val="32"/>
          <w:szCs w:val="32"/>
          <w:highlight w:val="none"/>
          <w:lang w:val="en-US" w:eastAsia="zh-CN"/>
        </w:rPr>
        <w:t>ArrayList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基于数组实现，在内存上是一块连续的空间，地址指向的是当前内存空间的起始位置，索引表示当前地址的偏移量；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排列有序，可重复；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查询速度快，增删速度慢（相对）；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线程不安全；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自动扩容之后的大小为原大小的1.5倍；</w:t>
      </w:r>
    </w:p>
    <w:p>
      <w:pPr>
        <w:pStyle w:val="6"/>
        <w:bidi w:val="0"/>
        <w:rPr>
          <w:rFonts w:hint="eastAsia"/>
          <w:b/>
          <w:color w:val="0070C0"/>
          <w:sz w:val="32"/>
          <w:szCs w:val="32"/>
          <w:highlight w:val="none"/>
          <w:lang w:val="en-US" w:eastAsia="zh-CN"/>
        </w:rPr>
      </w:pPr>
      <w:r>
        <w:rPr>
          <w:rFonts w:hint="eastAsia"/>
          <w:b/>
          <w:color w:val="0070C0"/>
          <w:sz w:val="32"/>
          <w:szCs w:val="32"/>
          <w:highlight w:val="none"/>
          <w:lang w:val="en-US" w:eastAsia="zh-CN"/>
        </w:rPr>
        <w:t>Vector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基于数组实现，在内存上是一块连续的空间，地址指向的是当前内存空间的起始位置，索引表示当前地址的偏移量；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排列有序，可重复；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查询速度快，增删速度慢（相对）；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线程安全，所以效率低；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自动扩容之后的大小为原大小的2倍；</w:t>
      </w:r>
    </w:p>
    <w:p>
      <w:pPr>
        <w:rPr>
          <w:rFonts w:hint="default"/>
          <w:b w:val="0"/>
          <w:bCs/>
          <w:lang w:val="en-US" w:eastAsia="zh-CN"/>
        </w:rPr>
      </w:pPr>
    </w:p>
    <w:p>
      <w:pPr>
        <w:pStyle w:val="6"/>
        <w:bidi w:val="0"/>
        <w:rPr>
          <w:rFonts w:hint="eastAsia"/>
          <w:b/>
          <w:color w:val="0070C0"/>
          <w:sz w:val="32"/>
          <w:szCs w:val="32"/>
          <w:highlight w:val="none"/>
          <w:lang w:val="en-US" w:eastAsia="zh-CN"/>
        </w:rPr>
      </w:pPr>
      <w:r>
        <w:rPr>
          <w:rFonts w:hint="eastAsia"/>
          <w:b/>
          <w:color w:val="0070C0"/>
          <w:sz w:val="32"/>
          <w:szCs w:val="32"/>
          <w:highlight w:val="none"/>
          <w:lang w:val="en-US" w:eastAsia="zh-CN"/>
        </w:rPr>
        <w:t>LinkedList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基于双向链表实现，在内存上不是连续空间，linkedList中会存第一个和最后一个节点的地址，每个节点都会存前一个和后一个节点的地址；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排列有序，可重复；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增删速度快，查询速度慢（相对），查询的索引如果在数组的前半部分则从头开始查询，如果在后半部分则从尾开始查；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线程不安全；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</w:p>
    <w:p>
      <w:pPr>
        <w:pStyle w:val="5"/>
        <w:bidi w:val="0"/>
        <w:rPr>
          <w:rFonts w:hint="eastAsia"/>
          <w:b/>
          <w:color w:val="00B050"/>
          <w:sz w:val="36"/>
          <w:szCs w:val="36"/>
          <w:highlight w:val="none"/>
          <w:lang w:val="en-US" w:eastAsia="zh-CN"/>
        </w:rPr>
      </w:pPr>
      <w:r>
        <w:rPr>
          <w:rFonts w:hint="eastAsia"/>
          <w:b/>
          <w:color w:val="00B050"/>
          <w:sz w:val="36"/>
          <w:szCs w:val="36"/>
          <w:highlight w:val="none"/>
          <w:lang w:val="en-US" w:eastAsia="zh-CN"/>
        </w:rPr>
        <w:t>Map</w:t>
      </w:r>
      <w:bookmarkStart w:id="0" w:name="_GoBack"/>
      <w:bookmarkEnd w:id="0"/>
    </w:p>
    <w:p>
      <w:pPr>
        <w:pStyle w:val="5"/>
        <w:bidi w:val="0"/>
        <w:rPr>
          <w:rFonts w:hint="eastAsia"/>
          <w:b/>
          <w:color w:val="00B050"/>
          <w:sz w:val="36"/>
          <w:szCs w:val="36"/>
          <w:highlight w:val="none"/>
          <w:lang w:val="en-US" w:eastAsia="zh-CN"/>
        </w:rPr>
      </w:pPr>
      <w:r>
        <w:rPr>
          <w:rFonts w:hint="eastAsia"/>
          <w:b/>
          <w:color w:val="00B050"/>
          <w:sz w:val="36"/>
          <w:szCs w:val="36"/>
          <w:highlight w:val="none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4043"/>
    <w:rsid w:val="01FC6F03"/>
    <w:rsid w:val="079963D1"/>
    <w:rsid w:val="082B7B93"/>
    <w:rsid w:val="24DC07F4"/>
    <w:rsid w:val="27CD35D1"/>
    <w:rsid w:val="27E96229"/>
    <w:rsid w:val="29D65402"/>
    <w:rsid w:val="29FC374E"/>
    <w:rsid w:val="2F401799"/>
    <w:rsid w:val="33AA3359"/>
    <w:rsid w:val="36DD7693"/>
    <w:rsid w:val="390546E1"/>
    <w:rsid w:val="398218CD"/>
    <w:rsid w:val="3E766A3F"/>
    <w:rsid w:val="463E6618"/>
    <w:rsid w:val="4A296A00"/>
    <w:rsid w:val="4BE423D2"/>
    <w:rsid w:val="4CB22A5F"/>
    <w:rsid w:val="544D1436"/>
    <w:rsid w:val="5C1315AF"/>
    <w:rsid w:val="61440207"/>
    <w:rsid w:val="61A1550E"/>
    <w:rsid w:val="659A70DA"/>
    <w:rsid w:val="65E828D7"/>
    <w:rsid w:val="68B0300D"/>
    <w:rsid w:val="6EFC314D"/>
    <w:rsid w:val="704640D7"/>
    <w:rsid w:val="7D3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sgec</dc:creator>
  <cp:lastModifiedBy>sgec</cp:lastModifiedBy>
  <dcterms:modified xsi:type="dcterms:W3CDTF">2019-06-28T09:57:48Z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