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93E" w:rsidRDefault="00904F4F">
      <w:pPr>
        <w:spacing w:line="360" w:lineRule="auto"/>
        <w:jc w:val="center"/>
        <w:rPr>
          <w:b/>
          <w:bCs/>
          <w:sz w:val="28"/>
          <w:szCs w:val="36"/>
        </w:rPr>
      </w:pPr>
      <w:r>
        <w:rPr>
          <w:rFonts w:hint="eastAsia"/>
          <w:b/>
          <w:bCs/>
          <w:sz w:val="28"/>
          <w:szCs w:val="36"/>
        </w:rPr>
        <w:t>保险项目需求相关名词解释</w:t>
      </w:r>
    </w:p>
    <w:p w:rsidR="00EF293E" w:rsidRPr="00680122" w:rsidRDefault="00904F4F">
      <w:pPr>
        <w:numPr>
          <w:ilvl w:val="0"/>
          <w:numId w:val="1"/>
        </w:numPr>
        <w:spacing w:line="360" w:lineRule="auto"/>
        <w:rPr>
          <w:b/>
          <w:color w:val="FF0000"/>
          <w:sz w:val="24"/>
          <w:szCs w:val="32"/>
        </w:rPr>
      </w:pPr>
      <w:r>
        <w:rPr>
          <w:rFonts w:hint="eastAsia"/>
          <w:b/>
          <w:bCs/>
          <w:sz w:val="24"/>
          <w:szCs w:val="32"/>
        </w:rPr>
        <w:t xml:space="preserve"> </w:t>
      </w:r>
      <w:r>
        <w:rPr>
          <w:rFonts w:hint="eastAsia"/>
          <w:b/>
          <w:bCs/>
          <w:sz w:val="24"/>
          <w:szCs w:val="32"/>
        </w:rPr>
        <w:t>会员异动：</w:t>
      </w:r>
      <w:r>
        <w:rPr>
          <w:rFonts w:hint="eastAsia"/>
          <w:sz w:val="24"/>
          <w:szCs w:val="32"/>
        </w:rPr>
        <w:t>会员异动是指会员改变原来的推荐关系，调整到另外一个团队或另外一个推荐人下边。</w:t>
      </w:r>
      <w:r w:rsidRPr="00680122">
        <w:rPr>
          <w:rFonts w:hint="eastAsia"/>
          <w:b/>
          <w:color w:val="FF0000"/>
          <w:sz w:val="24"/>
          <w:szCs w:val="32"/>
        </w:rPr>
        <w:t>异动必须经本人及推荐人和各级领导一致同意的情况下才可以。</w:t>
      </w:r>
    </w:p>
    <w:p w:rsidR="00EF293E" w:rsidRDefault="00904F4F">
      <w:pPr>
        <w:numPr>
          <w:ilvl w:val="0"/>
          <w:numId w:val="1"/>
        </w:numPr>
        <w:spacing w:line="360" w:lineRule="auto"/>
        <w:rPr>
          <w:sz w:val="24"/>
          <w:szCs w:val="32"/>
        </w:rPr>
      </w:pPr>
      <w:r>
        <w:rPr>
          <w:rFonts w:hint="eastAsia"/>
          <w:b/>
          <w:bCs/>
          <w:sz w:val="24"/>
          <w:szCs w:val="32"/>
        </w:rPr>
        <w:t xml:space="preserve"> </w:t>
      </w:r>
      <w:r>
        <w:rPr>
          <w:rFonts w:hint="eastAsia"/>
          <w:b/>
          <w:bCs/>
          <w:sz w:val="24"/>
          <w:szCs w:val="32"/>
        </w:rPr>
        <w:t>首期推广费：</w:t>
      </w:r>
      <w:r w:rsidR="0099449E">
        <w:rPr>
          <w:rFonts w:hint="eastAsia"/>
          <w:b/>
          <w:bCs/>
          <w:sz w:val="24"/>
          <w:szCs w:val="32"/>
        </w:rPr>
        <w:t>(</w:t>
      </w:r>
      <w:r w:rsidR="0099449E" w:rsidRPr="0099449E">
        <w:rPr>
          <w:rFonts w:hint="eastAsia"/>
          <w:b/>
          <w:bCs/>
          <w:color w:val="FF0000"/>
          <w:sz w:val="24"/>
          <w:szCs w:val="32"/>
        </w:rPr>
        <w:t>会员推荐客户购买保险从中获取部分利益</w:t>
      </w:r>
      <w:r w:rsidR="0099449E">
        <w:rPr>
          <w:rFonts w:hint="eastAsia"/>
          <w:b/>
          <w:bCs/>
          <w:sz w:val="24"/>
          <w:szCs w:val="32"/>
        </w:rPr>
        <w:t>)</w:t>
      </w:r>
      <w:r>
        <w:rPr>
          <w:rFonts w:hint="eastAsia"/>
          <w:sz w:val="24"/>
          <w:szCs w:val="32"/>
        </w:rPr>
        <w:t>指会员通过推介客户购买保险获得的销售利益，</w:t>
      </w:r>
      <w:r w:rsidRPr="0099449E">
        <w:rPr>
          <w:rFonts w:hint="eastAsia"/>
          <w:b/>
          <w:color w:val="FF0000"/>
          <w:sz w:val="24"/>
          <w:szCs w:val="32"/>
        </w:rPr>
        <w:t>主要指长期寿险的第一年的销售利益</w:t>
      </w:r>
      <w:r>
        <w:rPr>
          <w:rFonts w:hint="eastAsia"/>
          <w:sz w:val="24"/>
          <w:szCs w:val="32"/>
        </w:rPr>
        <w:t>。</w:t>
      </w:r>
    </w:p>
    <w:p w:rsidR="00EF293E" w:rsidRDefault="00904F4F">
      <w:pPr>
        <w:numPr>
          <w:ilvl w:val="0"/>
          <w:numId w:val="1"/>
        </w:numPr>
        <w:spacing w:line="360" w:lineRule="auto"/>
        <w:rPr>
          <w:sz w:val="24"/>
          <w:szCs w:val="32"/>
        </w:rPr>
      </w:pPr>
      <w:r>
        <w:rPr>
          <w:rFonts w:hint="eastAsia"/>
          <w:b/>
          <w:bCs/>
          <w:sz w:val="24"/>
          <w:szCs w:val="32"/>
        </w:rPr>
        <w:t xml:space="preserve"> </w:t>
      </w:r>
      <w:r>
        <w:rPr>
          <w:rFonts w:hint="eastAsia"/>
          <w:b/>
          <w:bCs/>
          <w:sz w:val="24"/>
          <w:szCs w:val="32"/>
        </w:rPr>
        <w:t>续期服务费：</w:t>
      </w:r>
      <w:r>
        <w:rPr>
          <w:rFonts w:hint="eastAsia"/>
          <w:sz w:val="24"/>
          <w:szCs w:val="32"/>
        </w:rPr>
        <w:t>指会员销售的长期</w:t>
      </w:r>
      <w:bookmarkStart w:id="0" w:name="_GoBack"/>
      <w:bookmarkEnd w:id="0"/>
      <w:r>
        <w:rPr>
          <w:rFonts w:hint="eastAsia"/>
          <w:sz w:val="24"/>
          <w:szCs w:val="32"/>
        </w:rPr>
        <w:t>寿险产品在第二年及第二年以后客户完成缴费后，公司给予会员的销售利益。会员从第二年开始获得续期服务费，</w:t>
      </w:r>
      <w:r w:rsidRPr="00680122">
        <w:rPr>
          <w:rFonts w:hint="eastAsia"/>
          <w:b/>
          <w:color w:val="FF0000"/>
          <w:sz w:val="24"/>
          <w:szCs w:val="32"/>
        </w:rPr>
        <w:t>最长可获得四年</w:t>
      </w:r>
      <w:r>
        <w:rPr>
          <w:rFonts w:hint="eastAsia"/>
          <w:sz w:val="24"/>
          <w:szCs w:val="32"/>
        </w:rPr>
        <w:t>。</w:t>
      </w:r>
    </w:p>
    <w:p w:rsidR="00EF293E" w:rsidRDefault="00904F4F">
      <w:pPr>
        <w:numPr>
          <w:ilvl w:val="0"/>
          <w:numId w:val="1"/>
        </w:numPr>
        <w:spacing w:line="360" w:lineRule="auto"/>
        <w:rPr>
          <w:sz w:val="24"/>
          <w:szCs w:val="32"/>
        </w:rPr>
      </w:pPr>
      <w:r>
        <w:rPr>
          <w:rFonts w:hint="eastAsia"/>
          <w:b/>
          <w:bCs/>
          <w:sz w:val="24"/>
          <w:szCs w:val="32"/>
        </w:rPr>
        <w:t xml:space="preserve"> </w:t>
      </w:r>
      <w:r>
        <w:rPr>
          <w:rFonts w:hint="eastAsia"/>
          <w:b/>
          <w:bCs/>
          <w:sz w:val="24"/>
          <w:szCs w:val="32"/>
        </w:rPr>
        <w:t>当月收入：</w:t>
      </w:r>
      <w:r>
        <w:rPr>
          <w:rFonts w:hint="eastAsia"/>
          <w:sz w:val="24"/>
          <w:szCs w:val="32"/>
        </w:rPr>
        <w:t>会员当月收入指在</w:t>
      </w:r>
      <w:r w:rsidRPr="00680122">
        <w:rPr>
          <w:rFonts w:hint="eastAsia"/>
          <w:b/>
          <w:color w:val="FF0000"/>
          <w:sz w:val="24"/>
          <w:szCs w:val="32"/>
        </w:rPr>
        <w:t>保险平台上销售所得的利益</w:t>
      </w:r>
      <w:r>
        <w:rPr>
          <w:rFonts w:hint="eastAsia"/>
          <w:sz w:val="24"/>
          <w:szCs w:val="32"/>
        </w:rPr>
        <w:t>，包括</w:t>
      </w:r>
      <w:r w:rsidRPr="00680122">
        <w:rPr>
          <w:rFonts w:hint="eastAsia"/>
          <w:b/>
          <w:color w:val="FF0000"/>
          <w:sz w:val="24"/>
          <w:szCs w:val="32"/>
        </w:rPr>
        <w:t>首期推广费和续期服务费</w:t>
      </w:r>
      <w:r>
        <w:rPr>
          <w:rFonts w:hint="eastAsia"/>
          <w:sz w:val="24"/>
          <w:szCs w:val="32"/>
        </w:rPr>
        <w:t>，首期推广费和续期服务费按需求中的规则进行计算，其中首期推广费包括寿险和非寿险的销售收入，</w:t>
      </w:r>
      <w:r w:rsidRPr="00680122">
        <w:rPr>
          <w:rFonts w:hint="eastAsia"/>
          <w:b/>
          <w:color w:val="FF0000"/>
          <w:sz w:val="24"/>
          <w:szCs w:val="32"/>
        </w:rPr>
        <w:t>非寿险收入每周二、周五通过我的钱包进行发放，寿险收入每月</w:t>
      </w:r>
      <w:r w:rsidRPr="00680122">
        <w:rPr>
          <w:rFonts w:hint="eastAsia"/>
          <w:b/>
          <w:color w:val="FF0000"/>
          <w:sz w:val="24"/>
          <w:szCs w:val="32"/>
        </w:rPr>
        <w:t>28</w:t>
      </w:r>
      <w:r w:rsidRPr="00680122">
        <w:rPr>
          <w:rFonts w:hint="eastAsia"/>
          <w:b/>
          <w:color w:val="FF0000"/>
          <w:sz w:val="24"/>
          <w:szCs w:val="32"/>
        </w:rPr>
        <w:t>日发放</w:t>
      </w:r>
      <w:r>
        <w:rPr>
          <w:rFonts w:hint="eastAsia"/>
          <w:sz w:val="24"/>
          <w:szCs w:val="32"/>
        </w:rPr>
        <w:t>。每月对非寿险收入和寿险收入合并计税。因此，</w:t>
      </w:r>
      <w:r w:rsidRPr="00680122">
        <w:rPr>
          <w:rFonts w:hint="eastAsia"/>
          <w:b/>
          <w:color w:val="FF0000"/>
          <w:sz w:val="24"/>
          <w:szCs w:val="32"/>
        </w:rPr>
        <w:t>当月收入</w:t>
      </w:r>
      <w:r w:rsidRPr="00680122">
        <w:rPr>
          <w:rFonts w:hint="eastAsia"/>
          <w:b/>
          <w:color w:val="FF0000"/>
          <w:sz w:val="24"/>
          <w:szCs w:val="32"/>
        </w:rPr>
        <w:t>=</w:t>
      </w:r>
      <w:r w:rsidRPr="00680122">
        <w:rPr>
          <w:rFonts w:hint="eastAsia"/>
          <w:b/>
          <w:color w:val="FF0000"/>
          <w:sz w:val="24"/>
          <w:szCs w:val="32"/>
        </w:rPr>
        <w:t>首期收入</w:t>
      </w:r>
      <w:r w:rsidRPr="00680122">
        <w:rPr>
          <w:rFonts w:hint="eastAsia"/>
          <w:b/>
          <w:color w:val="FF0000"/>
          <w:sz w:val="24"/>
          <w:szCs w:val="32"/>
        </w:rPr>
        <w:t>+</w:t>
      </w:r>
      <w:r w:rsidRPr="00680122">
        <w:rPr>
          <w:rFonts w:hint="eastAsia"/>
          <w:b/>
          <w:color w:val="FF0000"/>
          <w:sz w:val="24"/>
          <w:szCs w:val="32"/>
        </w:rPr>
        <w:t>续期收入</w:t>
      </w:r>
      <w:r w:rsidRPr="00680122">
        <w:rPr>
          <w:rFonts w:hint="eastAsia"/>
          <w:b/>
          <w:color w:val="FF0000"/>
          <w:sz w:val="24"/>
          <w:szCs w:val="32"/>
        </w:rPr>
        <w:t>-</w:t>
      </w:r>
      <w:r w:rsidRPr="00680122">
        <w:rPr>
          <w:rFonts w:hint="eastAsia"/>
          <w:b/>
          <w:color w:val="FF0000"/>
          <w:sz w:val="24"/>
          <w:szCs w:val="32"/>
        </w:rPr>
        <w:t>扣税金额</w:t>
      </w:r>
      <w:r w:rsidRPr="00680122">
        <w:rPr>
          <w:rFonts w:hint="eastAsia"/>
          <w:b/>
          <w:color w:val="FF0000"/>
          <w:sz w:val="24"/>
          <w:szCs w:val="32"/>
        </w:rPr>
        <w:t>-</w:t>
      </w:r>
      <w:r w:rsidRPr="00680122">
        <w:rPr>
          <w:rFonts w:hint="eastAsia"/>
          <w:b/>
          <w:color w:val="FF0000"/>
          <w:sz w:val="24"/>
          <w:szCs w:val="32"/>
        </w:rPr>
        <w:t>其他加扣款</w:t>
      </w:r>
      <w:r>
        <w:rPr>
          <w:rFonts w:hint="eastAsia"/>
          <w:sz w:val="24"/>
          <w:szCs w:val="32"/>
        </w:rPr>
        <w:t>（其他加扣款可导入）。</w:t>
      </w:r>
    </w:p>
    <w:p w:rsidR="00EF293E" w:rsidRDefault="00904F4F">
      <w:pPr>
        <w:numPr>
          <w:ilvl w:val="0"/>
          <w:numId w:val="1"/>
        </w:numPr>
        <w:spacing w:line="360" w:lineRule="auto"/>
        <w:rPr>
          <w:sz w:val="24"/>
          <w:szCs w:val="32"/>
        </w:rPr>
      </w:pPr>
      <w:r>
        <w:rPr>
          <w:rFonts w:hint="eastAsia"/>
          <w:b/>
          <w:bCs/>
          <w:sz w:val="24"/>
          <w:szCs w:val="32"/>
        </w:rPr>
        <w:t xml:space="preserve"> </w:t>
      </w:r>
      <w:r>
        <w:rPr>
          <w:rFonts w:hint="eastAsia"/>
          <w:b/>
          <w:bCs/>
          <w:sz w:val="24"/>
          <w:szCs w:val="32"/>
        </w:rPr>
        <w:t>规模保费：</w:t>
      </w:r>
      <w:r w:rsidR="00337670">
        <w:rPr>
          <w:rFonts w:hint="eastAsia"/>
          <w:b/>
          <w:bCs/>
          <w:sz w:val="24"/>
          <w:szCs w:val="32"/>
        </w:rPr>
        <w:t>(</w:t>
      </w:r>
      <w:r w:rsidR="00337670" w:rsidRPr="00B17EE5">
        <w:rPr>
          <w:rFonts w:hint="eastAsia"/>
          <w:b/>
          <w:bCs/>
          <w:color w:val="FF0000"/>
          <w:sz w:val="24"/>
          <w:szCs w:val="32"/>
        </w:rPr>
        <w:t>规定保费多少就多少</w:t>
      </w:r>
      <w:r w:rsidR="00337670">
        <w:rPr>
          <w:rFonts w:hint="eastAsia"/>
          <w:b/>
          <w:bCs/>
          <w:sz w:val="24"/>
          <w:szCs w:val="32"/>
        </w:rPr>
        <w:t>)</w:t>
      </w:r>
      <w:r>
        <w:rPr>
          <w:rFonts w:hint="eastAsia"/>
          <w:sz w:val="24"/>
          <w:szCs w:val="32"/>
        </w:rPr>
        <w:t>指某个产品实际产生的保费，不考虑缴费年期、产品和供应商差异。</w:t>
      </w:r>
    </w:p>
    <w:p w:rsidR="00EF293E" w:rsidRDefault="00904F4F">
      <w:pPr>
        <w:numPr>
          <w:ilvl w:val="0"/>
          <w:numId w:val="1"/>
        </w:numPr>
        <w:spacing w:line="360" w:lineRule="auto"/>
        <w:rPr>
          <w:sz w:val="24"/>
          <w:szCs w:val="32"/>
        </w:rPr>
      </w:pPr>
      <w:r>
        <w:rPr>
          <w:rFonts w:hint="eastAsia"/>
          <w:b/>
          <w:bCs/>
          <w:sz w:val="24"/>
          <w:szCs w:val="32"/>
        </w:rPr>
        <w:t xml:space="preserve"> </w:t>
      </w:r>
      <w:r>
        <w:rPr>
          <w:rFonts w:hint="eastAsia"/>
          <w:b/>
          <w:bCs/>
          <w:sz w:val="24"/>
          <w:szCs w:val="32"/>
        </w:rPr>
        <w:t>标准保费：</w:t>
      </w:r>
      <w:r>
        <w:rPr>
          <w:rFonts w:hint="eastAsia"/>
          <w:sz w:val="24"/>
          <w:szCs w:val="32"/>
        </w:rPr>
        <w:t>指根据缴费年期进行折算的保费统计方式，如</w:t>
      </w:r>
      <w:r w:rsidRPr="00B17EE5">
        <w:rPr>
          <w:rFonts w:hint="eastAsia"/>
          <w:b/>
          <w:color w:val="FF0000"/>
          <w:sz w:val="24"/>
          <w:szCs w:val="32"/>
        </w:rPr>
        <w:t>10</w:t>
      </w:r>
      <w:r w:rsidRPr="00B17EE5">
        <w:rPr>
          <w:rFonts w:hint="eastAsia"/>
          <w:b/>
          <w:color w:val="FF0000"/>
          <w:sz w:val="24"/>
          <w:szCs w:val="32"/>
        </w:rPr>
        <w:t>年期标准保费折标为</w:t>
      </w:r>
      <w:r w:rsidRPr="00B17EE5">
        <w:rPr>
          <w:rFonts w:hint="eastAsia"/>
          <w:b/>
          <w:color w:val="FF0000"/>
          <w:sz w:val="24"/>
          <w:szCs w:val="32"/>
        </w:rPr>
        <w:t>1.0</w:t>
      </w:r>
      <w:r w:rsidRPr="00B17EE5">
        <w:rPr>
          <w:rFonts w:hint="eastAsia"/>
          <w:b/>
          <w:color w:val="FF0000"/>
          <w:sz w:val="24"/>
          <w:szCs w:val="32"/>
        </w:rPr>
        <w:t>，</w:t>
      </w:r>
      <w:r w:rsidRPr="00B17EE5">
        <w:rPr>
          <w:rFonts w:hint="eastAsia"/>
          <w:b/>
          <w:color w:val="FF0000"/>
          <w:sz w:val="24"/>
          <w:szCs w:val="32"/>
        </w:rPr>
        <w:t>5</w:t>
      </w:r>
      <w:r w:rsidRPr="00B17EE5">
        <w:rPr>
          <w:rFonts w:hint="eastAsia"/>
          <w:b/>
          <w:color w:val="FF0000"/>
          <w:sz w:val="24"/>
          <w:szCs w:val="32"/>
        </w:rPr>
        <w:t>年期为</w:t>
      </w:r>
      <w:r w:rsidRPr="00B17EE5">
        <w:rPr>
          <w:rFonts w:hint="eastAsia"/>
          <w:b/>
          <w:color w:val="FF0000"/>
          <w:sz w:val="24"/>
          <w:szCs w:val="32"/>
        </w:rPr>
        <w:t>0.5</w:t>
      </w:r>
      <w:r w:rsidRPr="00B17EE5">
        <w:rPr>
          <w:rFonts w:hint="eastAsia"/>
          <w:b/>
          <w:color w:val="FF0000"/>
          <w:sz w:val="24"/>
          <w:szCs w:val="32"/>
        </w:rPr>
        <w:t>，</w:t>
      </w:r>
      <w:r w:rsidRPr="00B17EE5">
        <w:rPr>
          <w:rFonts w:hint="eastAsia"/>
          <w:b/>
          <w:color w:val="FF0000"/>
          <w:sz w:val="24"/>
          <w:szCs w:val="32"/>
        </w:rPr>
        <w:t>3</w:t>
      </w:r>
      <w:r w:rsidRPr="00B17EE5">
        <w:rPr>
          <w:rFonts w:hint="eastAsia"/>
          <w:b/>
          <w:color w:val="FF0000"/>
          <w:sz w:val="24"/>
          <w:szCs w:val="32"/>
        </w:rPr>
        <w:t>年期为</w:t>
      </w:r>
      <w:r w:rsidRPr="00B17EE5">
        <w:rPr>
          <w:rFonts w:hint="eastAsia"/>
          <w:b/>
          <w:color w:val="FF0000"/>
          <w:sz w:val="24"/>
          <w:szCs w:val="32"/>
        </w:rPr>
        <w:t>0.3</w:t>
      </w:r>
      <w:r w:rsidRPr="00B17EE5">
        <w:rPr>
          <w:rFonts w:hint="eastAsia"/>
          <w:b/>
          <w:color w:val="FF0000"/>
          <w:sz w:val="24"/>
          <w:szCs w:val="32"/>
        </w:rPr>
        <w:t>等</w:t>
      </w:r>
      <w:r>
        <w:rPr>
          <w:rFonts w:hint="eastAsia"/>
          <w:sz w:val="24"/>
          <w:szCs w:val="32"/>
        </w:rPr>
        <w:t>。</w:t>
      </w:r>
    </w:p>
    <w:p w:rsidR="00EF293E" w:rsidRDefault="00904F4F">
      <w:pPr>
        <w:numPr>
          <w:ilvl w:val="0"/>
          <w:numId w:val="1"/>
        </w:numPr>
        <w:spacing w:line="360" w:lineRule="auto"/>
        <w:rPr>
          <w:sz w:val="24"/>
          <w:szCs w:val="32"/>
        </w:rPr>
      </w:pPr>
      <w:r>
        <w:rPr>
          <w:rFonts w:hint="eastAsia"/>
          <w:b/>
          <w:bCs/>
          <w:sz w:val="24"/>
          <w:szCs w:val="32"/>
        </w:rPr>
        <w:t xml:space="preserve"> </w:t>
      </w:r>
      <w:r>
        <w:rPr>
          <w:rFonts w:hint="eastAsia"/>
          <w:b/>
          <w:bCs/>
          <w:sz w:val="24"/>
          <w:szCs w:val="32"/>
        </w:rPr>
        <w:t>价值保费</w:t>
      </w:r>
      <w:r w:rsidR="00B17EE5">
        <w:rPr>
          <w:rFonts w:hint="eastAsia"/>
          <w:b/>
          <w:bCs/>
          <w:sz w:val="24"/>
          <w:szCs w:val="32"/>
        </w:rPr>
        <w:t>(</w:t>
      </w:r>
      <w:r w:rsidR="00B17EE5" w:rsidRPr="00B17EE5">
        <w:rPr>
          <w:rFonts w:ascii="微软雅黑" w:eastAsia="微软雅黑" w:hAnsi="微软雅黑" w:hint="eastAsia"/>
          <w:b/>
          <w:color w:val="FF0000"/>
          <w:szCs w:val="21"/>
          <w:shd w:val="clear" w:color="auto" w:fill="FFFFFF"/>
        </w:rPr>
        <w:t>保险价额</w:t>
      </w:r>
      <w:r w:rsidR="00B17EE5">
        <w:rPr>
          <w:rFonts w:hint="eastAsia"/>
          <w:b/>
          <w:bCs/>
          <w:sz w:val="24"/>
          <w:szCs w:val="32"/>
        </w:rPr>
        <w:t>)</w:t>
      </w:r>
      <w:r>
        <w:rPr>
          <w:rFonts w:hint="eastAsia"/>
          <w:b/>
          <w:bCs/>
          <w:sz w:val="24"/>
          <w:szCs w:val="32"/>
        </w:rPr>
        <w:t>：</w:t>
      </w:r>
      <w:r>
        <w:rPr>
          <w:rFonts w:hint="eastAsia"/>
          <w:sz w:val="24"/>
          <w:szCs w:val="32"/>
        </w:rPr>
        <w:t>指根据产品对公司的贡献价值进行折算的保费统计方式，如以某种</w:t>
      </w:r>
      <w:r w:rsidRPr="00B17EE5">
        <w:rPr>
          <w:rFonts w:hint="eastAsia"/>
          <w:b/>
          <w:color w:val="FF0000"/>
          <w:sz w:val="24"/>
          <w:szCs w:val="32"/>
        </w:rPr>
        <w:t>产品贡献价值</w:t>
      </w:r>
      <w:r w:rsidRPr="00B17EE5">
        <w:rPr>
          <w:rFonts w:hint="eastAsia"/>
          <w:b/>
          <w:color w:val="FF0000"/>
          <w:sz w:val="24"/>
          <w:szCs w:val="32"/>
        </w:rPr>
        <w:t>100%</w:t>
      </w:r>
      <w:r w:rsidRPr="00B17EE5">
        <w:rPr>
          <w:rFonts w:hint="eastAsia"/>
          <w:b/>
          <w:color w:val="FF0000"/>
          <w:sz w:val="24"/>
          <w:szCs w:val="32"/>
        </w:rPr>
        <w:t>为基准，则贡献价值为</w:t>
      </w:r>
      <w:r w:rsidRPr="00B17EE5">
        <w:rPr>
          <w:rFonts w:hint="eastAsia"/>
          <w:b/>
          <w:color w:val="FF0000"/>
          <w:sz w:val="24"/>
          <w:szCs w:val="32"/>
        </w:rPr>
        <w:t>80%</w:t>
      </w:r>
      <w:r w:rsidRPr="00B17EE5">
        <w:rPr>
          <w:rFonts w:hint="eastAsia"/>
          <w:b/>
          <w:color w:val="FF0000"/>
          <w:sz w:val="24"/>
          <w:szCs w:val="32"/>
        </w:rPr>
        <w:t>的产品折算系数为</w:t>
      </w:r>
      <w:r w:rsidRPr="00B17EE5">
        <w:rPr>
          <w:rFonts w:hint="eastAsia"/>
          <w:b/>
          <w:color w:val="FF0000"/>
          <w:sz w:val="24"/>
          <w:szCs w:val="32"/>
        </w:rPr>
        <w:t>0.8</w:t>
      </w:r>
      <w:r w:rsidRPr="00B17EE5">
        <w:rPr>
          <w:rFonts w:hint="eastAsia"/>
          <w:b/>
          <w:color w:val="FF0000"/>
          <w:sz w:val="24"/>
          <w:szCs w:val="32"/>
        </w:rPr>
        <w:t>，贡献价值为</w:t>
      </w:r>
      <w:r w:rsidRPr="00B17EE5">
        <w:rPr>
          <w:rFonts w:hint="eastAsia"/>
          <w:b/>
          <w:color w:val="FF0000"/>
          <w:sz w:val="24"/>
          <w:szCs w:val="32"/>
        </w:rPr>
        <w:t>110%</w:t>
      </w:r>
      <w:r w:rsidRPr="00B17EE5">
        <w:rPr>
          <w:rFonts w:hint="eastAsia"/>
          <w:b/>
          <w:color w:val="FF0000"/>
          <w:sz w:val="24"/>
          <w:szCs w:val="32"/>
        </w:rPr>
        <w:t>的产品折价系数为</w:t>
      </w:r>
      <w:r w:rsidRPr="00B17EE5">
        <w:rPr>
          <w:rFonts w:hint="eastAsia"/>
          <w:b/>
          <w:color w:val="FF0000"/>
          <w:sz w:val="24"/>
          <w:szCs w:val="32"/>
        </w:rPr>
        <w:t>1.1</w:t>
      </w:r>
      <w:r>
        <w:rPr>
          <w:rFonts w:hint="eastAsia"/>
          <w:sz w:val="24"/>
          <w:szCs w:val="32"/>
        </w:rPr>
        <w:t>。相同的规模保费可能产生不同的价值保费。</w:t>
      </w:r>
    </w:p>
    <w:p w:rsidR="00EF293E" w:rsidRPr="00B17EE5" w:rsidRDefault="00904F4F" w:rsidP="00B17EE5">
      <w:pPr>
        <w:pStyle w:val="HTML"/>
        <w:shd w:val="clear" w:color="auto" w:fill="FFFFFF"/>
        <w:spacing w:before="150" w:after="150" w:line="435" w:lineRule="atLeast"/>
        <w:rPr>
          <w:rFonts w:ascii="微软雅黑" w:eastAsia="微软雅黑" w:hAnsi="微软雅黑"/>
          <w:color w:val="333333"/>
        </w:rPr>
      </w:pPr>
      <w:r>
        <w:rPr>
          <w:rFonts w:hint="eastAsia"/>
          <w:b/>
          <w:bCs/>
          <w:szCs w:val="32"/>
        </w:rPr>
        <w:t xml:space="preserve"> </w:t>
      </w:r>
      <w:r>
        <w:rPr>
          <w:rFonts w:hint="eastAsia"/>
          <w:b/>
          <w:bCs/>
          <w:szCs w:val="32"/>
        </w:rPr>
        <w:t>折价系数：</w:t>
      </w:r>
      <w:r w:rsidR="00B17EE5">
        <w:rPr>
          <w:rFonts w:hint="eastAsia"/>
          <w:b/>
          <w:bCs/>
          <w:szCs w:val="32"/>
        </w:rPr>
        <w:t>（</w:t>
      </w:r>
      <w:r w:rsidR="00B17EE5" w:rsidRPr="00B17EE5">
        <w:rPr>
          <w:rFonts w:ascii="微软雅黑" w:eastAsia="微软雅黑" w:hAnsi="微软雅黑" w:hint="eastAsia"/>
          <w:b/>
          <w:color w:val="FF0000"/>
        </w:rPr>
        <w:t>以双方均认可的价格将标的物的所有权由一方当事人转让给另一方当事人</w:t>
      </w:r>
      <w:r w:rsidR="00B17EE5">
        <w:rPr>
          <w:rFonts w:hint="eastAsia"/>
          <w:b/>
          <w:bCs/>
          <w:szCs w:val="32"/>
        </w:rPr>
        <w:t>）</w:t>
      </w:r>
      <w:r>
        <w:rPr>
          <w:rFonts w:hint="eastAsia"/>
          <w:szCs w:val="32"/>
        </w:rPr>
        <w:t>见价值保费的解释中，以某种贡献价值为</w:t>
      </w:r>
      <w:r>
        <w:rPr>
          <w:rFonts w:hint="eastAsia"/>
          <w:szCs w:val="32"/>
        </w:rPr>
        <w:t>100%</w:t>
      </w:r>
      <w:r>
        <w:rPr>
          <w:rFonts w:hint="eastAsia"/>
          <w:szCs w:val="32"/>
        </w:rPr>
        <w:t>为基准，其他产品以此为基础进行折算时产生的系数。</w:t>
      </w:r>
    </w:p>
    <w:p w:rsidR="00EF293E" w:rsidRDefault="00904F4F">
      <w:pPr>
        <w:numPr>
          <w:ilvl w:val="0"/>
          <w:numId w:val="1"/>
        </w:numPr>
        <w:spacing w:line="360" w:lineRule="auto"/>
        <w:rPr>
          <w:sz w:val="24"/>
          <w:szCs w:val="32"/>
        </w:rPr>
      </w:pPr>
      <w:r>
        <w:rPr>
          <w:rFonts w:hint="eastAsia"/>
          <w:sz w:val="24"/>
          <w:szCs w:val="32"/>
        </w:rPr>
        <w:t xml:space="preserve"> </w:t>
      </w:r>
      <w:r w:rsidR="00337670">
        <w:rPr>
          <w:sz w:val="24"/>
          <w:szCs w:val="32"/>
        </w:rPr>
        <w:t xml:space="preserve"> </w:t>
      </w:r>
      <w:r w:rsidR="00337670" w:rsidRPr="00337670">
        <w:rPr>
          <w:rFonts w:hint="eastAsia"/>
          <w:b/>
          <w:sz w:val="24"/>
          <w:szCs w:val="32"/>
        </w:rPr>
        <w:t>分</w:t>
      </w:r>
      <w:r w:rsidR="00337670" w:rsidRPr="00337670">
        <w:rPr>
          <w:rFonts w:hint="eastAsia"/>
          <w:b/>
          <w:bCs/>
          <w:sz w:val="24"/>
          <w:szCs w:val="32"/>
        </w:rPr>
        <w:t>期交款</w:t>
      </w:r>
      <w:r>
        <w:rPr>
          <w:rFonts w:hint="eastAsia"/>
          <w:sz w:val="24"/>
          <w:szCs w:val="32"/>
        </w:rPr>
        <w:t>：</w:t>
      </w:r>
      <w:r w:rsidRPr="00337670">
        <w:rPr>
          <w:rFonts w:hint="eastAsia"/>
          <w:b/>
          <w:color w:val="FF0000"/>
          <w:sz w:val="24"/>
          <w:szCs w:val="32"/>
        </w:rPr>
        <w:t>指购买保险时分期交费，如分为</w:t>
      </w:r>
      <w:r w:rsidRPr="00337670">
        <w:rPr>
          <w:rFonts w:hint="eastAsia"/>
          <w:b/>
          <w:color w:val="FF0000"/>
          <w:sz w:val="24"/>
          <w:szCs w:val="32"/>
        </w:rPr>
        <w:t>5</w:t>
      </w:r>
      <w:r w:rsidRPr="00337670">
        <w:rPr>
          <w:rFonts w:hint="eastAsia"/>
          <w:b/>
          <w:color w:val="FF0000"/>
          <w:sz w:val="24"/>
          <w:szCs w:val="32"/>
        </w:rPr>
        <w:t>年交，</w:t>
      </w:r>
      <w:r w:rsidRPr="00337670">
        <w:rPr>
          <w:rFonts w:hint="eastAsia"/>
          <w:b/>
          <w:color w:val="FF0000"/>
          <w:sz w:val="24"/>
          <w:szCs w:val="32"/>
        </w:rPr>
        <w:t>10</w:t>
      </w:r>
      <w:r w:rsidRPr="00337670">
        <w:rPr>
          <w:rFonts w:hint="eastAsia"/>
          <w:b/>
          <w:color w:val="FF0000"/>
          <w:sz w:val="24"/>
          <w:szCs w:val="32"/>
        </w:rPr>
        <w:t>年交，</w:t>
      </w:r>
      <w:r w:rsidRPr="00337670">
        <w:rPr>
          <w:rFonts w:hint="eastAsia"/>
          <w:b/>
          <w:color w:val="FF0000"/>
          <w:sz w:val="24"/>
          <w:szCs w:val="32"/>
        </w:rPr>
        <w:t>20</w:t>
      </w:r>
      <w:r w:rsidRPr="00337670">
        <w:rPr>
          <w:rFonts w:hint="eastAsia"/>
          <w:b/>
          <w:color w:val="FF0000"/>
          <w:sz w:val="24"/>
          <w:szCs w:val="32"/>
        </w:rPr>
        <w:t>年交等</w:t>
      </w:r>
      <w:r>
        <w:rPr>
          <w:rFonts w:hint="eastAsia"/>
          <w:sz w:val="24"/>
          <w:szCs w:val="32"/>
        </w:rPr>
        <w:t>。</w:t>
      </w:r>
    </w:p>
    <w:p w:rsidR="00EF293E" w:rsidRDefault="00904F4F">
      <w:pPr>
        <w:numPr>
          <w:ilvl w:val="0"/>
          <w:numId w:val="1"/>
        </w:numPr>
        <w:spacing w:line="360" w:lineRule="auto"/>
        <w:rPr>
          <w:sz w:val="24"/>
          <w:szCs w:val="32"/>
        </w:rPr>
      </w:pPr>
      <w:r>
        <w:rPr>
          <w:rFonts w:hint="eastAsia"/>
          <w:sz w:val="24"/>
          <w:szCs w:val="32"/>
        </w:rPr>
        <w:t xml:space="preserve"> </w:t>
      </w:r>
      <w:r>
        <w:rPr>
          <w:rFonts w:hint="eastAsia"/>
          <w:b/>
          <w:bCs/>
          <w:sz w:val="24"/>
          <w:szCs w:val="32"/>
        </w:rPr>
        <w:t>趸</w:t>
      </w:r>
      <w:r w:rsidR="00417824">
        <w:rPr>
          <w:rFonts w:hint="eastAsia"/>
          <w:b/>
          <w:bCs/>
          <w:sz w:val="24"/>
          <w:szCs w:val="32"/>
        </w:rPr>
        <w:t>(dun)</w:t>
      </w:r>
      <w:r>
        <w:rPr>
          <w:rFonts w:hint="eastAsia"/>
          <w:b/>
          <w:bCs/>
          <w:sz w:val="24"/>
          <w:szCs w:val="32"/>
        </w:rPr>
        <w:t>交：</w:t>
      </w:r>
      <w:r w:rsidRPr="0060174A">
        <w:rPr>
          <w:rFonts w:hint="eastAsia"/>
          <w:b/>
          <w:color w:val="FF0000"/>
          <w:sz w:val="24"/>
          <w:szCs w:val="32"/>
        </w:rPr>
        <w:t>指购买保险时采取一次性缴费方式</w:t>
      </w:r>
      <w:r>
        <w:rPr>
          <w:rFonts w:hint="eastAsia"/>
          <w:sz w:val="24"/>
          <w:szCs w:val="32"/>
        </w:rPr>
        <w:t>。</w:t>
      </w:r>
    </w:p>
    <w:p w:rsidR="00EF293E" w:rsidRDefault="00904F4F">
      <w:pPr>
        <w:numPr>
          <w:ilvl w:val="0"/>
          <w:numId w:val="1"/>
        </w:numPr>
        <w:spacing w:line="360" w:lineRule="auto"/>
        <w:rPr>
          <w:b/>
          <w:bCs/>
          <w:sz w:val="24"/>
          <w:szCs w:val="32"/>
        </w:rPr>
      </w:pPr>
      <w:r>
        <w:rPr>
          <w:rFonts w:hint="eastAsia"/>
          <w:b/>
          <w:bCs/>
          <w:sz w:val="24"/>
          <w:szCs w:val="32"/>
        </w:rPr>
        <w:t xml:space="preserve"> </w:t>
      </w:r>
      <w:r>
        <w:rPr>
          <w:rFonts w:hint="eastAsia"/>
          <w:b/>
          <w:bCs/>
          <w:sz w:val="24"/>
          <w:szCs w:val="32"/>
        </w:rPr>
        <w:t>投保年龄：</w:t>
      </w:r>
      <w:r>
        <w:rPr>
          <w:rFonts w:hint="eastAsia"/>
          <w:sz w:val="24"/>
          <w:szCs w:val="32"/>
        </w:rPr>
        <w:t>一般指某个产品允许的被保险人的年龄区间，</w:t>
      </w:r>
      <w:r w:rsidRPr="00337670">
        <w:rPr>
          <w:rFonts w:hint="eastAsia"/>
          <w:b/>
          <w:color w:val="FF0000"/>
          <w:sz w:val="24"/>
          <w:szCs w:val="32"/>
        </w:rPr>
        <w:t>如儿童</w:t>
      </w:r>
      <w:r w:rsidRPr="00337670">
        <w:rPr>
          <w:rFonts w:hint="eastAsia"/>
          <w:b/>
          <w:color w:val="FF0000"/>
          <w:sz w:val="24"/>
          <w:szCs w:val="32"/>
        </w:rPr>
        <w:t>3-17</w:t>
      </w:r>
      <w:r w:rsidRPr="00337670">
        <w:rPr>
          <w:rFonts w:hint="eastAsia"/>
          <w:b/>
          <w:color w:val="FF0000"/>
          <w:sz w:val="24"/>
          <w:szCs w:val="32"/>
        </w:rPr>
        <w:t>岁等</w:t>
      </w:r>
      <w:r>
        <w:rPr>
          <w:rFonts w:hint="eastAsia"/>
          <w:sz w:val="24"/>
          <w:szCs w:val="32"/>
        </w:rPr>
        <w:t>，</w:t>
      </w:r>
    </w:p>
    <w:p w:rsidR="00EF293E" w:rsidRDefault="00904F4F">
      <w:pPr>
        <w:numPr>
          <w:ilvl w:val="0"/>
          <w:numId w:val="1"/>
        </w:numPr>
        <w:spacing w:line="360" w:lineRule="auto"/>
        <w:rPr>
          <w:sz w:val="24"/>
          <w:szCs w:val="32"/>
        </w:rPr>
      </w:pPr>
      <w:r>
        <w:rPr>
          <w:rFonts w:hint="eastAsia"/>
          <w:b/>
          <w:bCs/>
          <w:sz w:val="24"/>
          <w:szCs w:val="32"/>
        </w:rPr>
        <w:lastRenderedPageBreak/>
        <w:t xml:space="preserve"> </w:t>
      </w:r>
      <w:r>
        <w:rPr>
          <w:rFonts w:hint="eastAsia"/>
          <w:b/>
          <w:bCs/>
          <w:sz w:val="24"/>
          <w:szCs w:val="32"/>
        </w:rPr>
        <w:t>缴费年期：</w:t>
      </w:r>
      <w:r>
        <w:rPr>
          <w:rFonts w:hint="eastAsia"/>
          <w:sz w:val="24"/>
          <w:szCs w:val="32"/>
        </w:rPr>
        <w:t>指某个产品可以选择的缴费期限，如</w:t>
      </w:r>
      <w:r w:rsidRPr="00B17EE5">
        <w:rPr>
          <w:rFonts w:hint="eastAsia"/>
          <w:b/>
          <w:color w:val="FF0000"/>
          <w:sz w:val="24"/>
          <w:szCs w:val="32"/>
        </w:rPr>
        <w:t>5</w:t>
      </w:r>
      <w:r w:rsidRPr="00B17EE5">
        <w:rPr>
          <w:rFonts w:hint="eastAsia"/>
          <w:b/>
          <w:color w:val="FF0000"/>
          <w:sz w:val="24"/>
          <w:szCs w:val="32"/>
        </w:rPr>
        <w:t>年，</w:t>
      </w:r>
      <w:r w:rsidRPr="00B17EE5">
        <w:rPr>
          <w:rFonts w:hint="eastAsia"/>
          <w:b/>
          <w:color w:val="FF0000"/>
          <w:sz w:val="24"/>
          <w:szCs w:val="32"/>
        </w:rPr>
        <w:t>10</w:t>
      </w:r>
      <w:r w:rsidRPr="00B17EE5">
        <w:rPr>
          <w:rFonts w:hint="eastAsia"/>
          <w:b/>
          <w:color w:val="FF0000"/>
          <w:sz w:val="24"/>
          <w:szCs w:val="32"/>
        </w:rPr>
        <w:t>年，</w:t>
      </w:r>
      <w:r w:rsidRPr="00B17EE5">
        <w:rPr>
          <w:rFonts w:hint="eastAsia"/>
          <w:b/>
          <w:color w:val="FF0000"/>
          <w:sz w:val="24"/>
          <w:szCs w:val="32"/>
        </w:rPr>
        <w:t>20</w:t>
      </w:r>
      <w:r w:rsidRPr="00B17EE5">
        <w:rPr>
          <w:rFonts w:hint="eastAsia"/>
          <w:b/>
          <w:color w:val="FF0000"/>
          <w:sz w:val="24"/>
          <w:szCs w:val="32"/>
        </w:rPr>
        <w:t>年等</w:t>
      </w:r>
      <w:r>
        <w:rPr>
          <w:rFonts w:hint="eastAsia"/>
          <w:sz w:val="24"/>
          <w:szCs w:val="32"/>
        </w:rPr>
        <w:t>。</w:t>
      </w:r>
    </w:p>
    <w:p w:rsidR="00EF293E" w:rsidRDefault="00904F4F">
      <w:pPr>
        <w:numPr>
          <w:ilvl w:val="0"/>
          <w:numId w:val="1"/>
        </w:numPr>
        <w:spacing w:line="360" w:lineRule="auto"/>
        <w:rPr>
          <w:sz w:val="24"/>
          <w:szCs w:val="32"/>
        </w:rPr>
      </w:pPr>
      <w:r>
        <w:rPr>
          <w:rFonts w:hint="eastAsia"/>
          <w:sz w:val="24"/>
          <w:szCs w:val="32"/>
        </w:rPr>
        <w:t xml:space="preserve"> </w:t>
      </w:r>
      <w:r>
        <w:rPr>
          <w:rFonts w:hint="eastAsia"/>
          <w:b/>
          <w:bCs/>
          <w:sz w:val="24"/>
          <w:szCs w:val="32"/>
        </w:rPr>
        <w:t>新契约品质系数</w:t>
      </w:r>
      <w:r>
        <w:rPr>
          <w:rFonts w:hint="eastAsia"/>
          <w:sz w:val="24"/>
          <w:szCs w:val="32"/>
        </w:rPr>
        <w:t>：根据运营的相关规定对业务人员业务品质进行考核时，对业务人员因销售误导、欺诈等产生的非正常退保时，对其新契约收入进行采取惩罚性的措施，新契约收入采取打折方式，该系数即为新契约品质系数。</w:t>
      </w:r>
    </w:p>
    <w:p w:rsidR="00EF293E" w:rsidRDefault="00904F4F">
      <w:pPr>
        <w:numPr>
          <w:ilvl w:val="0"/>
          <w:numId w:val="1"/>
        </w:numPr>
        <w:spacing w:line="360" w:lineRule="auto"/>
        <w:rPr>
          <w:sz w:val="24"/>
          <w:szCs w:val="32"/>
        </w:rPr>
      </w:pPr>
      <w:r>
        <w:rPr>
          <w:rFonts w:hint="eastAsia"/>
          <w:sz w:val="24"/>
          <w:szCs w:val="32"/>
        </w:rPr>
        <w:t xml:space="preserve"> </w:t>
      </w:r>
      <w:r>
        <w:rPr>
          <w:rFonts w:hint="eastAsia"/>
          <w:b/>
          <w:bCs/>
          <w:sz w:val="24"/>
          <w:szCs w:val="32"/>
        </w:rPr>
        <w:t>13</w:t>
      </w:r>
      <w:r>
        <w:rPr>
          <w:rFonts w:hint="eastAsia"/>
          <w:b/>
          <w:bCs/>
          <w:sz w:val="24"/>
          <w:szCs w:val="32"/>
        </w:rPr>
        <w:t>个月继续率</w:t>
      </w:r>
      <w:r>
        <w:rPr>
          <w:rFonts w:hint="eastAsia"/>
          <w:sz w:val="24"/>
          <w:szCs w:val="32"/>
        </w:rPr>
        <w:t>：是提现长期寿险客户第一年承保保单在第二年继续缴费的指标，</w:t>
      </w:r>
      <w:r w:rsidRPr="00B17EE5">
        <w:rPr>
          <w:rFonts w:hint="eastAsia"/>
          <w:b/>
          <w:color w:val="FF0000"/>
          <w:sz w:val="24"/>
          <w:szCs w:val="32"/>
        </w:rPr>
        <w:t>13</w:t>
      </w:r>
      <w:r w:rsidRPr="00B17EE5">
        <w:rPr>
          <w:rFonts w:hint="eastAsia"/>
          <w:b/>
          <w:color w:val="FF0000"/>
          <w:sz w:val="24"/>
          <w:szCs w:val="32"/>
        </w:rPr>
        <w:t>个月继续率</w:t>
      </w:r>
      <w:r w:rsidRPr="00B17EE5">
        <w:rPr>
          <w:rFonts w:hint="eastAsia"/>
          <w:b/>
          <w:color w:val="FF0000"/>
          <w:sz w:val="24"/>
          <w:szCs w:val="32"/>
        </w:rPr>
        <w:t>=</w:t>
      </w:r>
      <w:r w:rsidRPr="00B17EE5">
        <w:rPr>
          <w:rFonts w:hint="eastAsia"/>
          <w:b/>
          <w:color w:val="FF0000"/>
          <w:sz w:val="24"/>
          <w:szCs w:val="32"/>
        </w:rPr>
        <w:t>第二年实收保费</w:t>
      </w:r>
      <w:r w:rsidRPr="00B17EE5">
        <w:rPr>
          <w:rFonts w:hint="eastAsia"/>
          <w:b/>
          <w:color w:val="FF0000"/>
          <w:sz w:val="24"/>
          <w:szCs w:val="32"/>
        </w:rPr>
        <w:t>/</w:t>
      </w:r>
      <w:r w:rsidRPr="00B17EE5">
        <w:rPr>
          <w:rFonts w:hint="eastAsia"/>
          <w:b/>
          <w:color w:val="FF0000"/>
          <w:sz w:val="24"/>
          <w:szCs w:val="32"/>
        </w:rPr>
        <w:t>第二年应收保费</w:t>
      </w:r>
      <w:r w:rsidRPr="00B17EE5">
        <w:rPr>
          <w:rFonts w:hint="eastAsia"/>
          <w:b/>
          <w:color w:val="FF0000"/>
          <w:sz w:val="24"/>
          <w:szCs w:val="32"/>
        </w:rPr>
        <w:t>*100%</w:t>
      </w:r>
      <w:r>
        <w:rPr>
          <w:rFonts w:hint="eastAsia"/>
          <w:sz w:val="24"/>
          <w:szCs w:val="32"/>
        </w:rPr>
        <w:t>。</w:t>
      </w:r>
    </w:p>
    <w:p w:rsidR="00EF293E" w:rsidRDefault="00904F4F">
      <w:pPr>
        <w:numPr>
          <w:ilvl w:val="0"/>
          <w:numId w:val="1"/>
        </w:numPr>
        <w:spacing w:line="360" w:lineRule="auto"/>
        <w:rPr>
          <w:sz w:val="24"/>
          <w:szCs w:val="32"/>
        </w:rPr>
      </w:pPr>
      <w:r>
        <w:rPr>
          <w:rFonts w:hint="eastAsia"/>
          <w:sz w:val="24"/>
          <w:szCs w:val="32"/>
        </w:rPr>
        <w:t xml:space="preserve"> </w:t>
      </w:r>
      <w:r>
        <w:rPr>
          <w:rFonts w:hint="eastAsia"/>
          <w:b/>
          <w:bCs/>
          <w:sz w:val="24"/>
          <w:szCs w:val="32"/>
        </w:rPr>
        <w:t>续期品质系数</w:t>
      </w:r>
      <w:r>
        <w:rPr>
          <w:rFonts w:hint="eastAsia"/>
          <w:sz w:val="24"/>
          <w:szCs w:val="32"/>
        </w:rPr>
        <w:t>：指公司为提高整体业务的续期继续率，根据续期继续率设定的续期服务费的调</w:t>
      </w:r>
      <w:r>
        <w:rPr>
          <w:rFonts w:hint="eastAsia"/>
          <w:sz w:val="24"/>
          <w:szCs w:val="32"/>
        </w:rPr>
        <w:t>整系数，如</w:t>
      </w:r>
      <w:r w:rsidRPr="00B17EE5">
        <w:rPr>
          <w:rFonts w:hint="eastAsia"/>
          <w:b/>
          <w:color w:val="FF0000"/>
          <w:sz w:val="24"/>
          <w:szCs w:val="32"/>
        </w:rPr>
        <w:t>继续率在</w:t>
      </w:r>
      <w:r w:rsidRPr="00B17EE5">
        <w:rPr>
          <w:rFonts w:hint="eastAsia"/>
          <w:b/>
          <w:color w:val="FF0000"/>
          <w:sz w:val="24"/>
          <w:szCs w:val="32"/>
        </w:rPr>
        <w:t>90%</w:t>
      </w:r>
      <w:r w:rsidRPr="00B17EE5">
        <w:rPr>
          <w:rFonts w:hint="eastAsia"/>
          <w:b/>
          <w:color w:val="FF0000"/>
          <w:sz w:val="24"/>
          <w:szCs w:val="32"/>
        </w:rPr>
        <w:t>以上时</w:t>
      </w:r>
      <w:r w:rsidRPr="00B17EE5">
        <w:rPr>
          <w:rFonts w:hint="eastAsia"/>
          <w:b/>
          <w:color w:val="FF0000"/>
          <w:sz w:val="24"/>
          <w:szCs w:val="32"/>
        </w:rPr>
        <w:t>,</w:t>
      </w:r>
      <w:r w:rsidRPr="00B17EE5">
        <w:rPr>
          <w:rFonts w:hint="eastAsia"/>
          <w:b/>
          <w:color w:val="FF0000"/>
          <w:sz w:val="24"/>
          <w:szCs w:val="32"/>
        </w:rPr>
        <w:t>品质系数可大于等于</w:t>
      </w:r>
      <w:r w:rsidRPr="00B17EE5">
        <w:rPr>
          <w:rFonts w:hint="eastAsia"/>
          <w:b/>
          <w:color w:val="FF0000"/>
          <w:sz w:val="24"/>
          <w:szCs w:val="32"/>
        </w:rPr>
        <w:t>1</w:t>
      </w:r>
      <w:r>
        <w:rPr>
          <w:rFonts w:hint="eastAsia"/>
          <w:sz w:val="24"/>
          <w:szCs w:val="32"/>
        </w:rPr>
        <w:t>。</w:t>
      </w:r>
    </w:p>
    <w:p w:rsidR="00EF293E" w:rsidRDefault="00904F4F">
      <w:pPr>
        <w:numPr>
          <w:ilvl w:val="0"/>
          <w:numId w:val="1"/>
        </w:numPr>
        <w:spacing w:line="360" w:lineRule="auto"/>
        <w:rPr>
          <w:sz w:val="24"/>
          <w:szCs w:val="32"/>
        </w:rPr>
      </w:pPr>
      <w:r>
        <w:rPr>
          <w:rFonts w:hint="eastAsia"/>
          <w:b/>
          <w:bCs/>
          <w:sz w:val="24"/>
          <w:szCs w:val="32"/>
        </w:rPr>
        <w:t xml:space="preserve"> </w:t>
      </w:r>
      <w:r>
        <w:rPr>
          <w:rFonts w:hint="eastAsia"/>
          <w:b/>
          <w:bCs/>
          <w:sz w:val="24"/>
          <w:szCs w:val="32"/>
        </w:rPr>
        <w:t>基本法：</w:t>
      </w:r>
      <w:r>
        <w:rPr>
          <w:rFonts w:hint="eastAsia"/>
          <w:sz w:val="24"/>
          <w:szCs w:val="32"/>
        </w:rPr>
        <w:t>指</w:t>
      </w:r>
      <w:r w:rsidRPr="00B17EE5">
        <w:rPr>
          <w:rFonts w:hint="eastAsia"/>
          <w:b/>
          <w:color w:val="FF0000"/>
          <w:sz w:val="24"/>
          <w:szCs w:val="32"/>
        </w:rPr>
        <w:t>保险行业对营销人员进行入职、离职管理，佣金发放标准的规定和考核办法等相关规定的一般管理办法</w:t>
      </w:r>
      <w:r>
        <w:rPr>
          <w:rFonts w:hint="eastAsia"/>
          <w:sz w:val="24"/>
          <w:szCs w:val="32"/>
        </w:rPr>
        <w:t>，简称基本法。</w:t>
      </w:r>
    </w:p>
    <w:p w:rsidR="00EF293E" w:rsidRDefault="00904F4F">
      <w:pPr>
        <w:numPr>
          <w:ilvl w:val="0"/>
          <w:numId w:val="1"/>
        </w:numPr>
        <w:spacing w:line="360" w:lineRule="auto"/>
        <w:rPr>
          <w:sz w:val="24"/>
          <w:szCs w:val="32"/>
        </w:rPr>
      </w:pPr>
      <w:r>
        <w:rPr>
          <w:rFonts w:hint="eastAsia"/>
          <w:sz w:val="24"/>
          <w:szCs w:val="32"/>
        </w:rPr>
        <w:t xml:space="preserve"> </w:t>
      </w:r>
      <w:r>
        <w:rPr>
          <w:rFonts w:hint="eastAsia"/>
          <w:b/>
          <w:bCs/>
          <w:sz w:val="24"/>
          <w:szCs w:val="32"/>
        </w:rPr>
        <w:t>育成利益</w:t>
      </w:r>
      <w:r>
        <w:rPr>
          <w:rFonts w:hint="eastAsia"/>
          <w:sz w:val="24"/>
          <w:szCs w:val="32"/>
        </w:rPr>
        <w:t>：</w:t>
      </w:r>
      <w:r w:rsidR="00B17EE5">
        <w:rPr>
          <w:rFonts w:hint="eastAsia"/>
          <w:sz w:val="24"/>
          <w:szCs w:val="32"/>
        </w:rPr>
        <w:t>(</w:t>
      </w:r>
      <w:r w:rsidR="00B17EE5" w:rsidRPr="00B17EE5">
        <w:rPr>
          <w:rFonts w:hint="eastAsia"/>
          <w:b/>
          <w:color w:val="FF0000"/>
          <w:sz w:val="24"/>
          <w:szCs w:val="32"/>
        </w:rPr>
        <w:t>指</w:t>
      </w:r>
      <w:r w:rsidR="00B17EE5" w:rsidRPr="00B17EE5">
        <w:rPr>
          <w:rFonts w:hint="eastAsia"/>
          <w:b/>
          <w:color w:val="FF0000"/>
          <w:sz w:val="24"/>
          <w:szCs w:val="32"/>
        </w:rPr>
        <w:t>标准店</w:t>
      </w:r>
      <w:r w:rsidR="00B17EE5" w:rsidRPr="00B17EE5">
        <w:rPr>
          <w:rFonts w:hint="eastAsia"/>
          <w:b/>
          <w:color w:val="FF0000"/>
          <w:sz w:val="24"/>
          <w:szCs w:val="32"/>
        </w:rPr>
        <w:t>中有自己带的员工发展一个新的标准店</w:t>
      </w:r>
      <w:r w:rsidR="00B17EE5">
        <w:rPr>
          <w:rFonts w:hint="eastAsia"/>
          <w:sz w:val="24"/>
          <w:szCs w:val="32"/>
        </w:rPr>
        <w:t>)</w:t>
      </w:r>
      <w:r>
        <w:rPr>
          <w:rFonts w:hint="eastAsia"/>
          <w:sz w:val="24"/>
          <w:szCs w:val="32"/>
        </w:rPr>
        <w:t>在我公司基本法中指标准店育成门店后</w:t>
      </w:r>
      <w:r>
        <w:rPr>
          <w:rFonts w:hint="eastAsia"/>
          <w:sz w:val="24"/>
          <w:szCs w:val="32"/>
        </w:rPr>
        <w:t>享有一代育成门店的管理利益。育成指标准店中发展出另一个标准店。</w:t>
      </w:r>
    </w:p>
    <w:p w:rsidR="00EF293E" w:rsidRDefault="00904F4F">
      <w:pPr>
        <w:numPr>
          <w:ilvl w:val="0"/>
          <w:numId w:val="1"/>
        </w:numPr>
        <w:spacing w:line="360" w:lineRule="auto"/>
        <w:rPr>
          <w:sz w:val="24"/>
          <w:szCs w:val="32"/>
        </w:rPr>
      </w:pPr>
      <w:r>
        <w:rPr>
          <w:rFonts w:hint="eastAsia"/>
          <w:sz w:val="24"/>
          <w:szCs w:val="32"/>
        </w:rPr>
        <w:t xml:space="preserve"> </w:t>
      </w:r>
      <w:r>
        <w:rPr>
          <w:rFonts w:hint="eastAsia"/>
          <w:b/>
          <w:bCs/>
          <w:sz w:val="24"/>
          <w:szCs w:val="32"/>
        </w:rPr>
        <w:t>预留利益：</w:t>
      </w:r>
      <w:r>
        <w:rPr>
          <w:rFonts w:hint="eastAsia"/>
          <w:sz w:val="24"/>
          <w:szCs w:val="32"/>
        </w:rPr>
        <w:t>指在基本法</w:t>
      </w:r>
      <w:r w:rsidRPr="00B17EE5">
        <w:rPr>
          <w:rFonts w:hint="eastAsia"/>
          <w:b/>
          <w:color w:val="FF0000"/>
          <w:sz w:val="24"/>
          <w:szCs w:val="32"/>
        </w:rPr>
        <w:t>考核中还未达成或未达到某种考核标准，对部分利益进行预留，待达成考核后进行补发的利益</w:t>
      </w:r>
      <w:r>
        <w:rPr>
          <w:rFonts w:hint="eastAsia"/>
          <w:sz w:val="24"/>
          <w:szCs w:val="32"/>
        </w:rPr>
        <w:t>，如标准店进入观察期后对管理利益和育成利益进行预留，待观察期达成考核后进行补发。</w:t>
      </w:r>
    </w:p>
    <w:p w:rsidR="00EF293E" w:rsidRDefault="00904F4F">
      <w:pPr>
        <w:numPr>
          <w:ilvl w:val="0"/>
          <w:numId w:val="1"/>
        </w:numPr>
        <w:spacing w:line="360" w:lineRule="auto"/>
        <w:rPr>
          <w:b/>
          <w:bCs/>
          <w:sz w:val="24"/>
          <w:szCs w:val="32"/>
        </w:rPr>
      </w:pPr>
      <w:r>
        <w:rPr>
          <w:rFonts w:hint="eastAsia"/>
          <w:sz w:val="24"/>
          <w:szCs w:val="32"/>
        </w:rPr>
        <w:t xml:space="preserve"> </w:t>
      </w:r>
      <w:r>
        <w:rPr>
          <w:rFonts w:hint="eastAsia"/>
          <w:b/>
          <w:bCs/>
          <w:sz w:val="24"/>
          <w:szCs w:val="32"/>
        </w:rPr>
        <w:t>考核预警：</w:t>
      </w:r>
      <w:r w:rsidR="003173EB">
        <w:rPr>
          <w:rFonts w:hint="eastAsia"/>
          <w:b/>
          <w:bCs/>
          <w:sz w:val="24"/>
          <w:szCs w:val="32"/>
        </w:rPr>
        <w:t>(</w:t>
      </w:r>
      <w:r w:rsidR="003173EB" w:rsidRPr="0099449E">
        <w:rPr>
          <w:rFonts w:hint="eastAsia"/>
          <w:b/>
          <w:bCs/>
          <w:color w:val="FF0000"/>
          <w:sz w:val="24"/>
          <w:szCs w:val="32"/>
        </w:rPr>
        <w:t>列如每月</w:t>
      </w:r>
      <w:r w:rsidR="003173EB" w:rsidRPr="0099449E">
        <w:rPr>
          <w:rFonts w:hint="eastAsia"/>
          <w:b/>
          <w:bCs/>
          <w:color w:val="FF0000"/>
          <w:sz w:val="24"/>
          <w:szCs w:val="32"/>
        </w:rPr>
        <w:t>16</w:t>
      </w:r>
      <w:r w:rsidR="003173EB" w:rsidRPr="0099449E">
        <w:rPr>
          <w:rFonts w:hint="eastAsia"/>
          <w:b/>
          <w:bCs/>
          <w:color w:val="FF0000"/>
          <w:sz w:val="24"/>
          <w:szCs w:val="32"/>
        </w:rPr>
        <w:t>日和</w:t>
      </w:r>
      <w:r w:rsidR="003173EB" w:rsidRPr="0099449E">
        <w:rPr>
          <w:rFonts w:hint="eastAsia"/>
          <w:b/>
          <w:bCs/>
          <w:color w:val="FF0000"/>
          <w:sz w:val="24"/>
          <w:szCs w:val="32"/>
        </w:rPr>
        <w:t>28</w:t>
      </w:r>
      <w:r w:rsidR="003173EB" w:rsidRPr="0099449E">
        <w:rPr>
          <w:rFonts w:hint="eastAsia"/>
          <w:b/>
          <w:bCs/>
          <w:color w:val="FF0000"/>
          <w:sz w:val="24"/>
          <w:szCs w:val="32"/>
        </w:rPr>
        <w:t>日考核低于规定考核进行预警</w:t>
      </w:r>
      <w:r w:rsidR="003173EB">
        <w:rPr>
          <w:rFonts w:hint="eastAsia"/>
          <w:b/>
          <w:bCs/>
          <w:sz w:val="24"/>
          <w:szCs w:val="32"/>
        </w:rPr>
        <w:t>)</w:t>
      </w:r>
      <w:r>
        <w:rPr>
          <w:rFonts w:hint="eastAsia"/>
          <w:sz w:val="24"/>
          <w:szCs w:val="32"/>
        </w:rPr>
        <w:t>指未进行正式的考核之前进行的阶</w:t>
      </w:r>
      <w:r>
        <w:rPr>
          <w:rFonts w:hint="eastAsia"/>
          <w:sz w:val="24"/>
          <w:szCs w:val="32"/>
        </w:rPr>
        <w:t>段性的考核计算，对营销队伍的达成差距进行预警，以便督促营销队伍更好地完成考核。我公司标准店和旗舰店经营期考核周期为自然半年，而考核预警暂定为每月</w:t>
      </w:r>
      <w:r>
        <w:rPr>
          <w:rFonts w:hint="eastAsia"/>
          <w:sz w:val="24"/>
          <w:szCs w:val="32"/>
        </w:rPr>
        <w:t>16</w:t>
      </w:r>
      <w:r>
        <w:rPr>
          <w:rFonts w:hint="eastAsia"/>
          <w:sz w:val="24"/>
          <w:szCs w:val="32"/>
        </w:rPr>
        <w:t>日和</w:t>
      </w:r>
      <w:r>
        <w:rPr>
          <w:rFonts w:hint="eastAsia"/>
          <w:sz w:val="24"/>
          <w:szCs w:val="32"/>
        </w:rPr>
        <w:t>28</w:t>
      </w:r>
      <w:r>
        <w:rPr>
          <w:rFonts w:hint="eastAsia"/>
          <w:sz w:val="24"/>
          <w:szCs w:val="32"/>
        </w:rPr>
        <w:t>日。</w:t>
      </w:r>
    </w:p>
    <w:p w:rsidR="00EF293E" w:rsidRDefault="00904F4F">
      <w:pPr>
        <w:numPr>
          <w:ilvl w:val="0"/>
          <w:numId w:val="1"/>
        </w:numPr>
        <w:spacing w:line="360" w:lineRule="auto"/>
        <w:rPr>
          <w:sz w:val="24"/>
          <w:szCs w:val="32"/>
        </w:rPr>
      </w:pPr>
      <w:r>
        <w:rPr>
          <w:rFonts w:hint="eastAsia"/>
          <w:sz w:val="24"/>
          <w:szCs w:val="32"/>
        </w:rPr>
        <w:t xml:space="preserve"> </w:t>
      </w:r>
      <w:r>
        <w:rPr>
          <w:rFonts w:hint="eastAsia"/>
          <w:b/>
          <w:bCs/>
          <w:sz w:val="24"/>
          <w:szCs w:val="32"/>
        </w:rPr>
        <w:t>建议书：</w:t>
      </w:r>
      <w:r>
        <w:rPr>
          <w:rFonts w:hint="eastAsia"/>
          <w:sz w:val="24"/>
          <w:szCs w:val="32"/>
        </w:rPr>
        <w:t>也叫</w:t>
      </w:r>
      <w:r w:rsidRPr="0099449E">
        <w:rPr>
          <w:rFonts w:hint="eastAsia"/>
          <w:b/>
          <w:color w:val="FF0000"/>
          <w:sz w:val="24"/>
          <w:szCs w:val="32"/>
        </w:rPr>
        <w:t>计划书，业务人员通过建议书系统针对客户的年龄和保障做出具体的保险方案</w:t>
      </w:r>
      <w:r>
        <w:rPr>
          <w:rFonts w:hint="eastAsia"/>
          <w:sz w:val="24"/>
          <w:szCs w:val="32"/>
        </w:rPr>
        <w:t>，便于客户较为直观的了解保险产品的责任和优势以及缴费情况等（电子计划书已转发）。</w:t>
      </w:r>
    </w:p>
    <w:p w:rsidR="00EF293E" w:rsidRDefault="00904F4F">
      <w:pPr>
        <w:numPr>
          <w:ilvl w:val="0"/>
          <w:numId w:val="1"/>
        </w:numPr>
        <w:spacing w:line="360" w:lineRule="auto"/>
        <w:rPr>
          <w:sz w:val="24"/>
          <w:szCs w:val="32"/>
        </w:rPr>
      </w:pPr>
      <w:r>
        <w:rPr>
          <w:rFonts w:hint="eastAsia"/>
          <w:sz w:val="24"/>
          <w:szCs w:val="32"/>
        </w:rPr>
        <w:t>。</w:t>
      </w:r>
      <w:r>
        <w:rPr>
          <w:rFonts w:hint="eastAsia"/>
          <w:sz w:val="24"/>
          <w:szCs w:val="32"/>
        </w:rPr>
        <w:t xml:space="preserve"> </w:t>
      </w:r>
      <w:r>
        <w:rPr>
          <w:rFonts w:hint="eastAsia"/>
          <w:b/>
          <w:bCs/>
          <w:sz w:val="24"/>
          <w:szCs w:val="32"/>
        </w:rPr>
        <w:t>卡单：</w:t>
      </w:r>
      <w:r>
        <w:rPr>
          <w:rFonts w:hint="eastAsia"/>
          <w:sz w:val="24"/>
          <w:szCs w:val="32"/>
        </w:rPr>
        <w:t>是对保险期限小于等于</w:t>
      </w:r>
      <w:r>
        <w:rPr>
          <w:rFonts w:hint="eastAsia"/>
          <w:sz w:val="24"/>
          <w:szCs w:val="32"/>
        </w:rPr>
        <w:t>1</w:t>
      </w:r>
      <w:r>
        <w:rPr>
          <w:rFonts w:hint="eastAsia"/>
          <w:sz w:val="24"/>
          <w:szCs w:val="32"/>
        </w:rPr>
        <w:t>年的意外险等产品的统称，</w:t>
      </w:r>
      <w:r w:rsidRPr="0099449E">
        <w:rPr>
          <w:rFonts w:hint="eastAsia"/>
          <w:b/>
          <w:color w:val="FF0000"/>
          <w:sz w:val="24"/>
          <w:szCs w:val="32"/>
        </w:rPr>
        <w:t>不包括车险和团险</w:t>
      </w:r>
      <w:r>
        <w:rPr>
          <w:rFonts w:hint="eastAsia"/>
          <w:sz w:val="24"/>
          <w:szCs w:val="32"/>
        </w:rPr>
        <w:t>，因其最早的保单表现形式为卡片。</w:t>
      </w:r>
    </w:p>
    <w:p w:rsidR="00EF293E" w:rsidRDefault="00904F4F">
      <w:pPr>
        <w:numPr>
          <w:ilvl w:val="0"/>
          <w:numId w:val="1"/>
        </w:numPr>
        <w:spacing w:line="360" w:lineRule="auto"/>
        <w:rPr>
          <w:sz w:val="24"/>
          <w:szCs w:val="32"/>
        </w:rPr>
      </w:pPr>
      <w:r>
        <w:rPr>
          <w:rFonts w:hint="eastAsia"/>
          <w:b/>
          <w:bCs/>
          <w:sz w:val="24"/>
          <w:szCs w:val="32"/>
        </w:rPr>
        <w:t xml:space="preserve"> </w:t>
      </w:r>
      <w:r>
        <w:rPr>
          <w:rFonts w:hint="eastAsia"/>
          <w:b/>
          <w:bCs/>
          <w:sz w:val="24"/>
          <w:szCs w:val="32"/>
        </w:rPr>
        <w:t>豁免：</w:t>
      </w:r>
      <w:r>
        <w:rPr>
          <w:rFonts w:hint="eastAsia"/>
          <w:sz w:val="24"/>
          <w:szCs w:val="32"/>
        </w:rPr>
        <w:t>寿险中的一种保险责任，一般指出现合同约定的情况可以豁免保费，如父母为孩子投保，</w:t>
      </w:r>
      <w:r w:rsidRPr="0099449E">
        <w:rPr>
          <w:rFonts w:hint="eastAsia"/>
          <w:sz w:val="24"/>
          <w:szCs w:val="32"/>
        </w:rPr>
        <w:t>如果</w:t>
      </w:r>
      <w:r w:rsidRPr="0099449E">
        <w:rPr>
          <w:rFonts w:hint="eastAsia"/>
          <w:b/>
          <w:color w:val="FF0000"/>
          <w:sz w:val="24"/>
          <w:szCs w:val="32"/>
        </w:rPr>
        <w:t>投保人身故或全残，未交保费无需再交，保险合同继续有效</w:t>
      </w:r>
      <w:r>
        <w:rPr>
          <w:rFonts w:hint="eastAsia"/>
          <w:sz w:val="24"/>
          <w:szCs w:val="32"/>
        </w:rPr>
        <w:t>。</w:t>
      </w:r>
    </w:p>
    <w:p w:rsidR="00EF293E" w:rsidRDefault="00904F4F">
      <w:pPr>
        <w:numPr>
          <w:ilvl w:val="0"/>
          <w:numId w:val="1"/>
        </w:numPr>
        <w:spacing w:line="360" w:lineRule="auto"/>
        <w:rPr>
          <w:sz w:val="24"/>
          <w:szCs w:val="32"/>
        </w:rPr>
      </w:pPr>
      <w:r>
        <w:rPr>
          <w:rFonts w:hint="eastAsia"/>
          <w:b/>
          <w:bCs/>
          <w:sz w:val="24"/>
          <w:szCs w:val="32"/>
        </w:rPr>
        <w:t xml:space="preserve"> </w:t>
      </w:r>
      <w:r>
        <w:rPr>
          <w:rFonts w:hint="eastAsia"/>
          <w:b/>
          <w:bCs/>
          <w:sz w:val="24"/>
          <w:szCs w:val="32"/>
        </w:rPr>
        <w:t>分公司：</w:t>
      </w:r>
      <w:r>
        <w:rPr>
          <w:rFonts w:hint="eastAsia"/>
          <w:sz w:val="24"/>
          <w:szCs w:val="32"/>
        </w:rPr>
        <w:t>指公司的二级行政管理机构，如河北省分公司，河南省分公司。</w:t>
      </w:r>
    </w:p>
    <w:p w:rsidR="00EF293E" w:rsidRDefault="00904F4F">
      <w:pPr>
        <w:numPr>
          <w:ilvl w:val="0"/>
          <w:numId w:val="1"/>
        </w:numPr>
        <w:spacing w:line="360" w:lineRule="auto"/>
        <w:rPr>
          <w:sz w:val="24"/>
          <w:szCs w:val="32"/>
        </w:rPr>
      </w:pPr>
      <w:r>
        <w:rPr>
          <w:rFonts w:hint="eastAsia"/>
          <w:b/>
          <w:bCs/>
          <w:sz w:val="24"/>
          <w:szCs w:val="32"/>
        </w:rPr>
        <w:lastRenderedPageBreak/>
        <w:t xml:space="preserve"> </w:t>
      </w:r>
      <w:r>
        <w:rPr>
          <w:rFonts w:hint="eastAsia"/>
          <w:b/>
          <w:bCs/>
          <w:sz w:val="24"/>
          <w:szCs w:val="32"/>
        </w:rPr>
        <w:t>旗舰店：</w:t>
      </w:r>
      <w:r>
        <w:rPr>
          <w:rFonts w:hint="eastAsia"/>
          <w:sz w:val="24"/>
          <w:szCs w:val="32"/>
        </w:rPr>
        <w:t>指公司营销管理队伍的最高层级，相当于支公司，隶属于分公司，负责招募和管理门店店长和会员。</w:t>
      </w:r>
    </w:p>
    <w:p w:rsidR="00EF293E" w:rsidRDefault="00904F4F">
      <w:pPr>
        <w:numPr>
          <w:ilvl w:val="0"/>
          <w:numId w:val="1"/>
        </w:numPr>
        <w:spacing w:line="360" w:lineRule="auto"/>
        <w:rPr>
          <w:sz w:val="24"/>
          <w:szCs w:val="32"/>
        </w:rPr>
      </w:pPr>
      <w:r>
        <w:rPr>
          <w:rFonts w:hint="eastAsia"/>
          <w:b/>
          <w:bCs/>
          <w:sz w:val="24"/>
          <w:szCs w:val="32"/>
        </w:rPr>
        <w:t xml:space="preserve"> </w:t>
      </w:r>
      <w:r>
        <w:rPr>
          <w:rFonts w:hint="eastAsia"/>
          <w:b/>
          <w:bCs/>
          <w:sz w:val="24"/>
          <w:szCs w:val="32"/>
        </w:rPr>
        <w:t>标准店：</w:t>
      </w:r>
      <w:r>
        <w:rPr>
          <w:rFonts w:hint="eastAsia"/>
          <w:sz w:val="24"/>
          <w:szCs w:val="32"/>
        </w:rPr>
        <w:t>指公司营销管理队伍的第二层级，隶属于旗舰店，负责招募和管理会员。</w:t>
      </w:r>
    </w:p>
    <w:sectPr w:rsidR="00EF293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F4F" w:rsidRDefault="00904F4F">
      <w:r>
        <w:separator/>
      </w:r>
    </w:p>
  </w:endnote>
  <w:endnote w:type="continuationSeparator" w:id="0">
    <w:p w:rsidR="00904F4F" w:rsidRDefault="0090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93E" w:rsidRDefault="00904F4F">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F293E" w:rsidRDefault="00904F4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E2E9B">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F293E" w:rsidRDefault="00904F4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E2E9B">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F4F" w:rsidRDefault="00904F4F">
      <w:r>
        <w:separator/>
      </w:r>
    </w:p>
  </w:footnote>
  <w:footnote w:type="continuationSeparator" w:id="0">
    <w:p w:rsidR="00904F4F" w:rsidRDefault="00904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DBD97"/>
    <w:multiLevelType w:val="singleLevel"/>
    <w:tmpl w:val="58EDBD97"/>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3E"/>
    <w:rsid w:val="00151F02"/>
    <w:rsid w:val="001A4E2C"/>
    <w:rsid w:val="003173EB"/>
    <w:rsid w:val="00337670"/>
    <w:rsid w:val="00417824"/>
    <w:rsid w:val="00491B4A"/>
    <w:rsid w:val="0060174A"/>
    <w:rsid w:val="00680122"/>
    <w:rsid w:val="00904F4F"/>
    <w:rsid w:val="0099449E"/>
    <w:rsid w:val="00B17EE5"/>
    <w:rsid w:val="00BB7F42"/>
    <w:rsid w:val="00C82587"/>
    <w:rsid w:val="00CE2E9B"/>
    <w:rsid w:val="00EF293E"/>
    <w:rsid w:val="040655A3"/>
    <w:rsid w:val="05A84C8D"/>
    <w:rsid w:val="0A8A58E7"/>
    <w:rsid w:val="15AC36EB"/>
    <w:rsid w:val="1CCA0C92"/>
    <w:rsid w:val="24A573B6"/>
    <w:rsid w:val="259D281F"/>
    <w:rsid w:val="259E2FAC"/>
    <w:rsid w:val="2B0C6279"/>
    <w:rsid w:val="438C7411"/>
    <w:rsid w:val="44117F4B"/>
    <w:rsid w:val="55077FE2"/>
    <w:rsid w:val="581D68F3"/>
    <w:rsid w:val="5B1A5B85"/>
    <w:rsid w:val="669D1938"/>
    <w:rsid w:val="70A63EBC"/>
    <w:rsid w:val="71041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1E210"/>
  <w15:docId w15:val="{A49F6359-15B0-4F4B-8A37-55FD6824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iPriority w:val="99"/>
    <w:unhideWhenUsed/>
    <w:rsid w:val="00B17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B17EE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1521">
      <w:bodyDiv w:val="1"/>
      <w:marLeft w:val="0"/>
      <w:marRight w:val="0"/>
      <w:marTop w:val="0"/>
      <w:marBottom w:val="0"/>
      <w:divBdr>
        <w:top w:val="none" w:sz="0" w:space="0" w:color="auto"/>
        <w:left w:val="none" w:sz="0" w:space="0" w:color="auto"/>
        <w:bottom w:val="none" w:sz="0" w:space="0" w:color="auto"/>
        <w:right w:val="none" w:sz="0" w:space="0" w:color="auto"/>
      </w:divBdr>
    </w:div>
    <w:div w:id="2019848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小白</dc:creator>
  <cp:lastModifiedBy>小白</cp:lastModifiedBy>
  <cp:revision>2</cp:revision>
  <dcterms:created xsi:type="dcterms:W3CDTF">2017-04-13T09:46:00Z</dcterms:created>
  <dcterms:modified xsi:type="dcterms:W3CDTF">2017-04-13T09:46:00Z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