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72766F" w14:paraId="26B6B13E" w14:textId="77777777" w:rsidTr="009209EA">
        <w:tc>
          <w:tcPr>
            <w:tcW w:w="3192" w:type="dxa"/>
          </w:tcPr>
          <w:p w14:paraId="5F5176E6" w14:textId="77777777" w:rsidR="0072766F" w:rsidRDefault="0072766F" w:rsidP="009209EA">
            <w:r>
              <w:t>File</w:t>
            </w:r>
          </w:p>
        </w:tc>
        <w:tc>
          <w:tcPr>
            <w:tcW w:w="3192" w:type="dxa"/>
          </w:tcPr>
          <w:p w14:paraId="534B36E3" w14:textId="77777777" w:rsidR="0072766F" w:rsidRDefault="0072766F" w:rsidP="009209EA">
            <w:r>
              <w:t>Description</w:t>
            </w:r>
          </w:p>
        </w:tc>
        <w:tc>
          <w:tcPr>
            <w:tcW w:w="3192" w:type="dxa"/>
          </w:tcPr>
          <w:p w14:paraId="07857A6F" w14:textId="77777777" w:rsidR="0072766F" w:rsidRDefault="0072766F" w:rsidP="009209EA">
            <w:r>
              <w:t xml:space="preserve"> Details</w:t>
            </w:r>
          </w:p>
        </w:tc>
      </w:tr>
      <w:tr w:rsidR="0072766F" w14:paraId="1440C88F" w14:textId="77777777" w:rsidTr="009209EA">
        <w:tc>
          <w:tcPr>
            <w:tcW w:w="3192" w:type="dxa"/>
          </w:tcPr>
          <w:p w14:paraId="49BA64D9" w14:textId="77777777" w:rsidR="0072766F" w:rsidRDefault="0072766F" w:rsidP="009209EA">
            <w:r>
              <w:t>r</w:t>
            </w:r>
            <w:r w:rsidRPr="007467FC">
              <w:t>esp</w:t>
            </w:r>
            <w:r>
              <w:t>.csv</w:t>
            </w:r>
          </w:p>
        </w:tc>
        <w:tc>
          <w:tcPr>
            <w:tcW w:w="3192" w:type="dxa"/>
          </w:tcPr>
          <w:p w14:paraId="0EBBC40F" w14:textId="7681EB45" w:rsidR="0072766F" w:rsidRDefault="0072766F" w:rsidP="009209EA">
            <w:r>
              <w:t>Response matrix</w:t>
            </w:r>
            <w:r w:rsidR="00B73606">
              <w:t xml:space="preserve"> (categories “1” and “2”)</w:t>
            </w:r>
          </w:p>
        </w:tc>
        <w:tc>
          <w:tcPr>
            <w:tcW w:w="3192" w:type="dxa"/>
          </w:tcPr>
          <w:p w14:paraId="545D2427" w14:textId="77777777" w:rsidR="0072766F" w:rsidRDefault="0072766F" w:rsidP="009209EA">
            <w:r>
              <w:t>600 individuals * 20 items</w:t>
            </w:r>
          </w:p>
        </w:tc>
      </w:tr>
      <w:tr w:rsidR="0072766F" w14:paraId="0B7D5F08" w14:textId="77777777" w:rsidTr="009209EA">
        <w:tc>
          <w:tcPr>
            <w:tcW w:w="3192" w:type="dxa"/>
          </w:tcPr>
          <w:p w14:paraId="145AC801" w14:textId="77777777" w:rsidR="0072766F" w:rsidRDefault="0072766F" w:rsidP="009209EA">
            <w:r>
              <w:t>Group.csv</w:t>
            </w:r>
          </w:p>
        </w:tc>
        <w:tc>
          <w:tcPr>
            <w:tcW w:w="3192" w:type="dxa"/>
          </w:tcPr>
          <w:p w14:paraId="79B78EB9" w14:textId="77777777" w:rsidR="0072766F" w:rsidRDefault="0072766F" w:rsidP="009209EA">
            <w:r>
              <w:t>Group indicators</w:t>
            </w:r>
          </w:p>
        </w:tc>
        <w:tc>
          <w:tcPr>
            <w:tcW w:w="3192" w:type="dxa"/>
          </w:tcPr>
          <w:p w14:paraId="11EB5089" w14:textId="77777777" w:rsidR="0072766F" w:rsidRDefault="0072766F" w:rsidP="009209EA">
            <w:r>
              <w:t>Three groups. 200 individuals per group.</w:t>
            </w:r>
          </w:p>
        </w:tc>
      </w:tr>
      <w:tr w:rsidR="0072766F" w14:paraId="30232F8C" w14:textId="77777777" w:rsidTr="009209EA">
        <w:tc>
          <w:tcPr>
            <w:tcW w:w="3192" w:type="dxa"/>
          </w:tcPr>
          <w:p w14:paraId="63B35F6A" w14:textId="77777777" w:rsidR="0072766F" w:rsidRDefault="0072766F" w:rsidP="009209EA">
            <w:r>
              <w:t>Indic.csv</w:t>
            </w:r>
          </w:p>
        </w:tc>
        <w:tc>
          <w:tcPr>
            <w:tcW w:w="3192" w:type="dxa"/>
          </w:tcPr>
          <w:p w14:paraId="73605779" w14:textId="77777777" w:rsidR="0072766F" w:rsidRDefault="0072766F" w:rsidP="009209EA">
            <w:r>
              <w:t>Factor loading indicators</w:t>
            </w:r>
          </w:p>
        </w:tc>
        <w:tc>
          <w:tcPr>
            <w:tcW w:w="3192" w:type="dxa"/>
          </w:tcPr>
          <w:p w14:paraId="5208A15C" w14:textId="77777777" w:rsidR="0072766F" w:rsidRDefault="0072766F" w:rsidP="009209EA">
            <w:r>
              <w:t>Simple structure. 10 items each domain</w:t>
            </w:r>
          </w:p>
        </w:tc>
      </w:tr>
      <w:tr w:rsidR="0072766F" w14:paraId="490839AC" w14:textId="77777777" w:rsidTr="009209EA">
        <w:tc>
          <w:tcPr>
            <w:tcW w:w="3192" w:type="dxa"/>
          </w:tcPr>
          <w:p w14:paraId="50E3E1A1" w14:textId="77777777" w:rsidR="0072766F" w:rsidRDefault="0072766F" w:rsidP="009209EA">
            <w:r>
              <w:t>r</w:t>
            </w:r>
            <w:r w:rsidRPr="007467FC">
              <w:t>esp</w:t>
            </w:r>
            <w:r>
              <w:t>2grp.csv</w:t>
            </w:r>
          </w:p>
        </w:tc>
        <w:tc>
          <w:tcPr>
            <w:tcW w:w="3192" w:type="dxa"/>
          </w:tcPr>
          <w:p w14:paraId="5153BA2D" w14:textId="042446A2" w:rsidR="0072766F" w:rsidRDefault="0072766F" w:rsidP="009209EA">
            <w:r>
              <w:t>Response matrix</w:t>
            </w:r>
            <w:r w:rsidR="00B73606">
              <w:t xml:space="preserve"> </w:t>
            </w:r>
            <w:r w:rsidR="00B73606">
              <w:t>(categories “1” and “2”)</w:t>
            </w:r>
          </w:p>
        </w:tc>
        <w:tc>
          <w:tcPr>
            <w:tcW w:w="3192" w:type="dxa"/>
          </w:tcPr>
          <w:p w14:paraId="141A1E47" w14:textId="77777777" w:rsidR="0072766F" w:rsidRDefault="0072766F" w:rsidP="009209EA">
            <w:r>
              <w:t>400 individuals * 20 items</w:t>
            </w:r>
          </w:p>
        </w:tc>
      </w:tr>
      <w:tr w:rsidR="0072766F" w14:paraId="15ACB552" w14:textId="77777777" w:rsidTr="009209EA">
        <w:tc>
          <w:tcPr>
            <w:tcW w:w="3192" w:type="dxa"/>
          </w:tcPr>
          <w:p w14:paraId="5B9957F2" w14:textId="77777777" w:rsidR="0072766F" w:rsidRDefault="0072766F" w:rsidP="009209EA">
            <w:r>
              <w:t>Group2grp.csv</w:t>
            </w:r>
          </w:p>
        </w:tc>
        <w:tc>
          <w:tcPr>
            <w:tcW w:w="3192" w:type="dxa"/>
          </w:tcPr>
          <w:p w14:paraId="24CFBE4D" w14:textId="77777777" w:rsidR="0072766F" w:rsidRDefault="0072766F" w:rsidP="009209EA">
            <w:r>
              <w:t>Group indicators</w:t>
            </w:r>
          </w:p>
        </w:tc>
        <w:tc>
          <w:tcPr>
            <w:tcW w:w="3192" w:type="dxa"/>
          </w:tcPr>
          <w:p w14:paraId="50C44C37" w14:textId="77777777" w:rsidR="0072766F" w:rsidRDefault="0072766F" w:rsidP="009209EA">
            <w:r>
              <w:t>Two groups. 200 individuals per group.</w:t>
            </w:r>
          </w:p>
        </w:tc>
      </w:tr>
      <w:tr w:rsidR="0072766F" w14:paraId="667D6E85" w14:textId="77777777" w:rsidTr="009209EA">
        <w:tc>
          <w:tcPr>
            <w:tcW w:w="3192" w:type="dxa"/>
          </w:tcPr>
          <w:p w14:paraId="1DB4CE60" w14:textId="77777777" w:rsidR="0072766F" w:rsidRDefault="0072766F" w:rsidP="009209EA">
            <w:r>
              <w:t>r</w:t>
            </w:r>
            <w:r w:rsidRPr="007467FC">
              <w:t>esp</w:t>
            </w:r>
            <w:r>
              <w:t>4grp.csv</w:t>
            </w:r>
          </w:p>
        </w:tc>
        <w:tc>
          <w:tcPr>
            <w:tcW w:w="3192" w:type="dxa"/>
          </w:tcPr>
          <w:p w14:paraId="3C5E0C92" w14:textId="71D8A8F0" w:rsidR="0072766F" w:rsidRDefault="0072766F" w:rsidP="009209EA">
            <w:r>
              <w:t>Response matrix</w:t>
            </w:r>
            <w:r w:rsidR="00B73606">
              <w:t xml:space="preserve"> </w:t>
            </w:r>
            <w:r w:rsidR="00B73606">
              <w:t>(categories “</w:t>
            </w:r>
            <w:r w:rsidR="00B73606">
              <w:t>0</w:t>
            </w:r>
            <w:r w:rsidR="00B73606">
              <w:t>” and “</w:t>
            </w:r>
            <w:r w:rsidR="00B73606">
              <w:t>1</w:t>
            </w:r>
            <w:r w:rsidR="00B73606">
              <w:t>”)</w:t>
            </w:r>
          </w:p>
        </w:tc>
        <w:tc>
          <w:tcPr>
            <w:tcW w:w="3192" w:type="dxa"/>
          </w:tcPr>
          <w:p w14:paraId="7F1512C1" w14:textId="77777777" w:rsidR="0072766F" w:rsidRDefault="0072766F" w:rsidP="009209EA">
            <w:r>
              <w:t>800 individuals * 20 items</w:t>
            </w:r>
          </w:p>
        </w:tc>
      </w:tr>
      <w:tr w:rsidR="0072766F" w14:paraId="23F70F79" w14:textId="77777777" w:rsidTr="009209EA">
        <w:tc>
          <w:tcPr>
            <w:tcW w:w="3192" w:type="dxa"/>
          </w:tcPr>
          <w:p w14:paraId="7505E09F" w14:textId="77777777" w:rsidR="0072766F" w:rsidRDefault="0072766F" w:rsidP="009209EA">
            <w:r>
              <w:t>Group4grp.csv</w:t>
            </w:r>
          </w:p>
        </w:tc>
        <w:tc>
          <w:tcPr>
            <w:tcW w:w="3192" w:type="dxa"/>
          </w:tcPr>
          <w:p w14:paraId="7D871AB6" w14:textId="77777777" w:rsidR="0072766F" w:rsidRDefault="0072766F" w:rsidP="009209EA">
            <w:r>
              <w:t>Group indicators</w:t>
            </w:r>
          </w:p>
        </w:tc>
        <w:tc>
          <w:tcPr>
            <w:tcW w:w="3192" w:type="dxa"/>
          </w:tcPr>
          <w:p w14:paraId="4318A823" w14:textId="77777777" w:rsidR="0072766F" w:rsidRDefault="0072766F" w:rsidP="009209EA">
            <w:r>
              <w:t>Four groups. 200 individuals per group.</w:t>
            </w:r>
          </w:p>
        </w:tc>
      </w:tr>
    </w:tbl>
    <w:p w14:paraId="581956BE" w14:textId="5457D588" w:rsidR="0072766F" w:rsidRDefault="0072766F" w:rsidP="0072766F"/>
    <w:p w14:paraId="48A79DE5" w14:textId="76B6ACEA" w:rsidR="00B73606" w:rsidRDefault="00B73606" w:rsidP="0072766F">
      <w:r>
        <w:t>R</w:t>
      </w:r>
      <w:r w:rsidRPr="007467FC">
        <w:t>esp</w:t>
      </w:r>
      <w:r>
        <w:t>onse data file could be either 0/1 binary or 1/2 binary. The f</w:t>
      </w:r>
      <w:r>
        <w:t>actor loading indicators</w:t>
      </w:r>
      <w:r>
        <w:t xml:space="preserve"> are the same for 2/3/4 groups studies.</w:t>
      </w:r>
      <w:bookmarkStart w:id="0" w:name="_GoBack"/>
      <w:bookmarkEnd w:id="0"/>
    </w:p>
    <w:p w14:paraId="5F21A34B" w14:textId="77777777" w:rsidR="0072766F" w:rsidRDefault="0072766F" w:rsidP="0072766F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tbl>
      <w:tblPr>
        <w:tblW w:w="7444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207"/>
        <w:gridCol w:w="1026"/>
        <w:gridCol w:w="1026"/>
        <w:gridCol w:w="1026"/>
      </w:tblGrid>
      <w:tr w:rsidR="00B73606" w:rsidRPr="007467FC" w14:paraId="77F56D9D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826025" w14:textId="77777777" w:rsidR="00B73606" w:rsidRPr="007467FC" w:rsidRDefault="00B73606" w:rsidP="009209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AF347F" w14:textId="77777777" w:rsidR="00B73606" w:rsidRPr="007467FC" w:rsidRDefault="00B73606" w:rsidP="009209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7DC9CC" w14:textId="77777777" w:rsidR="00B73606" w:rsidRPr="007467FC" w:rsidRDefault="00B73606" w:rsidP="009209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19BBA1FE" w14:textId="5CAFB5FB" w:rsidR="00B73606" w:rsidRDefault="00B73606" w:rsidP="009209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Gamma_gr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CB372E5" w14:textId="2EB3F506" w:rsidR="00B73606" w:rsidRPr="007467FC" w:rsidRDefault="00B73606" w:rsidP="009209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B4BA896" w14:textId="77777777" w:rsidR="00B73606" w:rsidRDefault="00B73606" w:rsidP="009209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08F63D3" w14:textId="77777777" w:rsidR="00B73606" w:rsidRDefault="00B73606" w:rsidP="009209E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Beta3</w:t>
            </w:r>
          </w:p>
        </w:tc>
      </w:tr>
      <w:tr w:rsidR="00B73606" w:rsidRPr="007467FC" w14:paraId="4F589492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7B29AE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FAC59D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BE3DC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630D29A8" w14:textId="4C205E6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6E1683C" w14:textId="46E4A619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0687C31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3715F0F" w14:textId="7777777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73606" w:rsidRPr="007467FC" w14:paraId="00215967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4881E1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AB4A3D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4BD42A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3170F0B1" w14:textId="10D26B3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217061C" w14:textId="39E43182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8521226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F8F1B92" w14:textId="7777777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73606" w:rsidRPr="007467FC" w14:paraId="52EB47AB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6F8216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E4C47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21102C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12AAB032" w14:textId="7367CFA1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07645DF" w14:textId="3E5EF0DD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4634658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F8E58A3" w14:textId="7777777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73606" w:rsidRPr="00E11481" w14:paraId="4008A9EA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95EE3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29F64A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DA6E31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6BBB4D80" w14:textId="70954B98" w:rsidR="00B73606" w:rsidRPr="00E11481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BC22AA3" w14:textId="6E632FE2" w:rsidR="00B73606" w:rsidRPr="00E11481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2EA8B13" w14:textId="77777777" w:rsidR="00B73606" w:rsidRPr="00E11481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AE64C45" w14:textId="77777777" w:rsidR="00B73606" w:rsidRPr="00E11481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B73606" w:rsidRPr="00E11481" w14:paraId="004C215A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B4E5A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A98C17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702D71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09C0C251" w14:textId="2A820D04" w:rsidR="00B73606" w:rsidRPr="00E11481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B8C0EC9" w14:textId="636D141F" w:rsidR="00B73606" w:rsidRPr="00E11481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71FFA7B" w14:textId="77777777" w:rsidR="00B73606" w:rsidRPr="00E11481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0D902C5" w14:textId="77777777" w:rsidR="00B73606" w:rsidRPr="00E11481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B73606" w:rsidRPr="007467FC" w14:paraId="0D57B658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A82EC0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161FF1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D43E7E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5871A0C1" w14:textId="5A3A2399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E6E6EF1" w14:textId="1265D7CE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DA30777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2623A00" w14:textId="7777777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73606" w:rsidRPr="007467FC" w14:paraId="291065D6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FB051D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0034BE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F43A76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60B07649" w14:textId="037499EC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77387C0" w14:textId="7B8BF044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62BA426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344FFA7" w14:textId="7777777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73606" w:rsidRPr="007467FC" w14:paraId="4E444EC3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1F971C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F4FB3E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574CEB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390924B4" w14:textId="2B41B772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C2EB394" w14:textId="453E70DB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6AC174C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306930E" w14:textId="7777777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73606" w:rsidRPr="007467FC" w14:paraId="18AC0B4F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8E5E0A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BA7F3F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B07705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442AE4EB" w14:textId="1327598C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6D2BA35" w14:textId="48105222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D3E505B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A9D8960" w14:textId="7777777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73606" w:rsidRPr="007467FC" w14:paraId="26EA4094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3A8A9A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E3F290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DD5621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69CD1D64" w14:textId="67A30E1F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43E0556" w14:textId="69B45769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A5F6372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876F6E4" w14:textId="7777777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73606" w:rsidRPr="007467FC" w14:paraId="2F40B26C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BC26A4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230FE2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2534AF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3CAA60CA" w14:textId="7561B94A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E62E06A" w14:textId="41F87D84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247F6E2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DD714AB" w14:textId="7777777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73606" w:rsidRPr="00E11481" w14:paraId="634FB0B9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09ABF4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169DDC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B2E22D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6A0D8A3D" w14:textId="410E39A7" w:rsidR="00B73606" w:rsidRPr="00E11481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D9BCFDD" w14:textId="515D3EC5" w:rsidR="00B73606" w:rsidRPr="00E11481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D81F9F9" w14:textId="77777777" w:rsidR="00B73606" w:rsidRPr="00E11481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E5F9122" w14:textId="77777777" w:rsidR="00B73606" w:rsidRPr="00E11481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B73606" w:rsidRPr="00E11481" w14:paraId="7D4BC3B9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3B8E4A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CE61A2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8458E5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75182E6B" w14:textId="59C6998D" w:rsidR="00B73606" w:rsidRPr="00E11481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6534040" w14:textId="41317A73" w:rsidR="00B73606" w:rsidRPr="00E11481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2D4C938" w14:textId="77777777" w:rsidR="00B73606" w:rsidRPr="00E11481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8382762" w14:textId="77777777" w:rsidR="00B73606" w:rsidRPr="00E11481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B73606" w:rsidRPr="007467FC" w14:paraId="309F2BCE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A08A57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E80871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98B2EA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60A1C51D" w14:textId="32FDA6EA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4148902" w14:textId="297CB124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2D8EEF1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7534587" w14:textId="7777777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73606" w:rsidRPr="007467FC" w14:paraId="5A67D349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604D8F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8C4AFB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254578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46B0E63F" w14:textId="47F9400A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7E6CE9B" w14:textId="5193A1DA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C90EB20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E98E3CB" w14:textId="7777777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73606" w:rsidRPr="007467FC" w14:paraId="70357B47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190FA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3B186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7E07F9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738BE4C9" w14:textId="401AA21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20487F6" w14:textId="6624848D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2E0E486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8ABC1C4" w14:textId="7777777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73606" w:rsidRPr="007467FC" w14:paraId="4E329AFF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C75564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23CE3F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AC1677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7BC30C0A" w14:textId="58C919C1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CE682F6" w14:textId="299D3E63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23AE5E4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8924374" w14:textId="7777777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73606" w:rsidRPr="007467FC" w14:paraId="6F81D7A3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710B05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C08540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C4B833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375C8647" w14:textId="35EDF34E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ADB4F18" w14:textId="11BE3C0F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A76525D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842A35C" w14:textId="7777777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73606" w:rsidRPr="007467FC" w14:paraId="73B36092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3A7289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48E861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07BFB0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30A64DD3" w14:textId="049BCA49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0516C60" w14:textId="4E1925EA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EB76382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C715AC1" w14:textId="7777777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73606" w:rsidRPr="007467FC" w14:paraId="5D5F163A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8CC5AA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87D1B8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8533D9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002104D9" w14:textId="67AC08EA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C22C18E" w14:textId="146C1080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C68477F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78B7DA0" w14:textId="7777777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73606" w:rsidRPr="007467FC" w14:paraId="5A682D6C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3E48444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0B2EC56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216B98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24A53C2C" w14:textId="7D4DA6D2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C298395" w14:textId="7284ED9A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FA9AB0B" w14:textId="7777777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B139C84" w14:textId="7777777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73606" w:rsidRPr="007467FC" w14:paraId="328C6547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A36E49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CACF7F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8700F9" w14:textId="77777777" w:rsidR="00B73606" w:rsidRPr="007467FC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5607DB0E" w14:textId="7777777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E3D0F05" w14:textId="2F3E2201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776265B" w14:textId="7777777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AAA4E58" w14:textId="77777777" w:rsidR="00B73606" w:rsidRDefault="00B73606" w:rsidP="009209E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4F16306E" w14:textId="2705C97E" w:rsidR="0072766F" w:rsidRDefault="0072766F" w:rsidP="0072766F"/>
    <w:p w14:paraId="240F9C59" w14:textId="2811F7B0" w:rsidR="00B73606" w:rsidRPr="00B73606" w:rsidRDefault="00B73606" w:rsidP="0072766F">
      <w:r>
        <w:lastRenderedPageBreak/>
        <w:t xml:space="preserve">The subscripts of Gamma are group (g), </w:t>
      </w:r>
      <w:proofErr w:type="spellStart"/>
      <w:r>
        <w:t>dimention</w:t>
      </w:r>
      <w:proofErr w:type="spellEnd"/>
      <w:r>
        <w:t xml:space="preserve"> (r).</w:t>
      </w:r>
    </w:p>
    <w:p w14:paraId="214CCB6C" w14:textId="77777777" w:rsidR="0072766F" w:rsidRDefault="0072766F" w:rsidP="0072766F">
      <w:r>
        <w:t>The EMM algorithm is fastest. It takes around 15 min to run three tuning parameter values. The power is 75%.</w:t>
      </w:r>
    </w:p>
    <w:p w14:paraId="1A24B173" w14:textId="0D513BF2" w:rsidR="0072766F" w:rsidRDefault="0072766F" w:rsidP="0072766F">
      <w:r>
        <w:t xml:space="preserve">Tuning parameters are selected from [y-10, y+10] with a step length 4, and </w:t>
      </w:r>
      <m:oMath>
        <m:r>
          <m:rPr>
            <m:sty m:val="p"/>
          </m:rPr>
          <w:rPr>
            <w:rFonts w:ascii="Cambria Math" w:hAnsi="Cambria Math"/>
          </w:rPr>
          <m:t>y=10+0.033*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g=1</m:t>
            </m:r>
          </m:sub>
          <m:sup>
            <m:r>
              <w:rPr>
                <w:rFonts w:ascii="Cambria Math" w:hAnsi="Cambria Math"/>
              </w:rPr>
              <m:t>G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nary>
      </m:oMath>
      <w:r>
        <w:t>.</w:t>
      </w:r>
    </w:p>
    <w:p w14:paraId="00757408" w14:textId="15FEC893" w:rsidR="001903A9" w:rsidRDefault="001903A9" w:rsidP="0072766F">
      <w:r>
        <w:t>If the selected tuning parameter is equal to y-10, we further do estimation on [max(</w:t>
      </w:r>
      <w:proofErr w:type="gramStart"/>
      <w:r>
        <w:t>0,y</w:t>
      </w:r>
      <w:proofErr w:type="gramEnd"/>
      <w:r>
        <w:t>-22), y-14].</w:t>
      </w:r>
    </w:p>
    <w:p w14:paraId="365A350E" w14:textId="6F2569EB" w:rsidR="001903A9" w:rsidRDefault="001903A9" w:rsidP="001903A9">
      <w:r>
        <w:t>If the selected tuning parameter is equal to y+10, we further do estimation on [y+14, y+22].</w:t>
      </w:r>
    </w:p>
    <w:p w14:paraId="6A616B31" w14:textId="77777777" w:rsidR="001903A9" w:rsidRDefault="001903A9" w:rsidP="0072766F"/>
    <w:p w14:paraId="0AD42B06" w14:textId="77777777" w:rsidR="001903A9" w:rsidRDefault="001903A9" w:rsidP="0072766F"/>
    <w:p w14:paraId="63338C2A" w14:textId="77777777" w:rsidR="0072766F" w:rsidRDefault="0072766F" w:rsidP="0072766F"/>
    <w:p w14:paraId="57098E08" w14:textId="77777777" w:rsidR="0079189D" w:rsidRDefault="0079189D"/>
    <w:sectPr w:rsidR="0079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F4"/>
    <w:rsid w:val="001903A9"/>
    <w:rsid w:val="0072766F"/>
    <w:rsid w:val="0079189D"/>
    <w:rsid w:val="009A5AF4"/>
    <w:rsid w:val="00B7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06E0"/>
  <w15:chartTrackingRefBased/>
  <w15:docId w15:val="{2997B808-8BBD-474A-80B5-69BE0007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66F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66F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76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275</Words>
  <Characters>1573</Characters>
  <Application>Microsoft Office Word</Application>
  <DocSecurity>0</DocSecurity>
  <Lines>13</Lines>
  <Paragraphs>3</Paragraphs>
  <ScaleCrop>false</ScaleCrop>
  <Company>University of Washington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Ruoyi Zhu</dc:creator>
  <cp:keywords/>
  <dc:description/>
  <cp:lastModifiedBy>Ruoyi Zhu</cp:lastModifiedBy>
  <cp:revision>4</cp:revision>
  <dcterms:created xsi:type="dcterms:W3CDTF">2021-12-06T10:20:00Z</dcterms:created>
  <dcterms:modified xsi:type="dcterms:W3CDTF">2021-12-09T10:34:00Z</dcterms:modified>
</cp:coreProperties>
</file>