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E662" w14:textId="77777777" w:rsidR="006F41A9" w:rsidRPr="006F41A9" w:rsidRDefault="006F41A9" w:rsidP="006F41A9">
      <w:pPr>
        <w:spacing w:line="480" w:lineRule="auto"/>
        <w:rPr>
          <w:rFonts w:ascii="Times New Roman" w:hAnsi="Times New Roman" w:cs="Times New Roman"/>
          <w:sz w:val="28"/>
          <w:szCs w:val="28"/>
        </w:rPr>
      </w:pPr>
      <w:r w:rsidRPr="006F41A9">
        <w:rPr>
          <w:rFonts w:ascii="Times New Roman" w:hAnsi="Times New Roman" w:cs="Times New Roman"/>
          <w:sz w:val="28"/>
          <w:szCs w:val="28"/>
        </w:rPr>
        <w:t>Peers are curious about how the interaction is defined and how to use python to identify participants that have potential interaction. Peers also reminded me to create ETL to extract data from the website to my local laptop and to create a data flow diagram to help myself understand each step.</w:t>
      </w:r>
    </w:p>
    <w:p w14:paraId="29FAE970" w14:textId="77777777" w:rsidR="006F41A9" w:rsidRPr="006F41A9" w:rsidRDefault="006F41A9" w:rsidP="006F41A9">
      <w:pPr>
        <w:spacing w:line="480" w:lineRule="auto"/>
        <w:rPr>
          <w:rFonts w:ascii="Times New Roman" w:hAnsi="Times New Roman" w:cs="Times New Roman"/>
          <w:sz w:val="28"/>
          <w:szCs w:val="28"/>
        </w:rPr>
      </w:pPr>
      <w:r w:rsidRPr="006F41A9">
        <w:rPr>
          <w:rFonts w:ascii="Times New Roman" w:hAnsi="Times New Roman" w:cs="Times New Roman"/>
          <w:sz w:val="28"/>
          <w:szCs w:val="28"/>
        </w:rPr>
        <w:t>They asked about the pairwise interaction and wondered if they are from two random persons or if they are from the same household. It would be interesting to see the travel pattern of participants from the same household (or different household) to analyze the spatial pattern of intrahousehold interaction (or inter-household interaction).</w:t>
      </w:r>
    </w:p>
    <w:p w14:paraId="19DA2B22" w14:textId="77777777" w:rsidR="006F41A9" w:rsidRPr="006F41A9" w:rsidRDefault="006F41A9" w:rsidP="006F41A9">
      <w:pPr>
        <w:spacing w:line="480" w:lineRule="auto"/>
        <w:rPr>
          <w:rFonts w:ascii="Times New Roman" w:hAnsi="Times New Roman" w:cs="Times New Roman"/>
          <w:sz w:val="28"/>
          <w:szCs w:val="28"/>
        </w:rPr>
      </w:pPr>
      <w:r w:rsidRPr="006F41A9">
        <w:rPr>
          <w:rFonts w:ascii="Times New Roman" w:hAnsi="Times New Roman" w:cs="Times New Roman"/>
          <w:sz w:val="28"/>
          <w:szCs w:val="28"/>
        </w:rPr>
        <w:t>They suggest that I could create demographic variables from data such as education level, income, gender, race, age to provide more information about the participants and it would be helpful to understand who is more likely to interact with others. It might also be interesting to separate the trip purpose (home, work, school, shopping…) and travel mode (car, bus, light rail, bike, walk…) to dig deeper into the patterns.</w:t>
      </w:r>
    </w:p>
    <w:p w14:paraId="50CA1370" w14:textId="61B568BA" w:rsidR="000B6FF3" w:rsidRPr="006F41A9" w:rsidRDefault="006F41A9" w:rsidP="006F41A9">
      <w:pPr>
        <w:spacing w:line="480" w:lineRule="auto"/>
        <w:rPr>
          <w:rFonts w:ascii="Times New Roman" w:hAnsi="Times New Roman" w:cs="Times New Roman"/>
          <w:sz w:val="28"/>
          <w:szCs w:val="28"/>
        </w:rPr>
      </w:pPr>
      <w:r w:rsidRPr="006F41A9">
        <w:rPr>
          <w:rFonts w:ascii="Times New Roman" w:hAnsi="Times New Roman" w:cs="Times New Roman"/>
          <w:sz w:val="28"/>
          <w:szCs w:val="28"/>
        </w:rPr>
        <w:t>The dataset contains a large amount of information for people who lives and travels daily in Minnesota which leads to various interesting research direction that’s beyond the scope of this project.</w:t>
      </w:r>
    </w:p>
    <w:sectPr w:rsidR="000B6FF3" w:rsidRPr="006F41A9" w:rsidSect="001A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C0"/>
    <w:rsid w:val="000B6FF3"/>
    <w:rsid w:val="00134964"/>
    <w:rsid w:val="001A4ED1"/>
    <w:rsid w:val="002311C8"/>
    <w:rsid w:val="003851CC"/>
    <w:rsid w:val="003F3C94"/>
    <w:rsid w:val="00603259"/>
    <w:rsid w:val="006334A7"/>
    <w:rsid w:val="00640F13"/>
    <w:rsid w:val="006B48C0"/>
    <w:rsid w:val="006F41A9"/>
    <w:rsid w:val="0074036A"/>
    <w:rsid w:val="00A050D4"/>
    <w:rsid w:val="00A17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4D05C1"/>
  <w15:chartTrackingRefBased/>
  <w15:docId w15:val="{D0E1413C-8DB3-E840-B927-10E7E558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Rongxuan Zhu</dc:creator>
  <cp:keywords/>
  <dc:description/>
  <cp:lastModifiedBy>Rongxuan Zhu</cp:lastModifiedBy>
  <cp:revision>12</cp:revision>
  <dcterms:created xsi:type="dcterms:W3CDTF">2021-11-03T23:19:00Z</dcterms:created>
  <dcterms:modified xsi:type="dcterms:W3CDTF">2021-11-10T03:11:00Z</dcterms:modified>
</cp:coreProperties>
</file>