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12FF9">
      <w:r>
        <w:drawing>
          <wp:inline distT="0" distB="0" distL="114300" distR="114300">
            <wp:extent cx="5267325" cy="425831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C0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这是什么呢？我们一般在什么季节会吃？它有什么作用？</w:t>
      </w:r>
      <w:bookmarkStart w:id="0" w:name="_GoBack"/>
      <w:bookmarkEnd w:id="0"/>
      <w:r>
        <w:rPr>
          <w:rFonts w:hint="eastAsia"/>
          <w:lang w:val="en-US" w:eastAsia="zh-CN"/>
        </w:rPr>
        <w:t>它的果肉是什么颜色的？大暑天吃西瓜有什么讲究吗？以前的时候都从哪里可以买到？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7787A"/>
    <w:rsid w:val="6FC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2025-07-12T04:18:07Z</dcterms:created>
  <dc:creator>王氏家族</dc:creator>
  <cp:lastModifiedBy>BUCY WANG</cp:lastModifiedBy>
  <dcterms:modified xsi:type="dcterms:W3CDTF">2025-07-12T04:32:45Z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6FB6F4F9DFCB42DC9D8A850F8C3A6E85_12</vt:lpwstr>
  </property>
</Properties>
</file>