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0B2D" w:rsidRPr="00970B2D" w:rsidRDefault="00970B2D" w:rsidP="00970B2D">
      <w:pPr>
        <w:widowControl/>
        <w:shd w:val="clear" w:color="auto" w:fill="FFFFFF"/>
        <w:spacing w:before="1800" w:after="375" w:line="540" w:lineRule="atLeast"/>
        <w:jc w:val="left"/>
        <w:outlineLvl w:val="1"/>
        <w:rPr>
          <w:rFonts w:ascii="Helvetica" w:eastAsia="宋体" w:hAnsi="Helvetica" w:cs="Helvetica"/>
          <w:b/>
          <w:bCs/>
          <w:color w:val="005B85"/>
          <w:kern w:val="0"/>
          <w:sz w:val="45"/>
          <w:szCs w:val="45"/>
        </w:rPr>
      </w:pPr>
      <w:r w:rsidRPr="00970B2D">
        <w:rPr>
          <w:rFonts w:ascii="Helvetica" w:eastAsia="宋体" w:hAnsi="Helvetica" w:cs="Helvetica"/>
          <w:b/>
          <w:bCs/>
          <w:color w:val="005B85"/>
          <w:kern w:val="0"/>
          <w:sz w:val="45"/>
          <w:szCs w:val="45"/>
        </w:rPr>
        <w:t>与痴呆症患者的沟通：态度问题</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为了与患有痴呆症的人进行适当的沟通，对方必须意识到他或她无法继续以通常的方式进行沟通。</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相反，他应该了解痴呆症患者改变的看法，并尝试让自己沉浸在他的世界中，以便进行某种程度的交流。痴呆症患者的看法可能会发生以下变化：</w:t>
      </w:r>
    </w:p>
    <w:p w:rsidR="00970B2D" w:rsidRPr="00970B2D" w:rsidRDefault="00970B2D" w:rsidP="00970B2D">
      <w:pPr>
        <w:widowControl/>
        <w:numPr>
          <w:ilvl w:val="0"/>
          <w:numId w:val="1"/>
        </w:numPr>
        <w:shd w:val="clear" w:color="auto" w:fill="FFFFFF"/>
        <w:spacing w:before="100" w:beforeAutospacing="1" w:after="100" w:afterAutospacing="1"/>
        <w:ind w:left="0"/>
        <w:jc w:val="left"/>
        <w:rPr>
          <w:rFonts w:ascii="Helvetica" w:eastAsia="宋体" w:hAnsi="Helvetica" w:cs="Helvetica"/>
          <w:kern w:val="0"/>
          <w:sz w:val="27"/>
          <w:szCs w:val="27"/>
        </w:rPr>
      </w:pPr>
      <w:r w:rsidRPr="00970B2D">
        <w:rPr>
          <w:rFonts w:ascii="Helvetica" w:eastAsia="宋体" w:hAnsi="Helvetica" w:cs="Helvetica"/>
          <w:kern w:val="0"/>
          <w:sz w:val="27"/>
          <w:szCs w:val="27"/>
        </w:rPr>
        <w:t>找词困难</w:t>
      </w:r>
    </w:p>
    <w:p w:rsidR="00970B2D" w:rsidRPr="00970B2D" w:rsidRDefault="00970B2D" w:rsidP="00970B2D">
      <w:pPr>
        <w:widowControl/>
        <w:numPr>
          <w:ilvl w:val="0"/>
          <w:numId w:val="1"/>
        </w:numPr>
        <w:shd w:val="clear" w:color="auto" w:fill="FFFFFF"/>
        <w:spacing w:before="100" w:beforeAutospacing="1" w:after="100" w:afterAutospacing="1"/>
        <w:ind w:left="0"/>
        <w:jc w:val="left"/>
        <w:rPr>
          <w:rFonts w:ascii="Helvetica" w:eastAsia="宋体" w:hAnsi="Helvetica" w:cs="Helvetica"/>
          <w:kern w:val="0"/>
          <w:sz w:val="27"/>
          <w:szCs w:val="27"/>
        </w:rPr>
      </w:pPr>
      <w:r w:rsidRPr="00970B2D">
        <w:rPr>
          <w:rFonts w:ascii="Helvetica" w:eastAsia="宋体" w:hAnsi="Helvetica" w:cs="Helvetica"/>
          <w:kern w:val="0"/>
          <w:sz w:val="27"/>
          <w:szCs w:val="27"/>
        </w:rPr>
        <w:t>短期和</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或长期记忆受损</w:t>
      </w:r>
    </w:p>
    <w:p w:rsidR="00970B2D" w:rsidRPr="00970B2D" w:rsidRDefault="00970B2D" w:rsidP="00970B2D">
      <w:pPr>
        <w:widowControl/>
        <w:numPr>
          <w:ilvl w:val="0"/>
          <w:numId w:val="1"/>
        </w:numPr>
        <w:shd w:val="clear" w:color="auto" w:fill="FFFFFF"/>
        <w:spacing w:before="100" w:beforeAutospacing="1" w:after="100" w:afterAutospacing="1"/>
        <w:ind w:left="0"/>
        <w:jc w:val="left"/>
        <w:rPr>
          <w:rFonts w:ascii="Helvetica" w:eastAsia="宋体" w:hAnsi="Helvetica" w:cs="Helvetica"/>
          <w:kern w:val="0"/>
          <w:sz w:val="27"/>
          <w:szCs w:val="27"/>
        </w:rPr>
      </w:pPr>
      <w:r w:rsidRPr="00970B2D">
        <w:rPr>
          <w:rFonts w:ascii="Helvetica" w:eastAsia="宋体" w:hAnsi="Helvetica" w:cs="Helvetica"/>
          <w:kern w:val="0"/>
          <w:sz w:val="27"/>
          <w:szCs w:val="27"/>
        </w:rPr>
        <w:t>人格改变</w:t>
      </w:r>
    </w:p>
    <w:p w:rsidR="00970B2D" w:rsidRPr="00970B2D" w:rsidRDefault="00970B2D" w:rsidP="00970B2D">
      <w:pPr>
        <w:widowControl/>
        <w:shd w:val="clear" w:color="auto" w:fill="FFFFFF"/>
        <w:spacing w:before="1800" w:after="375" w:line="540" w:lineRule="atLeast"/>
        <w:jc w:val="left"/>
        <w:outlineLvl w:val="1"/>
        <w:rPr>
          <w:rFonts w:ascii="Helvetica" w:eastAsia="宋体" w:hAnsi="Helvetica" w:cs="Helvetica"/>
          <w:b/>
          <w:bCs/>
          <w:color w:val="005B85"/>
          <w:kern w:val="0"/>
          <w:sz w:val="45"/>
          <w:szCs w:val="45"/>
        </w:rPr>
      </w:pPr>
      <w:r w:rsidRPr="00970B2D">
        <w:rPr>
          <w:rFonts w:ascii="Helvetica" w:eastAsia="宋体" w:hAnsi="Helvetica" w:cs="Helvetica"/>
          <w:b/>
          <w:bCs/>
          <w:color w:val="005B85"/>
          <w:kern w:val="0"/>
          <w:sz w:val="45"/>
          <w:szCs w:val="45"/>
        </w:rPr>
        <w:t>适合阶段的沟通：轻度、中度、重度痴呆</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痴呆症通常分阶段发展。我们必须时刻牢记如何才能与受影响的人进行最佳沟通，这一点非常重要。沟通规则在这里起着重要作用。如果我们遵守这些规则，我们就可以避免误解并满足病人的需求。根据痴呆症的</w:t>
      </w:r>
      <w:r w:rsidRPr="00970B2D">
        <w:rPr>
          <w:rFonts w:ascii="Helvetica" w:eastAsia="宋体" w:hAnsi="Helvetica" w:cs="Helvetica"/>
          <w:kern w:val="0"/>
          <w:sz w:val="27"/>
          <w:szCs w:val="27"/>
        </w:rPr>
        <w:lastRenderedPageBreak/>
        <w:t>严重程度，沟通方式必定有很大差异。如果我们根据痴呆症的不同阶段应用沟通规则，我们就可以确保富有同情心和尊重的互动。</w:t>
      </w:r>
    </w:p>
    <w:p w:rsidR="00970B2D" w:rsidRPr="00970B2D" w:rsidRDefault="00970B2D" w:rsidP="00970B2D">
      <w:pPr>
        <w:widowControl/>
        <w:shd w:val="clear" w:color="auto" w:fill="FFFFFF"/>
        <w:spacing w:before="675" w:after="375" w:line="450" w:lineRule="atLeast"/>
        <w:jc w:val="left"/>
        <w:outlineLvl w:val="2"/>
        <w:rPr>
          <w:rFonts w:ascii="Helvetica" w:eastAsia="宋体" w:hAnsi="Helvetica" w:cs="Helvetica"/>
          <w:b/>
          <w:bCs/>
          <w:color w:val="005B85"/>
          <w:kern w:val="0"/>
          <w:sz w:val="36"/>
          <w:szCs w:val="36"/>
        </w:rPr>
      </w:pPr>
      <w:r w:rsidRPr="00970B2D">
        <w:rPr>
          <w:rFonts w:ascii="Helvetica" w:eastAsia="宋体" w:hAnsi="Helvetica" w:cs="Helvetica"/>
          <w:b/>
          <w:bCs/>
          <w:color w:val="005B85"/>
          <w:kern w:val="0"/>
          <w:sz w:val="36"/>
          <w:szCs w:val="36"/>
        </w:rPr>
        <w:t>轻度痴呆症患者的沟通</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在痴呆症发作之初</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即</w:t>
      </w:r>
      <w:hyperlink r:id="rId6" w:history="1">
        <w:r w:rsidRPr="00970B2D">
          <w:rPr>
            <w:rFonts w:ascii="Helvetica" w:eastAsia="宋体" w:hAnsi="Helvetica" w:cs="Helvetica"/>
            <w:color w:val="C7384B"/>
            <w:kern w:val="0"/>
            <w:sz w:val="27"/>
            <w:szCs w:val="27"/>
            <w:u w:val="single"/>
          </w:rPr>
          <w:t>痴呆症</w:t>
        </w:r>
      </w:hyperlink>
      <w:r w:rsidRPr="00970B2D">
        <w:rPr>
          <w:rFonts w:ascii="Helvetica" w:eastAsia="宋体" w:hAnsi="Helvetica" w:cs="Helvetica"/>
          <w:kern w:val="0"/>
          <w:sz w:val="27"/>
          <w:szCs w:val="27"/>
        </w:rPr>
        <w:t>的轻度或早期阶段</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患者的感觉最初仅会发生轻微变化。患者可能会忘记姓名、放错物品、无法记住过去的事情，或者难以完成诸如预约等复杂任务。有时，受影响的人会显得心不在焉、坐立不安，需要比以前更多的时间来做出反应。</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与轻度痴呆症患者交流时，给予患者更多时间来</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反应</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或回应非常重要。耐心，即冷静和毅力，应该从一开始就加以练习。</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始终保持友善并使用简单、简短的句子讲话。如果你说话缓慢、清晰，并用手势支持你所说的话，这将很有帮助。例如，用手</w:t>
      </w:r>
      <w:proofErr w:type="gramStart"/>
      <w:r w:rsidRPr="00970B2D">
        <w:rPr>
          <w:rFonts w:ascii="Helvetica" w:eastAsia="宋体" w:hAnsi="Helvetica" w:cs="Helvetica"/>
          <w:kern w:val="0"/>
          <w:sz w:val="27"/>
          <w:szCs w:val="27"/>
        </w:rPr>
        <w:t>扇动</w:t>
      </w:r>
      <w:proofErr w:type="gramEnd"/>
      <w:r w:rsidRPr="00970B2D">
        <w:rPr>
          <w:rFonts w:ascii="Helvetica" w:eastAsia="宋体" w:hAnsi="Helvetica" w:cs="Helvetica"/>
          <w:kern w:val="0"/>
          <w:sz w:val="27"/>
          <w:szCs w:val="27"/>
        </w:rPr>
        <w:t>的动作来强调</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今天很热</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这句话。</w:t>
      </w:r>
    </w:p>
    <w:p w:rsidR="00970B2D" w:rsidRPr="00970B2D" w:rsidRDefault="00970B2D" w:rsidP="00970B2D">
      <w:pPr>
        <w:widowControl/>
        <w:shd w:val="clear" w:color="auto" w:fill="FFFFFF"/>
        <w:spacing w:before="675" w:after="375" w:line="450" w:lineRule="atLeast"/>
        <w:jc w:val="left"/>
        <w:outlineLvl w:val="2"/>
        <w:rPr>
          <w:rFonts w:ascii="Helvetica" w:eastAsia="宋体" w:hAnsi="Helvetica" w:cs="Helvetica"/>
          <w:b/>
          <w:bCs/>
          <w:color w:val="005B85"/>
          <w:kern w:val="0"/>
          <w:sz w:val="36"/>
          <w:szCs w:val="36"/>
        </w:rPr>
      </w:pPr>
      <w:r w:rsidRPr="00970B2D">
        <w:rPr>
          <w:rFonts w:ascii="Helvetica" w:eastAsia="宋体" w:hAnsi="Helvetica" w:cs="Helvetica"/>
          <w:b/>
          <w:bCs/>
          <w:color w:val="005B85"/>
          <w:kern w:val="0"/>
          <w:sz w:val="36"/>
          <w:szCs w:val="36"/>
        </w:rPr>
        <w:t>中度痴呆症患者的沟通</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在中度痴呆症阶段，患者的思维和记忆力往往会出现明显的差距。他们在日常活动中需要更多的帮助。患有痴呆症的人也会注意到自己的能力下降并试图应对其影响。通常会出现一些</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假象行为</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，例如掩盖事故、否认错误以及对周围的人进行严重指控。在某些情况下，在你周围的人看来，这是一种性格的改变。</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lastRenderedPageBreak/>
        <w:t>从疾病的这个阶段开始，关注您所爱之人当前的情绪状态非常重要。因此，请以同理心</w:t>
      </w:r>
      <w:proofErr w:type="gramStart"/>
      <w:r w:rsidRPr="00970B2D">
        <w:rPr>
          <w:rFonts w:ascii="Helvetica" w:eastAsia="宋体" w:hAnsi="Helvetica" w:cs="Helvetica"/>
          <w:kern w:val="0"/>
          <w:sz w:val="27"/>
          <w:szCs w:val="27"/>
        </w:rPr>
        <w:t>作出</w:t>
      </w:r>
      <w:proofErr w:type="gramEnd"/>
      <w:r w:rsidRPr="00970B2D">
        <w:rPr>
          <w:rFonts w:ascii="Helvetica" w:eastAsia="宋体" w:hAnsi="Helvetica" w:cs="Helvetica"/>
          <w:kern w:val="0"/>
          <w:sz w:val="27"/>
          <w:szCs w:val="27"/>
        </w:rPr>
        <w:t>反应，并传达出这种感觉是合理的。例如，如果您所爱的人因为突然的巨响而感到不安，您可以承认，</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哦，声音好大！</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始终以感激、接受和爱来</w:t>
      </w:r>
      <w:proofErr w:type="gramStart"/>
      <w:r w:rsidRPr="00970B2D">
        <w:rPr>
          <w:rFonts w:ascii="Helvetica" w:eastAsia="宋体" w:hAnsi="Helvetica" w:cs="Helvetica"/>
          <w:kern w:val="0"/>
          <w:sz w:val="27"/>
          <w:szCs w:val="27"/>
        </w:rPr>
        <w:t>传达您</w:t>
      </w:r>
      <w:proofErr w:type="gramEnd"/>
      <w:r w:rsidRPr="00970B2D">
        <w:rPr>
          <w:rFonts w:ascii="Helvetica" w:eastAsia="宋体" w:hAnsi="Helvetica" w:cs="Helvetica"/>
          <w:kern w:val="0"/>
          <w:sz w:val="27"/>
          <w:szCs w:val="27"/>
        </w:rPr>
        <w:t>的信息。</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尝试通过传记作品尽可能长时间地</w:t>
      </w:r>
      <w:proofErr w:type="gramStart"/>
      <w:r w:rsidRPr="00970B2D">
        <w:rPr>
          <w:rFonts w:ascii="Helvetica" w:eastAsia="宋体" w:hAnsi="Helvetica" w:cs="Helvetica"/>
          <w:kern w:val="0"/>
          <w:sz w:val="27"/>
          <w:szCs w:val="27"/>
        </w:rPr>
        <w:t>保存您</w:t>
      </w:r>
      <w:proofErr w:type="gramEnd"/>
      <w:r w:rsidRPr="00970B2D">
        <w:rPr>
          <w:rFonts w:ascii="Helvetica" w:eastAsia="宋体" w:hAnsi="Helvetica" w:cs="Helvetica"/>
          <w:kern w:val="0"/>
          <w:sz w:val="27"/>
          <w:szCs w:val="27"/>
        </w:rPr>
        <w:t>所爱之人的身份认同感：例如，向您所爱之人展示他们生命中某个时期的照片，例如学校、大学、早期工作生活、婚姻或幼儿时期。一起回忆和讨论事情可以为您和病人创造轻松的时刻。</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b/>
          <w:bCs/>
          <w:kern w:val="0"/>
          <w:sz w:val="27"/>
          <w:szCs w:val="27"/>
        </w:rPr>
        <w:t>重要提示：</w:t>
      </w:r>
      <w:r w:rsidRPr="00970B2D">
        <w:rPr>
          <w:rFonts w:ascii="Helvetica" w:eastAsia="宋体" w:hAnsi="Helvetica" w:cs="Helvetica"/>
          <w:kern w:val="0"/>
          <w:sz w:val="27"/>
          <w:szCs w:val="27"/>
        </w:rPr>
        <w:t>在这个阶段，患者通常会模仿与其交谈的人的肢体语言。愤怒、沮丧和焦躁以及好心情都是具有传染性的。请注意，您的肢体语言可以让您所爱的人放松和高兴起来。</w:t>
      </w:r>
    </w:p>
    <w:p w:rsidR="00970B2D" w:rsidRPr="00970B2D" w:rsidRDefault="00970B2D" w:rsidP="00970B2D">
      <w:pPr>
        <w:widowControl/>
        <w:shd w:val="clear" w:color="auto" w:fill="FFFFFF"/>
        <w:spacing w:before="675" w:after="375" w:line="450" w:lineRule="atLeast"/>
        <w:jc w:val="left"/>
        <w:outlineLvl w:val="2"/>
        <w:rPr>
          <w:rFonts w:ascii="Helvetica" w:eastAsia="宋体" w:hAnsi="Helvetica" w:cs="Helvetica"/>
          <w:b/>
          <w:bCs/>
          <w:color w:val="005B85"/>
          <w:kern w:val="0"/>
          <w:sz w:val="36"/>
          <w:szCs w:val="36"/>
        </w:rPr>
      </w:pPr>
      <w:r w:rsidRPr="00970B2D">
        <w:rPr>
          <w:rFonts w:ascii="Helvetica" w:eastAsia="宋体" w:hAnsi="Helvetica" w:cs="Helvetica"/>
          <w:b/>
          <w:bCs/>
          <w:color w:val="005B85"/>
          <w:kern w:val="0"/>
          <w:sz w:val="36"/>
          <w:szCs w:val="36"/>
        </w:rPr>
        <w:t>严重痴呆症患者的沟通</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在痴呆症的最后阶段，许多患者失去了口头交流的能力。为了理解，非语言和情感交流变得越来越重要。基础刺激法特别适合与重度痴呆症患者的沟通。尝试</w:t>
      </w:r>
      <w:proofErr w:type="gramStart"/>
      <w:r w:rsidRPr="00970B2D">
        <w:rPr>
          <w:rFonts w:ascii="Helvetica" w:eastAsia="宋体" w:hAnsi="Helvetica" w:cs="Helvetica"/>
          <w:kern w:val="0"/>
          <w:sz w:val="27"/>
          <w:szCs w:val="27"/>
        </w:rPr>
        <w:t>刺激您</w:t>
      </w:r>
      <w:proofErr w:type="gramEnd"/>
      <w:r w:rsidRPr="00970B2D">
        <w:rPr>
          <w:rFonts w:ascii="Helvetica" w:eastAsia="宋体" w:hAnsi="Helvetica" w:cs="Helvetica"/>
          <w:kern w:val="0"/>
          <w:sz w:val="27"/>
          <w:szCs w:val="27"/>
        </w:rPr>
        <w:t>所爱之人的各种感官并使用肢体语言进行交流。</w:t>
      </w:r>
    </w:p>
    <w:p w:rsidR="00970B2D" w:rsidRPr="00970B2D" w:rsidRDefault="00970B2D" w:rsidP="00970B2D">
      <w:pPr>
        <w:widowControl/>
        <w:shd w:val="clear" w:color="auto" w:fill="FFF9E5"/>
        <w:jc w:val="left"/>
        <w:rPr>
          <w:rFonts w:ascii="宋体" w:eastAsia="宋体" w:hAnsi="宋体" w:cs="宋体"/>
          <w:b/>
          <w:bCs/>
          <w:caps/>
          <w:kern w:val="0"/>
          <w:szCs w:val="21"/>
        </w:rPr>
      </w:pPr>
      <w:r w:rsidRPr="00970B2D">
        <w:rPr>
          <w:rFonts w:ascii="宋体" w:eastAsia="宋体" w:hAnsi="宋体" w:cs="宋体"/>
          <w:b/>
          <w:bCs/>
          <w:caps/>
          <w:kern w:val="0"/>
          <w:szCs w:val="21"/>
        </w:rPr>
        <w:t>专家提示</w:t>
      </w:r>
    </w:p>
    <w:p w:rsidR="00970B2D" w:rsidRPr="00970B2D" w:rsidRDefault="00970B2D" w:rsidP="00970B2D">
      <w:pPr>
        <w:widowControl/>
        <w:shd w:val="clear" w:color="auto" w:fill="FFF9E5"/>
        <w:jc w:val="left"/>
        <w:rPr>
          <w:rFonts w:ascii="宋体" w:eastAsia="宋体" w:hAnsi="宋体" w:cs="宋体"/>
          <w:kern w:val="0"/>
          <w:sz w:val="24"/>
          <w:szCs w:val="24"/>
        </w:rPr>
      </w:pPr>
      <w:r w:rsidRPr="00970B2D">
        <w:rPr>
          <w:rFonts w:ascii="宋体" w:eastAsia="宋体" w:hAnsi="宋体" w:cs="宋体"/>
          <w:kern w:val="0"/>
          <w:sz w:val="24"/>
          <w:szCs w:val="24"/>
        </w:rPr>
        <w:t>请按照“少即是多”的座右铭行事，尤其是在疾病的这个阶段。许多受影响的人也喜欢默默地坐在一起。携手。这也不需要花很长时间。体验“我并不孤单”很重要，例如三到五分钟。</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lastRenderedPageBreak/>
        <w:t>对于处于这一阶段的许多患者来说，触摸变得尤为重要。尝试向您所爱的人表达爱意和感激。例如，早上给您所爱的人一个温暖的拥抱，或者在你们坐在一起聊天时握住他们的手。</w:t>
      </w:r>
    </w:p>
    <w:p w:rsidR="00970B2D" w:rsidRPr="00970B2D" w:rsidRDefault="00970B2D" w:rsidP="00970B2D">
      <w:pPr>
        <w:widowControl/>
        <w:shd w:val="clear" w:color="auto" w:fill="FFFFFF"/>
        <w:spacing w:before="1800" w:after="375" w:line="540" w:lineRule="atLeast"/>
        <w:jc w:val="left"/>
        <w:outlineLvl w:val="1"/>
        <w:rPr>
          <w:rFonts w:ascii="Helvetica" w:eastAsia="宋体" w:hAnsi="Helvetica" w:cs="Helvetica"/>
          <w:b/>
          <w:bCs/>
          <w:color w:val="005B85"/>
          <w:kern w:val="0"/>
          <w:sz w:val="45"/>
          <w:szCs w:val="45"/>
        </w:rPr>
      </w:pPr>
      <w:bookmarkStart w:id="0" w:name="_GoBack"/>
      <w:bookmarkEnd w:id="0"/>
      <w:r w:rsidRPr="00970B2D">
        <w:rPr>
          <w:rFonts w:ascii="Helvetica" w:eastAsia="宋体" w:hAnsi="Helvetica" w:cs="Helvetica"/>
          <w:b/>
          <w:bCs/>
          <w:color w:val="005B85"/>
          <w:kern w:val="0"/>
          <w:sz w:val="45"/>
          <w:szCs w:val="45"/>
        </w:rPr>
        <w:t>痴呆症患者的言语和非言语交流</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根据痴呆症所处的阶段，口头或非口头交流可能发挥重要作用。尤其在第一阶段，重点仍可放在言语交流上，而在后期，可以更加重视非言语交流。</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验证、基本刺激和以人为本的护理是基于接受和欣赏原则的与痴呆症患者沟通的方法和概念。他们依赖口头和非口头的交流方式。</w:t>
      </w:r>
    </w:p>
    <w:p w:rsidR="00970B2D" w:rsidRPr="00970B2D" w:rsidRDefault="00970B2D" w:rsidP="00970B2D">
      <w:pPr>
        <w:widowControl/>
        <w:shd w:val="clear" w:color="auto" w:fill="FFFFFF"/>
        <w:spacing w:before="675" w:after="375" w:line="450" w:lineRule="atLeast"/>
        <w:jc w:val="left"/>
        <w:outlineLvl w:val="2"/>
        <w:rPr>
          <w:rFonts w:ascii="Helvetica" w:eastAsia="宋体" w:hAnsi="Helvetica" w:cs="Helvetica"/>
          <w:b/>
          <w:bCs/>
          <w:color w:val="005B85"/>
          <w:kern w:val="0"/>
          <w:sz w:val="36"/>
          <w:szCs w:val="36"/>
        </w:rPr>
      </w:pPr>
      <w:r w:rsidRPr="00970B2D">
        <w:rPr>
          <w:rFonts w:ascii="Helvetica" w:eastAsia="宋体" w:hAnsi="Helvetica" w:cs="Helvetica"/>
          <w:b/>
          <w:bCs/>
          <w:color w:val="005B85"/>
          <w:kern w:val="0"/>
          <w:sz w:val="36"/>
          <w:szCs w:val="36"/>
        </w:rPr>
        <w:t>口头交流</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特别是在痴呆症的早期阶段</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轻度至中度痴呆</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通常仍然可以与患者进行口头交流。遵循某些沟通规则会有所帮助，例如</w:t>
      </w:r>
    </w:p>
    <w:p w:rsidR="00970B2D" w:rsidRPr="00970B2D" w:rsidRDefault="00970B2D" w:rsidP="00970B2D">
      <w:pPr>
        <w:widowControl/>
        <w:numPr>
          <w:ilvl w:val="0"/>
          <w:numId w:val="3"/>
        </w:numPr>
        <w:shd w:val="clear" w:color="auto" w:fill="FFFFFF"/>
        <w:spacing w:before="100" w:beforeAutospacing="1" w:after="100" w:afterAutospacing="1"/>
        <w:ind w:left="0"/>
        <w:jc w:val="left"/>
        <w:rPr>
          <w:rFonts w:ascii="Helvetica" w:eastAsia="宋体" w:hAnsi="Helvetica" w:cs="Helvetica"/>
          <w:kern w:val="0"/>
          <w:sz w:val="27"/>
          <w:szCs w:val="27"/>
        </w:rPr>
      </w:pPr>
      <w:r w:rsidRPr="00970B2D">
        <w:rPr>
          <w:rFonts w:ascii="Helvetica" w:eastAsia="宋体" w:hAnsi="Helvetica" w:cs="Helvetica"/>
          <w:kern w:val="0"/>
          <w:sz w:val="27"/>
          <w:szCs w:val="27"/>
        </w:rPr>
        <w:t>发音缓慢清晰</w:t>
      </w:r>
    </w:p>
    <w:p w:rsidR="00970B2D" w:rsidRPr="00970B2D" w:rsidRDefault="00970B2D" w:rsidP="00970B2D">
      <w:pPr>
        <w:widowControl/>
        <w:numPr>
          <w:ilvl w:val="0"/>
          <w:numId w:val="3"/>
        </w:numPr>
        <w:shd w:val="clear" w:color="auto" w:fill="FFFFFF"/>
        <w:spacing w:before="100" w:beforeAutospacing="1" w:after="100" w:afterAutospacing="1"/>
        <w:ind w:left="0"/>
        <w:jc w:val="left"/>
        <w:rPr>
          <w:rFonts w:ascii="Helvetica" w:eastAsia="宋体" w:hAnsi="Helvetica" w:cs="Helvetica"/>
          <w:kern w:val="0"/>
          <w:sz w:val="27"/>
          <w:szCs w:val="27"/>
        </w:rPr>
      </w:pPr>
      <w:r w:rsidRPr="00970B2D">
        <w:rPr>
          <w:rFonts w:ascii="Helvetica" w:eastAsia="宋体" w:hAnsi="Helvetica" w:cs="Helvetica"/>
          <w:kern w:val="0"/>
          <w:sz w:val="27"/>
          <w:szCs w:val="27"/>
        </w:rPr>
        <w:t>以</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是</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或</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否</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的方式提问</w:t>
      </w:r>
    </w:p>
    <w:p w:rsidR="00970B2D" w:rsidRPr="00970B2D" w:rsidRDefault="00970B2D" w:rsidP="00970B2D">
      <w:pPr>
        <w:widowControl/>
        <w:numPr>
          <w:ilvl w:val="0"/>
          <w:numId w:val="3"/>
        </w:numPr>
        <w:shd w:val="clear" w:color="auto" w:fill="FFFFFF"/>
        <w:spacing w:before="100" w:beforeAutospacing="1" w:after="100" w:afterAutospacing="1"/>
        <w:ind w:left="0"/>
        <w:jc w:val="left"/>
        <w:rPr>
          <w:rFonts w:ascii="Helvetica" w:eastAsia="宋体" w:hAnsi="Helvetica" w:cs="Helvetica"/>
          <w:kern w:val="0"/>
          <w:sz w:val="27"/>
          <w:szCs w:val="27"/>
        </w:rPr>
      </w:pPr>
      <w:r w:rsidRPr="00970B2D">
        <w:rPr>
          <w:rFonts w:ascii="Helvetica" w:eastAsia="宋体" w:hAnsi="Helvetica" w:cs="Helvetica"/>
          <w:kern w:val="0"/>
          <w:sz w:val="27"/>
          <w:szCs w:val="27"/>
        </w:rPr>
        <w:t>给予回应的时间</w:t>
      </w:r>
    </w:p>
    <w:p w:rsidR="00970B2D" w:rsidRPr="00970B2D" w:rsidRDefault="00970B2D" w:rsidP="00970B2D">
      <w:pPr>
        <w:widowControl/>
        <w:numPr>
          <w:ilvl w:val="0"/>
          <w:numId w:val="3"/>
        </w:numPr>
        <w:shd w:val="clear" w:color="auto" w:fill="FFFFFF"/>
        <w:spacing w:before="100" w:beforeAutospacing="1" w:after="100" w:afterAutospacing="1"/>
        <w:ind w:left="0"/>
        <w:jc w:val="left"/>
        <w:rPr>
          <w:rFonts w:ascii="Helvetica" w:eastAsia="宋体" w:hAnsi="Helvetica" w:cs="Helvetica"/>
          <w:kern w:val="0"/>
          <w:sz w:val="27"/>
          <w:szCs w:val="27"/>
        </w:rPr>
      </w:pPr>
      <w:r w:rsidRPr="00970B2D">
        <w:rPr>
          <w:rFonts w:ascii="Helvetica" w:eastAsia="宋体" w:hAnsi="Helvetica" w:cs="Helvetica"/>
          <w:kern w:val="0"/>
          <w:sz w:val="27"/>
          <w:szCs w:val="27"/>
        </w:rPr>
        <w:t>用手势给句子加下划线</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lastRenderedPageBreak/>
        <w:t>有节奏的言语、韵律和音乐常常能激发记忆。一起唱歌或朗诵诗歌可以起到一种助记的作用。例如，先唱一首熟悉的歌曲或背诵一首熟悉的诗歌的第一节，然后让你所爱的人完成这一节。</w:t>
      </w:r>
    </w:p>
    <w:p w:rsidR="00970B2D" w:rsidRPr="00970B2D" w:rsidRDefault="00970B2D" w:rsidP="00970B2D">
      <w:pPr>
        <w:widowControl/>
        <w:shd w:val="clear" w:color="auto" w:fill="FFFFFF"/>
        <w:spacing w:before="675" w:after="375" w:line="450" w:lineRule="atLeast"/>
        <w:jc w:val="left"/>
        <w:outlineLvl w:val="2"/>
        <w:rPr>
          <w:rFonts w:ascii="Helvetica" w:eastAsia="宋体" w:hAnsi="Helvetica" w:cs="Helvetica"/>
          <w:b/>
          <w:bCs/>
          <w:color w:val="005B85"/>
          <w:kern w:val="0"/>
          <w:sz w:val="36"/>
          <w:szCs w:val="36"/>
        </w:rPr>
      </w:pPr>
      <w:r w:rsidRPr="00970B2D">
        <w:rPr>
          <w:rFonts w:ascii="Helvetica" w:eastAsia="宋体" w:hAnsi="Helvetica" w:cs="Helvetica"/>
          <w:b/>
          <w:bCs/>
          <w:color w:val="005B85"/>
          <w:kern w:val="0"/>
          <w:sz w:val="36"/>
          <w:szCs w:val="36"/>
        </w:rPr>
        <w:t>非语言交流</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在痴呆症的后期</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有时是中度痴呆，有时是重度痴呆</w:t>
      </w:r>
      <w:r w:rsidRPr="00970B2D">
        <w:rPr>
          <w:rFonts w:ascii="Helvetica" w:eastAsia="宋体" w:hAnsi="Helvetica" w:cs="Helvetica"/>
          <w:kern w:val="0"/>
          <w:sz w:val="27"/>
          <w:szCs w:val="27"/>
        </w:rPr>
        <w:t>——</w:t>
      </w:r>
      <w:r w:rsidRPr="00970B2D">
        <w:rPr>
          <w:rFonts w:ascii="Helvetica" w:eastAsia="宋体" w:hAnsi="Helvetica" w:cs="Helvetica"/>
          <w:kern w:val="0"/>
          <w:sz w:val="27"/>
          <w:szCs w:val="27"/>
        </w:rPr>
        <w:t>口头交流通常不再良好甚至不可能。</w:t>
      </w:r>
    </w:p>
    <w:p w:rsidR="00970B2D" w:rsidRPr="00970B2D" w:rsidRDefault="00970B2D" w:rsidP="00970B2D">
      <w:pPr>
        <w:widowControl/>
        <w:shd w:val="clear" w:color="auto" w:fill="FFFFFF"/>
        <w:spacing w:before="100" w:beforeAutospacing="1" w:after="100" w:afterAutospacing="1"/>
        <w:jc w:val="left"/>
        <w:rPr>
          <w:rFonts w:ascii="Helvetica" w:eastAsia="宋体" w:hAnsi="Helvetica" w:cs="Helvetica"/>
          <w:kern w:val="0"/>
          <w:sz w:val="27"/>
          <w:szCs w:val="27"/>
        </w:rPr>
      </w:pPr>
      <w:r w:rsidRPr="00970B2D">
        <w:rPr>
          <w:rFonts w:ascii="Helvetica" w:eastAsia="宋体" w:hAnsi="Helvetica" w:cs="Helvetica"/>
          <w:kern w:val="0"/>
          <w:sz w:val="27"/>
          <w:szCs w:val="27"/>
        </w:rPr>
        <w:t>从此刻起，您仍然可以通过肢体语言和非语言信号与您所爱的人联系。基础刺激的概念令人印象深刻地描述了如何通过刺激各种感官知觉来与人们相处并建立信任联系。</w:t>
      </w:r>
    </w:p>
    <w:p w:rsidR="00970B2D" w:rsidRPr="00970B2D" w:rsidRDefault="00970B2D" w:rsidP="00970B2D">
      <w:pPr>
        <w:widowControl/>
        <w:spacing w:line="210" w:lineRule="atLeast"/>
        <w:jc w:val="left"/>
        <w:rPr>
          <w:rFonts w:ascii="宋体" w:eastAsia="宋体" w:hAnsi="宋体" w:cs="宋体"/>
          <w:b/>
          <w:bCs/>
          <w:caps/>
          <w:kern w:val="0"/>
          <w:szCs w:val="21"/>
        </w:rPr>
      </w:pPr>
      <w:r w:rsidRPr="00970B2D">
        <w:rPr>
          <w:rFonts w:ascii="宋体" w:eastAsia="宋体" w:hAnsi="宋体" w:cs="宋体"/>
          <w:b/>
          <w:bCs/>
          <w:caps/>
          <w:kern w:val="0"/>
          <w:szCs w:val="21"/>
        </w:rPr>
        <w:t>提</w:t>
      </w:r>
    </w:p>
    <w:p w:rsidR="00C34E1D" w:rsidRDefault="00C34E1D"/>
    <w:sectPr w:rsidR="00C34E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B2A9F"/>
    <w:multiLevelType w:val="multilevel"/>
    <w:tmpl w:val="893E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A217E9"/>
    <w:multiLevelType w:val="multilevel"/>
    <w:tmpl w:val="06C6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0E321A"/>
    <w:multiLevelType w:val="multilevel"/>
    <w:tmpl w:val="9BD0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784"/>
    <w:rsid w:val="00944784"/>
    <w:rsid w:val="00970B2D"/>
    <w:rsid w:val="00C34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970B2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970B2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970B2D"/>
    <w:rPr>
      <w:rFonts w:ascii="宋体" w:eastAsia="宋体" w:hAnsi="宋体" w:cs="宋体"/>
      <w:b/>
      <w:bCs/>
      <w:kern w:val="0"/>
      <w:sz w:val="36"/>
      <w:szCs w:val="36"/>
    </w:rPr>
  </w:style>
  <w:style w:type="character" w:customStyle="1" w:styleId="3Char">
    <w:name w:val="标题 3 Char"/>
    <w:basedOn w:val="a0"/>
    <w:link w:val="3"/>
    <w:uiPriority w:val="9"/>
    <w:rsid w:val="00970B2D"/>
    <w:rPr>
      <w:rFonts w:ascii="宋体" w:eastAsia="宋体" w:hAnsi="宋体" w:cs="宋体"/>
      <w:b/>
      <w:bCs/>
      <w:kern w:val="0"/>
      <w:sz w:val="27"/>
      <w:szCs w:val="27"/>
    </w:rPr>
  </w:style>
  <w:style w:type="paragraph" w:styleId="a3">
    <w:name w:val="Normal (Web)"/>
    <w:basedOn w:val="a"/>
    <w:uiPriority w:val="99"/>
    <w:semiHidden/>
    <w:unhideWhenUsed/>
    <w:rsid w:val="00970B2D"/>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970B2D"/>
    <w:rPr>
      <w:color w:val="0000FF"/>
      <w:u w:val="single"/>
    </w:rPr>
  </w:style>
  <w:style w:type="paragraph" w:styleId="z-">
    <w:name w:val="HTML Top of Form"/>
    <w:basedOn w:val="a"/>
    <w:next w:val="a"/>
    <w:link w:val="z-Char"/>
    <w:hidden/>
    <w:uiPriority w:val="99"/>
    <w:semiHidden/>
    <w:unhideWhenUsed/>
    <w:rsid w:val="00970B2D"/>
    <w:pPr>
      <w:widowControl/>
      <w:pBdr>
        <w:bottom w:val="single" w:sz="6" w:space="1" w:color="auto"/>
      </w:pBdr>
      <w:jc w:val="center"/>
    </w:pPr>
    <w:rPr>
      <w:rFonts w:ascii="Arial" w:eastAsia="宋体" w:hAnsi="Arial" w:cs="Arial"/>
      <w:vanish/>
      <w:kern w:val="0"/>
      <w:sz w:val="16"/>
      <w:szCs w:val="16"/>
    </w:rPr>
  </w:style>
  <w:style w:type="character" w:customStyle="1" w:styleId="z-Char">
    <w:name w:val="z-窗体顶端 Char"/>
    <w:basedOn w:val="a0"/>
    <w:link w:val="z-"/>
    <w:uiPriority w:val="99"/>
    <w:semiHidden/>
    <w:rsid w:val="00970B2D"/>
    <w:rPr>
      <w:rFonts w:ascii="Arial" w:eastAsia="宋体" w:hAnsi="Arial" w:cs="Arial"/>
      <w:vanish/>
      <w:kern w:val="0"/>
      <w:sz w:val="16"/>
      <w:szCs w:val="16"/>
    </w:rPr>
  </w:style>
  <w:style w:type="paragraph" w:styleId="z-0">
    <w:name w:val="HTML Bottom of Form"/>
    <w:basedOn w:val="a"/>
    <w:next w:val="a"/>
    <w:link w:val="z-Char0"/>
    <w:hidden/>
    <w:uiPriority w:val="99"/>
    <w:semiHidden/>
    <w:unhideWhenUsed/>
    <w:rsid w:val="00970B2D"/>
    <w:pPr>
      <w:widowControl/>
      <w:pBdr>
        <w:top w:val="single" w:sz="6" w:space="1" w:color="auto"/>
      </w:pBdr>
      <w:jc w:val="center"/>
    </w:pPr>
    <w:rPr>
      <w:rFonts w:ascii="Arial" w:eastAsia="宋体" w:hAnsi="Arial" w:cs="Arial"/>
      <w:vanish/>
      <w:kern w:val="0"/>
      <w:sz w:val="16"/>
      <w:szCs w:val="16"/>
    </w:rPr>
  </w:style>
  <w:style w:type="character" w:customStyle="1" w:styleId="z-Char0">
    <w:name w:val="z-窗体底端 Char"/>
    <w:basedOn w:val="a0"/>
    <w:link w:val="z-0"/>
    <w:uiPriority w:val="99"/>
    <w:semiHidden/>
    <w:rsid w:val="00970B2D"/>
    <w:rPr>
      <w:rFonts w:ascii="Arial" w:eastAsia="宋体" w:hAnsi="Arial" w:cs="Arial"/>
      <w:vanish/>
      <w:kern w:val="0"/>
      <w:sz w:val="16"/>
      <w:szCs w:val="16"/>
    </w:rPr>
  </w:style>
  <w:style w:type="character" w:styleId="a5">
    <w:name w:val="Strong"/>
    <w:basedOn w:val="a0"/>
    <w:uiPriority w:val="22"/>
    <w:qFormat/>
    <w:rsid w:val="00970B2D"/>
    <w:rPr>
      <w:b/>
      <w:bCs/>
    </w:rPr>
  </w:style>
  <w:style w:type="paragraph" w:styleId="a6">
    <w:name w:val="Balloon Text"/>
    <w:basedOn w:val="a"/>
    <w:link w:val="Char"/>
    <w:uiPriority w:val="99"/>
    <w:semiHidden/>
    <w:unhideWhenUsed/>
    <w:rsid w:val="00970B2D"/>
    <w:rPr>
      <w:sz w:val="18"/>
      <w:szCs w:val="18"/>
    </w:rPr>
  </w:style>
  <w:style w:type="character" w:customStyle="1" w:styleId="Char">
    <w:name w:val="批注框文本 Char"/>
    <w:basedOn w:val="a0"/>
    <w:link w:val="a6"/>
    <w:uiPriority w:val="99"/>
    <w:semiHidden/>
    <w:rsid w:val="00970B2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970B2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970B2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970B2D"/>
    <w:rPr>
      <w:rFonts w:ascii="宋体" w:eastAsia="宋体" w:hAnsi="宋体" w:cs="宋体"/>
      <w:b/>
      <w:bCs/>
      <w:kern w:val="0"/>
      <w:sz w:val="36"/>
      <w:szCs w:val="36"/>
    </w:rPr>
  </w:style>
  <w:style w:type="character" w:customStyle="1" w:styleId="3Char">
    <w:name w:val="标题 3 Char"/>
    <w:basedOn w:val="a0"/>
    <w:link w:val="3"/>
    <w:uiPriority w:val="9"/>
    <w:rsid w:val="00970B2D"/>
    <w:rPr>
      <w:rFonts w:ascii="宋体" w:eastAsia="宋体" w:hAnsi="宋体" w:cs="宋体"/>
      <w:b/>
      <w:bCs/>
      <w:kern w:val="0"/>
      <w:sz w:val="27"/>
      <w:szCs w:val="27"/>
    </w:rPr>
  </w:style>
  <w:style w:type="paragraph" w:styleId="a3">
    <w:name w:val="Normal (Web)"/>
    <w:basedOn w:val="a"/>
    <w:uiPriority w:val="99"/>
    <w:semiHidden/>
    <w:unhideWhenUsed/>
    <w:rsid w:val="00970B2D"/>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970B2D"/>
    <w:rPr>
      <w:color w:val="0000FF"/>
      <w:u w:val="single"/>
    </w:rPr>
  </w:style>
  <w:style w:type="paragraph" w:styleId="z-">
    <w:name w:val="HTML Top of Form"/>
    <w:basedOn w:val="a"/>
    <w:next w:val="a"/>
    <w:link w:val="z-Char"/>
    <w:hidden/>
    <w:uiPriority w:val="99"/>
    <w:semiHidden/>
    <w:unhideWhenUsed/>
    <w:rsid w:val="00970B2D"/>
    <w:pPr>
      <w:widowControl/>
      <w:pBdr>
        <w:bottom w:val="single" w:sz="6" w:space="1" w:color="auto"/>
      </w:pBdr>
      <w:jc w:val="center"/>
    </w:pPr>
    <w:rPr>
      <w:rFonts w:ascii="Arial" w:eastAsia="宋体" w:hAnsi="Arial" w:cs="Arial"/>
      <w:vanish/>
      <w:kern w:val="0"/>
      <w:sz w:val="16"/>
      <w:szCs w:val="16"/>
    </w:rPr>
  </w:style>
  <w:style w:type="character" w:customStyle="1" w:styleId="z-Char">
    <w:name w:val="z-窗体顶端 Char"/>
    <w:basedOn w:val="a0"/>
    <w:link w:val="z-"/>
    <w:uiPriority w:val="99"/>
    <w:semiHidden/>
    <w:rsid w:val="00970B2D"/>
    <w:rPr>
      <w:rFonts w:ascii="Arial" w:eastAsia="宋体" w:hAnsi="Arial" w:cs="Arial"/>
      <w:vanish/>
      <w:kern w:val="0"/>
      <w:sz w:val="16"/>
      <w:szCs w:val="16"/>
    </w:rPr>
  </w:style>
  <w:style w:type="paragraph" w:styleId="z-0">
    <w:name w:val="HTML Bottom of Form"/>
    <w:basedOn w:val="a"/>
    <w:next w:val="a"/>
    <w:link w:val="z-Char0"/>
    <w:hidden/>
    <w:uiPriority w:val="99"/>
    <w:semiHidden/>
    <w:unhideWhenUsed/>
    <w:rsid w:val="00970B2D"/>
    <w:pPr>
      <w:widowControl/>
      <w:pBdr>
        <w:top w:val="single" w:sz="6" w:space="1" w:color="auto"/>
      </w:pBdr>
      <w:jc w:val="center"/>
    </w:pPr>
    <w:rPr>
      <w:rFonts w:ascii="Arial" w:eastAsia="宋体" w:hAnsi="Arial" w:cs="Arial"/>
      <w:vanish/>
      <w:kern w:val="0"/>
      <w:sz w:val="16"/>
      <w:szCs w:val="16"/>
    </w:rPr>
  </w:style>
  <w:style w:type="character" w:customStyle="1" w:styleId="z-Char0">
    <w:name w:val="z-窗体底端 Char"/>
    <w:basedOn w:val="a0"/>
    <w:link w:val="z-0"/>
    <w:uiPriority w:val="99"/>
    <w:semiHidden/>
    <w:rsid w:val="00970B2D"/>
    <w:rPr>
      <w:rFonts w:ascii="Arial" w:eastAsia="宋体" w:hAnsi="Arial" w:cs="Arial"/>
      <w:vanish/>
      <w:kern w:val="0"/>
      <w:sz w:val="16"/>
      <w:szCs w:val="16"/>
    </w:rPr>
  </w:style>
  <w:style w:type="character" w:styleId="a5">
    <w:name w:val="Strong"/>
    <w:basedOn w:val="a0"/>
    <w:uiPriority w:val="22"/>
    <w:qFormat/>
    <w:rsid w:val="00970B2D"/>
    <w:rPr>
      <w:b/>
      <w:bCs/>
    </w:rPr>
  </w:style>
  <w:style w:type="paragraph" w:styleId="a6">
    <w:name w:val="Balloon Text"/>
    <w:basedOn w:val="a"/>
    <w:link w:val="Char"/>
    <w:uiPriority w:val="99"/>
    <w:semiHidden/>
    <w:unhideWhenUsed/>
    <w:rsid w:val="00970B2D"/>
    <w:rPr>
      <w:sz w:val="18"/>
      <w:szCs w:val="18"/>
    </w:rPr>
  </w:style>
  <w:style w:type="character" w:customStyle="1" w:styleId="Char">
    <w:name w:val="批注框文本 Char"/>
    <w:basedOn w:val="a0"/>
    <w:link w:val="a6"/>
    <w:uiPriority w:val="99"/>
    <w:semiHidden/>
    <w:rsid w:val="00970B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5181275">
      <w:bodyDiv w:val="1"/>
      <w:marLeft w:val="0"/>
      <w:marRight w:val="0"/>
      <w:marTop w:val="0"/>
      <w:marBottom w:val="0"/>
      <w:divBdr>
        <w:top w:val="none" w:sz="0" w:space="0" w:color="auto"/>
        <w:left w:val="none" w:sz="0" w:space="0" w:color="auto"/>
        <w:bottom w:val="none" w:sz="0" w:space="0" w:color="auto"/>
        <w:right w:val="none" w:sz="0" w:space="0" w:color="auto"/>
      </w:divBdr>
      <w:divsChild>
        <w:div w:id="579028107">
          <w:marLeft w:val="0"/>
          <w:marRight w:val="0"/>
          <w:marTop w:val="0"/>
          <w:marBottom w:val="0"/>
          <w:divBdr>
            <w:top w:val="none" w:sz="0" w:space="0" w:color="auto"/>
            <w:left w:val="none" w:sz="0" w:space="0" w:color="auto"/>
            <w:bottom w:val="none" w:sz="0" w:space="0" w:color="auto"/>
            <w:right w:val="none" w:sz="0" w:space="0" w:color="auto"/>
          </w:divBdr>
          <w:divsChild>
            <w:div w:id="1792823876">
              <w:marLeft w:val="0"/>
              <w:marRight w:val="0"/>
              <w:marTop w:val="0"/>
              <w:marBottom w:val="0"/>
              <w:divBdr>
                <w:top w:val="none" w:sz="0" w:space="0" w:color="auto"/>
                <w:left w:val="none" w:sz="0" w:space="0" w:color="auto"/>
                <w:bottom w:val="none" w:sz="0" w:space="0" w:color="auto"/>
                <w:right w:val="none" w:sz="0" w:space="0" w:color="auto"/>
              </w:divBdr>
            </w:div>
          </w:divsChild>
        </w:div>
        <w:div w:id="1965571518">
          <w:marLeft w:val="1050"/>
          <w:marRight w:val="0"/>
          <w:marTop w:val="300"/>
          <w:marBottom w:val="0"/>
          <w:divBdr>
            <w:top w:val="none" w:sz="0" w:space="0" w:color="auto"/>
            <w:left w:val="none" w:sz="0" w:space="0" w:color="auto"/>
            <w:bottom w:val="none" w:sz="0" w:space="0" w:color="auto"/>
            <w:right w:val="none" w:sz="0" w:space="0" w:color="auto"/>
          </w:divBdr>
          <w:divsChild>
            <w:div w:id="401372160">
              <w:marLeft w:val="0"/>
              <w:marRight w:val="0"/>
              <w:marTop w:val="0"/>
              <w:marBottom w:val="0"/>
              <w:divBdr>
                <w:top w:val="none" w:sz="0" w:space="0" w:color="auto"/>
                <w:left w:val="none" w:sz="0" w:space="0" w:color="auto"/>
                <w:bottom w:val="none" w:sz="0" w:space="0" w:color="auto"/>
                <w:right w:val="none" w:sz="0" w:space="0" w:color="auto"/>
              </w:divBdr>
            </w:div>
            <w:div w:id="1464696377">
              <w:marLeft w:val="0"/>
              <w:marRight w:val="0"/>
              <w:marTop w:val="0"/>
              <w:marBottom w:val="0"/>
              <w:divBdr>
                <w:top w:val="none" w:sz="0" w:space="0" w:color="auto"/>
                <w:left w:val="none" w:sz="0" w:space="0" w:color="auto"/>
                <w:bottom w:val="none" w:sz="0" w:space="0" w:color="auto"/>
                <w:right w:val="none" w:sz="0" w:space="0" w:color="auto"/>
              </w:divBdr>
              <w:divsChild>
                <w:div w:id="1524637628">
                  <w:marLeft w:val="0"/>
                  <w:marRight w:val="0"/>
                  <w:marTop w:val="0"/>
                  <w:marBottom w:val="0"/>
                  <w:divBdr>
                    <w:top w:val="none" w:sz="0" w:space="0" w:color="auto"/>
                    <w:left w:val="none" w:sz="0" w:space="0" w:color="auto"/>
                    <w:bottom w:val="none" w:sz="0" w:space="0" w:color="auto"/>
                    <w:right w:val="none" w:sz="0" w:space="0" w:color="auto"/>
                  </w:divBdr>
                </w:div>
                <w:div w:id="2767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9686">
          <w:marLeft w:val="0"/>
          <w:marRight w:val="0"/>
          <w:marTop w:val="0"/>
          <w:marBottom w:val="0"/>
          <w:divBdr>
            <w:top w:val="none" w:sz="0" w:space="0" w:color="auto"/>
            <w:left w:val="none" w:sz="0" w:space="0" w:color="auto"/>
            <w:bottom w:val="none" w:sz="0" w:space="0" w:color="auto"/>
            <w:right w:val="none" w:sz="0" w:space="0" w:color="auto"/>
          </w:divBdr>
        </w:div>
        <w:div w:id="1364942226">
          <w:marLeft w:val="4500"/>
          <w:marRight w:val="0"/>
          <w:marTop w:val="0"/>
          <w:marBottom w:val="0"/>
          <w:divBdr>
            <w:top w:val="none" w:sz="0" w:space="0" w:color="auto"/>
            <w:left w:val="none" w:sz="0" w:space="0" w:color="auto"/>
            <w:bottom w:val="none" w:sz="0" w:space="0" w:color="auto"/>
            <w:right w:val="none" w:sz="0" w:space="0" w:color="auto"/>
          </w:divBdr>
          <w:divsChild>
            <w:div w:id="154886301">
              <w:marLeft w:val="0"/>
              <w:marRight w:val="0"/>
              <w:marTop w:val="0"/>
              <w:marBottom w:val="0"/>
              <w:divBdr>
                <w:top w:val="none" w:sz="0" w:space="0" w:color="auto"/>
                <w:left w:val="none" w:sz="0" w:space="0" w:color="auto"/>
                <w:bottom w:val="none" w:sz="0" w:space="0" w:color="auto"/>
                <w:right w:val="none" w:sz="0" w:space="0" w:color="auto"/>
              </w:divBdr>
            </w:div>
          </w:divsChild>
        </w:div>
        <w:div w:id="1383215690">
          <w:marLeft w:val="0"/>
          <w:marRight w:val="0"/>
          <w:marTop w:val="0"/>
          <w:marBottom w:val="0"/>
          <w:divBdr>
            <w:top w:val="none" w:sz="0" w:space="0" w:color="auto"/>
            <w:left w:val="none" w:sz="0" w:space="0" w:color="auto"/>
            <w:bottom w:val="none" w:sz="0" w:space="0" w:color="auto"/>
            <w:right w:val="none" w:sz="0" w:space="0" w:color="auto"/>
          </w:divBdr>
          <w:divsChild>
            <w:div w:id="1216813060">
              <w:marLeft w:val="0"/>
              <w:marRight w:val="0"/>
              <w:marTop w:val="0"/>
              <w:marBottom w:val="0"/>
              <w:divBdr>
                <w:top w:val="none" w:sz="0" w:space="0" w:color="auto"/>
                <w:left w:val="none" w:sz="0" w:space="0" w:color="auto"/>
                <w:bottom w:val="none" w:sz="0" w:space="0" w:color="auto"/>
                <w:right w:val="none" w:sz="0" w:space="0" w:color="auto"/>
              </w:divBdr>
            </w:div>
          </w:divsChild>
        </w:div>
        <w:div w:id="1960716181">
          <w:marLeft w:val="1050"/>
          <w:marRight w:val="0"/>
          <w:marTop w:val="300"/>
          <w:marBottom w:val="0"/>
          <w:divBdr>
            <w:top w:val="none" w:sz="0" w:space="0" w:color="auto"/>
            <w:left w:val="none" w:sz="0" w:space="0" w:color="auto"/>
            <w:bottom w:val="none" w:sz="0" w:space="0" w:color="auto"/>
            <w:right w:val="none" w:sz="0" w:space="0" w:color="auto"/>
          </w:divBdr>
          <w:divsChild>
            <w:div w:id="1359621927">
              <w:marLeft w:val="0"/>
              <w:marRight w:val="0"/>
              <w:marTop w:val="0"/>
              <w:marBottom w:val="0"/>
              <w:divBdr>
                <w:top w:val="none" w:sz="0" w:space="0" w:color="auto"/>
                <w:left w:val="none" w:sz="0" w:space="0" w:color="auto"/>
                <w:bottom w:val="none" w:sz="0" w:space="0" w:color="auto"/>
                <w:right w:val="none" w:sz="0" w:space="0" w:color="auto"/>
              </w:divBdr>
            </w:div>
            <w:div w:id="321353863">
              <w:marLeft w:val="0"/>
              <w:marRight w:val="0"/>
              <w:marTop w:val="0"/>
              <w:marBottom w:val="0"/>
              <w:divBdr>
                <w:top w:val="none" w:sz="0" w:space="0" w:color="auto"/>
                <w:left w:val="none" w:sz="0" w:space="0" w:color="auto"/>
                <w:bottom w:val="none" w:sz="0" w:space="0" w:color="auto"/>
                <w:right w:val="none" w:sz="0" w:space="0" w:color="auto"/>
              </w:divBdr>
              <w:divsChild>
                <w:div w:id="32310466">
                  <w:marLeft w:val="0"/>
                  <w:marRight w:val="0"/>
                  <w:marTop w:val="0"/>
                  <w:marBottom w:val="0"/>
                  <w:divBdr>
                    <w:top w:val="none" w:sz="0" w:space="0" w:color="auto"/>
                    <w:left w:val="none" w:sz="0" w:space="0" w:color="auto"/>
                    <w:bottom w:val="none" w:sz="0" w:space="0" w:color="auto"/>
                    <w:right w:val="none" w:sz="0" w:space="0" w:color="auto"/>
                  </w:divBdr>
                </w:div>
                <w:div w:id="21271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283">
          <w:marLeft w:val="0"/>
          <w:marRight w:val="0"/>
          <w:marTop w:val="0"/>
          <w:marBottom w:val="0"/>
          <w:divBdr>
            <w:top w:val="none" w:sz="0" w:space="0" w:color="auto"/>
            <w:left w:val="none" w:sz="0" w:space="0" w:color="auto"/>
            <w:bottom w:val="none" w:sz="0" w:space="0" w:color="auto"/>
            <w:right w:val="none" w:sz="0" w:space="0" w:color="auto"/>
          </w:divBdr>
          <w:divsChild>
            <w:div w:id="357396434">
              <w:marLeft w:val="0"/>
              <w:marRight w:val="0"/>
              <w:marTop w:val="0"/>
              <w:marBottom w:val="0"/>
              <w:divBdr>
                <w:top w:val="none" w:sz="0" w:space="0" w:color="auto"/>
                <w:left w:val="none" w:sz="0" w:space="0" w:color="auto"/>
                <w:bottom w:val="none" w:sz="0" w:space="0" w:color="auto"/>
                <w:right w:val="none" w:sz="0" w:space="0" w:color="auto"/>
              </w:divBdr>
            </w:div>
          </w:divsChild>
        </w:div>
        <w:div w:id="1408530955">
          <w:marLeft w:val="1050"/>
          <w:marRight w:val="0"/>
          <w:marTop w:val="300"/>
          <w:marBottom w:val="0"/>
          <w:divBdr>
            <w:top w:val="none" w:sz="0" w:space="0" w:color="auto"/>
            <w:left w:val="none" w:sz="0" w:space="0" w:color="auto"/>
            <w:bottom w:val="none" w:sz="0" w:space="0" w:color="auto"/>
            <w:right w:val="none" w:sz="0" w:space="0" w:color="auto"/>
          </w:divBdr>
          <w:divsChild>
            <w:div w:id="475420480">
              <w:marLeft w:val="0"/>
              <w:marRight w:val="0"/>
              <w:marTop w:val="0"/>
              <w:marBottom w:val="0"/>
              <w:divBdr>
                <w:top w:val="none" w:sz="0" w:space="0" w:color="auto"/>
                <w:left w:val="none" w:sz="0" w:space="0" w:color="auto"/>
                <w:bottom w:val="none" w:sz="0" w:space="0" w:color="auto"/>
                <w:right w:val="none" w:sz="0" w:space="0" w:color="auto"/>
              </w:divBdr>
            </w:div>
            <w:div w:id="1414930867">
              <w:marLeft w:val="0"/>
              <w:marRight w:val="0"/>
              <w:marTop w:val="0"/>
              <w:marBottom w:val="0"/>
              <w:divBdr>
                <w:top w:val="none" w:sz="0" w:space="0" w:color="auto"/>
                <w:left w:val="none" w:sz="0" w:space="0" w:color="auto"/>
                <w:bottom w:val="none" w:sz="0" w:space="0" w:color="auto"/>
                <w:right w:val="none" w:sz="0" w:space="0" w:color="auto"/>
              </w:divBdr>
              <w:divsChild>
                <w:div w:id="1360933020">
                  <w:marLeft w:val="0"/>
                  <w:marRight w:val="0"/>
                  <w:marTop w:val="0"/>
                  <w:marBottom w:val="0"/>
                  <w:divBdr>
                    <w:top w:val="none" w:sz="0" w:space="0" w:color="auto"/>
                    <w:left w:val="none" w:sz="0" w:space="0" w:color="auto"/>
                    <w:bottom w:val="none" w:sz="0" w:space="0" w:color="auto"/>
                    <w:right w:val="none" w:sz="0" w:space="0" w:color="auto"/>
                  </w:divBdr>
                </w:div>
                <w:div w:id="16084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59892">
          <w:marLeft w:val="-150"/>
          <w:marRight w:val="0"/>
          <w:marTop w:val="300"/>
          <w:marBottom w:val="0"/>
          <w:divBdr>
            <w:top w:val="none" w:sz="0" w:space="0" w:color="auto"/>
            <w:left w:val="none" w:sz="0" w:space="0" w:color="auto"/>
            <w:bottom w:val="none" w:sz="0" w:space="0" w:color="auto"/>
            <w:right w:val="none" w:sz="0" w:space="0" w:color="auto"/>
          </w:divBdr>
        </w:div>
        <w:div w:id="1367948473">
          <w:marLeft w:val="0"/>
          <w:marRight w:val="0"/>
          <w:marTop w:val="0"/>
          <w:marBottom w:val="0"/>
          <w:divBdr>
            <w:top w:val="none" w:sz="0" w:space="0" w:color="auto"/>
            <w:left w:val="none" w:sz="0" w:space="0" w:color="auto"/>
            <w:bottom w:val="none" w:sz="0" w:space="0" w:color="auto"/>
            <w:right w:val="none" w:sz="0" w:space="0" w:color="auto"/>
          </w:divBdr>
          <w:divsChild>
            <w:div w:id="1178732613">
              <w:marLeft w:val="0"/>
              <w:marRight w:val="0"/>
              <w:marTop w:val="0"/>
              <w:marBottom w:val="0"/>
              <w:divBdr>
                <w:top w:val="none" w:sz="0" w:space="0" w:color="auto"/>
                <w:left w:val="none" w:sz="0" w:space="0" w:color="auto"/>
                <w:bottom w:val="none" w:sz="0" w:space="0" w:color="auto"/>
                <w:right w:val="none" w:sz="0" w:space="0" w:color="auto"/>
              </w:divBdr>
            </w:div>
            <w:div w:id="1428191097">
              <w:marLeft w:val="0"/>
              <w:marRight w:val="0"/>
              <w:marTop w:val="0"/>
              <w:marBottom w:val="0"/>
              <w:divBdr>
                <w:top w:val="none" w:sz="0" w:space="0" w:color="auto"/>
                <w:left w:val="none" w:sz="0" w:space="0" w:color="auto"/>
                <w:bottom w:val="none" w:sz="0" w:space="0" w:color="auto"/>
                <w:right w:val="none" w:sz="0" w:space="0" w:color="auto"/>
              </w:divBdr>
            </w:div>
            <w:div w:id="129371606">
              <w:marLeft w:val="0"/>
              <w:marRight w:val="0"/>
              <w:marTop w:val="0"/>
              <w:marBottom w:val="0"/>
              <w:divBdr>
                <w:top w:val="none" w:sz="0" w:space="0" w:color="auto"/>
                <w:left w:val="none" w:sz="0" w:space="0" w:color="auto"/>
                <w:bottom w:val="none" w:sz="0" w:space="0" w:color="auto"/>
                <w:right w:val="none" w:sz="0" w:space="0" w:color="auto"/>
              </w:divBdr>
            </w:div>
          </w:divsChild>
        </w:div>
        <w:div w:id="1549880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flege.de/krankheiten/demen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sujian</dc:creator>
  <cp:keywords/>
  <dc:description/>
  <cp:lastModifiedBy>sujian</cp:lastModifiedBy>
  <cp:revision>2</cp:revision>
  <dcterms:created xsi:type="dcterms:W3CDTF">2025-03-19T10:49:00Z</dcterms:created>
  <dcterms:modified xsi:type="dcterms:W3CDTF">2025-03-19T10:50:00Z</dcterms:modified>
</cp:coreProperties>
</file>