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40"/>
          <w:szCs w:val="40"/>
        </w:rPr>
        <w:t xml:space="preserve">aiPlat 实现一致性复审报告（Round12）</w:t>
      </w:r>
    </w:p>
    <w:p>
      <w:pPr>
        <w:jc w:val="center"/>
      </w:pPr>
      <w:r>
        <w:rPr>
          <w:i/>
          <w:iCs/>
        </w:rPr>
        <w:t xml:space="preserve">resume→execute→落库闭环（CompiledGraph ReAct）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</w:trP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日期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2026-04-16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范围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CallbackManager.register_global + compiled ReAct + resume/execute API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审计项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CORE-RESUME-EXEC-001</w:t>
            </w:r>
          </w:p>
        </w:tc>
      </w:tr>
    </w:tbl>
    <w:p/>
    <w:p>
      <w:pPr>
        <w:pStyle w:val="Heading1"/>
      </w:pPr>
      <w:r>
        <w:t xml:space="preserve">1. 背景问题</w:t>
      </w:r>
    </w:p>
    <w:p>
      <w:r>
        <w:t xml:space="preserve">Round11 已具备 checkpoint 与 resume（返回 state），但仍缺少可用闭环：回调落库 handler 未真正注册（register_global 缺失），以及缺少一键“恢复并继续执行”的路径。</w:t>
      </w:r>
    </w:p>
    <w:p>
      <w:pPr>
        <w:pStyle w:val="Heading1"/>
      </w:pPr>
      <w:r>
        <w:t xml:space="preserve">2. 修复方案（As-Is）</w:t>
      </w:r>
    </w:p>
    <w:p>
      <w:pPr>
        <w:pStyle w:val="Heading2"/>
      </w:pPr>
      <w:r>
        <w:t xml:space="preserve">2.1 callbacks 落库修复</w:t>
      </w:r>
    </w:p>
    <w:p>
      <w:r>
        <w:t xml:space="preserve">• CallbackManager 增加 register_global()，使 server lifespan 可以注册进程级持久化 handler。</w:t>
      </w:r>
    </w:p>
    <w:p>
      <w:r>
        <w:t xml:space="preserve">• 修复 ReasonNode prompt 的 f-string 花括号示例，避免 NameError 使图执行中断。</w:t>
      </w:r>
    </w:p>
    <w:p>
      <w:pPr>
        <w:pStyle w:val="Heading2"/>
      </w:pPr>
      <w:r>
        <w:t xml:space="preserve">2.2 恢复执行闭环</w:t>
      </w:r>
    </w:p>
    <w:p>
      <w:r>
        <w:t xml:space="preserve">• 新增 CompiledGraph-based ReAct 参考实现（不依赖外部 langgraph），可触发 checkpoints 与 callbacks。</w:t>
      </w:r>
    </w:p>
    <w:p>
      <w:r>
        <w:t xml:space="preserve">• 新增 API：/graphs/compiled/react/execute 与 /graphs/runs/{run_id}/resume/execute，实现 resume→execute→落库 最小闭环。</w:t>
      </w:r>
    </w:p>
    <w:p>
      <w:pPr>
        <w:pStyle w:val="Heading1"/>
      </w:pPr>
      <w:r>
        <w:t xml:space="preserve">3. 验收与验证</w:t>
      </w:r>
    </w:p>
    <w:p>
      <w:r>
        <w:t xml:space="preserve">最小验证命令：</w:t>
      </w:r>
    </w:p>
    <w:p>
      <w:r>
        <w:rPr>
          <w:rFonts w:ascii="Courier New" w:hAnsi="Courier New" w:eastAsia="Noto Sans CJK SC"/>
        </w:rPr>
        <w:t xml:space="preserve">pytest -q core/tests/integration/test_compiled_react_resume_execute_api.py</w:t>
      </w:r>
    </w:p>
    <w:p>
      <w:pPr>
        <w:pStyle w:val="Heading1"/>
      </w:pPr>
      <w:r>
        <w:t xml:space="preserve">4. 后续（To-Be）</w:t>
      </w:r>
    </w:p>
    <w:p>
      <w:r>
        <w:t xml:space="preserve">• To-Be：将该闭环推广到 LangGraph ReActGraph（外部 StateGraph）与 Harness 主执行路径，统一 run_id/trace_id/execution_id 关联。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rFonts w:ascii="Arial" w:hAnsi="Arial" w:eastAsia="Noto Sans CJK SC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before="240" w:after="160"/>
      <w:outlineLvl w:val="0"/>
    </w:pPr>
    <w:rPr>
      <w:b/>
      <w:bCs/>
      <w:sz w:val="34"/>
      <w:szCs w:val="34"/>
      <w:rFonts w:ascii="Arial" w:hAnsi="Arial" w:eastAsia="Noto Sans CJK SC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before="200" w:after="120"/>
      <w:outlineLvl w:val="1"/>
    </w:pPr>
    <w:rPr>
      <w:b/>
      <w:bCs/>
      <w:sz w:val="28"/>
      <w:szCs w:val="28"/>
      <w:rFonts w:ascii="Arial" w:hAnsi="Arial" w:eastAsia="Noto Sans CJK SC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2026-04-15T23:53:37.019Z</dcterms:created>
  <dcterms:modified xsi:type="dcterms:W3CDTF">2026-04-15T23:53:37.019Z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