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设计文档与实现一致性复审报告（Round5）</w:t>
      </w:r>
    </w:p>
    <w:p>
      <w:pPr>
        <w:jc w:val="center"/>
      </w:pPr>
      <w:r>
        <w:rPr>
          <w:i/>
          <w:iCs/>
        </w:rPr>
        <w:t xml:space="preserve">Doc-first：先修订设计文档，再进入代码实施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aiPlat-core/docs/**；aiPlat-infra/docs/**（不包含仓库根目录 /reports）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真值口径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以代码事实为准（As-Is），规划项必须标注为 To-Be</w:t>
            </w:r>
          </w:p>
        </w:tc>
      </w:tr>
    </w:tbl>
    <w:p/>
    <w:p>
      <w:pPr>
        <w:pStyle w:val="Heading1"/>
      </w:pPr>
      <w:r>
        <w:t xml:space="preserve">1. 本轮目标</w:t>
      </w:r>
    </w:p>
    <w:p>
      <w:r>
        <w:t xml:space="preserve">将项目设计文档修订为“可追溯、无矛盾、与代码一致”的设计真值层，为后续 P0/P1 代码改造提供依据。</w:t>
      </w:r>
    </w:p>
    <w:p>
      <w:pPr>
        <w:pStyle w:val="Heading1"/>
      </w:pPr>
      <w:r>
        <w:t xml:space="preserve">2. 完成内容（摘要）</w:t>
      </w:r>
    </w:p>
    <w:p>
      <w:pPr>
        <w:pStyle w:val="Heading2"/>
      </w:pPr>
      <w:r>
        <w:t xml:space="preserve">2.1 文档治理规则收敛（全仓适用）</w:t>
      </w:r>
    </w:p>
    <w:p>
      <w:r>
        <w:t xml:space="preserve">已在 aiPlat-core/docs/ARCHITECTURE_STATUS.md 中扩展“可追溯断言规则”为全仓 docs 适用，并新增：</w:t>
      </w:r>
    </w:p>
    <w:p>
      <w:r>
        <w:t xml:space="preserve">• As-Is / To-Be 写作规范（禁止将 To-Be 写成已实现）</w:t>
      </w:r>
    </w:p>
    <w:p>
      <w:r>
        <w:t xml:space="preserve">• Evidence Index 模板（代码入口/测试/命令）</w:t>
      </w:r>
    </w:p>
    <w:p>
      <w:pPr>
        <w:pStyle w:val="Heading2"/>
      </w:pPr>
      <w:r>
        <w:t xml:space="preserve">2.2 aiPlat-core/docs 全量修订（Batch1+Batch2）</w:t>
      </w:r>
    </w:p>
    <w:p>
      <w:r>
        <w:t xml:space="preserve">主要动作：</w:t>
      </w:r>
    </w:p>
    <w:p>
      <w:r>
        <w:t xml:space="preserve">• 修复错误路径、错误目录树、错误引用（例如 core/harness/memory 位置、apps 路径等）</w:t>
      </w:r>
    </w:p>
    <w:p>
      <w:r>
        <w:t xml:space="preserve">• 为关键设计文档补齐 As-Is/To-Be 提示与 Evidence Index</w:t>
      </w:r>
    </w:p>
    <w:p>
      <w:r>
        <w:t xml:space="preserve">• 校正文档中不准确断言（Loop-first vs Graph-first、Approval/Hook 接线、MCP/Skills 执行形态等）</w:t>
      </w:r>
    </w:p>
    <w:p>
      <w:pPr>
        <w:pStyle w:val="Heading2"/>
      </w:pPr>
      <w:r>
        <w:t xml:space="preserve">2.3 aiPlat-infra/docs 全量修订（Batch3）</w:t>
      </w:r>
    </w:p>
    <w:p>
      <w:r>
        <w:t xml:space="preserve">主要动作：</w:t>
      </w:r>
    </w:p>
    <w:p>
      <w:r>
        <w:t xml:space="preserve">• 为各模块文档补齐“设计真值”说明与 Evidence Index</w:t>
      </w:r>
    </w:p>
    <w:p>
      <w:r>
        <w:t xml:space="preserve">• 修复测试导航文档错误引用（SYSTEM_TESTING_GUIDE → INFRA_DETAILED_TESTING_GUIDE）</w:t>
      </w:r>
    </w:p>
    <w:p>
      <w:r>
        <w:t xml:space="preserve">• 将 docs/testing/reports 下测试报告统一标注为“历史报告快照”</w:t>
      </w:r>
    </w:p>
    <w:p>
      <w:pPr>
        <w:pStyle w:val="Heading1"/>
      </w:pPr>
      <w:r>
        <w:t xml:space="preserve">3. 验收与校验方式</w:t>
      </w:r>
    </w:p>
    <w:p>
      <w:r>
        <w:t xml:space="preserve">建议采用以下最小脚本校验：确保 docs 目录下所有 .md 都具备 As-Is/To-Be/设计真值/历史报告 的口径标识。</w:t>
      </w:r>
    </w:p>
    <w:p>
      <w:r>
        <w:rPr>
          <w:rFonts w:ascii="Courier New" w:hAnsi="Courier New" w:eastAsia="Noto Sans CJK SC"/>
        </w:rPr>
        <w:t xml:space="preserve">python3 - &lt;&lt;'PY'
import glob
for root in ['aiPlat-core/docs','aiPlat-infra/docs']:
  for fp in glob.glob(root+'/**/*.md', recursive=True):
    t=open(fp,'r',encoding='utf-8').read()
    assert ('设计真值' in t) or ('As-Is' in t) or ('To-Be' in t) or ('历史报告' in t), fp
print('ok')
PY</w:t>
      </w:r>
    </w:p>
    <w:p>
      <w:pPr>
        <w:pStyle w:val="Heading1"/>
      </w:pPr>
      <w:r>
        <w:t xml:space="preserve">4. 下一步（进入代码实施）</w:t>
      </w:r>
    </w:p>
    <w:p>
      <w:r>
        <w:t xml:space="preserve">在设计真值层收敛后，建议按 P0→P1 的顺序进入代码改造：</w:t>
      </w:r>
    </w:p>
    <w:p>
      <w:r>
        <w:t xml:space="preserve">• P0：ExecutionStore 持久化替代 server 全局内存状态；工具调用收敛为结构化 Tool Calling（兼容旧 ACTION 兜底）</w:t>
      </w:r>
    </w:p>
    <w:p>
      <w:r>
        <w:t xml:space="preserve">• P1：Skill/Tool 路由去 substring 误触发；MultiAgent 执行路径收敛；Hook 日志与异常处理平台化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2026-04-15T22:42:43.079Z</dcterms:created>
  <dcterms:modified xsi:type="dcterms:W3CDTF">2026-04-15T22:42:43.079Z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