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>
      <w:pPr>
        <w:jc w:val="center"/>
        <w:rPr>
          <w:rFonts w:hint="eastAsia"/>
          <w:sz w:val="36"/>
          <w:szCs w:val="36"/>
          <w:lang w:eastAsia="zh-CN"/>
        </w:rPr>
      </w:pPr>
      <w:r>
        <w:rPr>
          <w:rFonts w:hint="eastAsia"/>
          <w:sz w:val="36"/>
          <w:szCs w:val="36"/>
          <w:lang w:eastAsia="zh-CN"/>
        </w:rPr>
        <w:t>淘淘商城第十二天</w:t>
      </w: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第十一天内容回顾</w:t>
      </w:r>
    </w:p>
    <w:p>
      <w:pPr>
        <w:numPr>
          <w:ilvl w:val="0"/>
          <w:numId w:val="2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购物车</w:t>
      </w:r>
    </w:p>
    <w:p>
      <w:pPr>
        <w:numPr>
          <w:ilvl w:val="1"/>
          <w:numId w:val="2"/>
        </w:numPr>
        <w:tabs>
          <w:tab w:val="left" w:pos="840"/>
        </w:tabs>
        <w:ind w:left="840" w:leftChars="0" w:hanging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Cookie，把购物车商品放入cookie</w:t>
      </w:r>
    </w:p>
    <w:p>
      <w:pPr>
        <w:numPr>
          <w:ilvl w:val="1"/>
          <w:numId w:val="2"/>
        </w:numPr>
        <w:tabs>
          <w:tab w:val="left" w:pos="840"/>
        </w:tabs>
        <w:ind w:left="840" w:leftChars="0" w:hanging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实现简单，不占用服务端的资源。</w:t>
      </w:r>
    </w:p>
    <w:p>
      <w:pPr>
        <w:numPr>
          <w:ilvl w:val="1"/>
          <w:numId w:val="2"/>
        </w:numPr>
        <w:tabs>
          <w:tab w:val="left" w:pos="840"/>
        </w:tabs>
        <w:ind w:left="840" w:leftChars="0" w:hanging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更换设备后购物车信息不能同步。</w:t>
      </w:r>
    </w:p>
    <w:p>
      <w:pPr>
        <w:numPr>
          <w:ilvl w:val="2"/>
          <w:numId w:val="2"/>
        </w:numPr>
        <w:tabs>
          <w:tab w:val="left" w:pos="1260"/>
        </w:tabs>
        <w:ind w:left="1260" w:leftChars="0" w:hanging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解决方案：当用户登录后，需要把</w:t>
      </w:r>
      <w:r>
        <w:rPr>
          <w:rFonts w:hint="eastAsia"/>
          <w:lang w:val="en-US" w:eastAsia="zh-CN"/>
        </w:rPr>
        <w:t>cookie的购物车信息，同步到redis。</w:t>
      </w:r>
    </w:p>
    <w:p>
      <w:pPr>
        <w:numPr>
          <w:ilvl w:val="0"/>
          <w:numId w:val="2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订单系统</w:t>
      </w:r>
    </w:p>
    <w:p>
      <w:pPr>
        <w:numPr>
          <w:ilvl w:val="1"/>
          <w:numId w:val="2"/>
        </w:numPr>
        <w:tabs>
          <w:tab w:val="left" w:pos="840"/>
        </w:tabs>
        <w:ind w:left="840" w:leftChars="0" w:hanging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发布订单相关的服务。</w:t>
      </w:r>
    </w:p>
    <w:p>
      <w:pPr>
        <w:numPr>
          <w:ilvl w:val="1"/>
          <w:numId w:val="2"/>
        </w:numPr>
        <w:tabs>
          <w:tab w:val="left" w:pos="840"/>
        </w:tabs>
        <w:ind w:left="840" w:leftChars="0" w:hanging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创建订单。</w:t>
      </w:r>
    </w:p>
    <w:p>
      <w:pPr>
        <w:numPr>
          <w:ilvl w:val="1"/>
          <w:numId w:val="2"/>
        </w:numPr>
        <w:tabs>
          <w:tab w:val="left" w:pos="840"/>
        </w:tabs>
        <w:ind w:left="840" w:leftChars="0" w:hanging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Pc端和移动端使用同一个服务。</w:t>
      </w:r>
    </w:p>
    <w:p>
      <w:pPr>
        <w:numPr>
          <w:ilvl w:val="1"/>
          <w:numId w:val="2"/>
        </w:numPr>
        <w:tabs>
          <w:tab w:val="left" w:pos="840"/>
        </w:tabs>
        <w:ind w:left="840" w:leftChars="0" w:hanging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生成的订单的过程，全部使用关系型数据。需要保证数据的完整性。</w:t>
      </w:r>
    </w:p>
    <w:p>
      <w:pPr>
        <w:numPr>
          <w:numId w:val="0"/>
        </w:numPr>
        <w:rPr>
          <w:rFonts w:hint="eastAsia"/>
          <w:lang w:eastAsia="zh-CN"/>
        </w:rPr>
      </w:pPr>
    </w:p>
    <w:p>
      <w:pPr>
        <w:numPr>
          <w:numId w:val="0"/>
        </w:numPr>
        <w:rPr>
          <w:rFonts w:hint="eastAsia"/>
          <w:lang w:eastAsia="zh-CN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课程计划</w:t>
      </w:r>
    </w:p>
    <w:p>
      <w:pPr>
        <w:numPr>
          <w:ilvl w:val="0"/>
          <w:numId w:val="3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项目的部署</w:t>
      </w:r>
    </w:p>
    <w:p>
      <w:pPr>
        <w:numPr>
          <w:ilvl w:val="1"/>
          <w:numId w:val="3"/>
        </w:numPr>
        <w:tabs>
          <w:tab w:val="left" w:pos="840"/>
        </w:tabs>
        <w:ind w:left="840" w:leftChars="0" w:hanging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Linux系统安装mysql</w:t>
      </w:r>
    </w:p>
    <w:p>
      <w:pPr>
        <w:numPr>
          <w:ilvl w:val="1"/>
          <w:numId w:val="3"/>
        </w:numPr>
        <w:tabs>
          <w:tab w:val="left" w:pos="840"/>
        </w:tabs>
        <w:ind w:left="840" w:leftChars="0" w:hanging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系统的架构</w:t>
      </w:r>
    </w:p>
    <w:p>
      <w:pPr>
        <w:numPr>
          <w:ilvl w:val="1"/>
          <w:numId w:val="3"/>
        </w:numPr>
        <w:tabs>
          <w:tab w:val="left" w:pos="840"/>
        </w:tabs>
        <w:ind w:left="840" w:leftChars="0" w:hanging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网络拓扑图</w:t>
      </w:r>
    </w:p>
    <w:p>
      <w:pPr>
        <w:numPr>
          <w:ilvl w:val="1"/>
          <w:numId w:val="3"/>
        </w:numPr>
        <w:tabs>
          <w:tab w:val="left" w:pos="840"/>
        </w:tabs>
        <w:ind w:left="840" w:leftChars="0" w:hanging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域名</w:t>
      </w:r>
      <w:r>
        <w:rPr>
          <w:rFonts w:hint="eastAsia"/>
          <w:lang w:val="en-US" w:eastAsia="zh-CN"/>
        </w:rPr>
        <w:t xml:space="preserve"> 的规划</w:t>
      </w:r>
    </w:p>
    <w:p>
      <w:pPr>
        <w:numPr>
          <w:ilvl w:val="1"/>
          <w:numId w:val="3"/>
        </w:numPr>
        <w:tabs>
          <w:tab w:val="left" w:pos="840"/>
        </w:tabs>
        <w:ind w:left="840" w:leftChars="0" w:hanging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服务器的规划</w:t>
      </w:r>
    </w:p>
    <w:p>
      <w:pPr>
        <w:numPr>
          <w:ilvl w:val="1"/>
          <w:numId w:val="3"/>
        </w:numPr>
        <w:tabs>
          <w:tab w:val="left" w:pos="840"/>
        </w:tabs>
        <w:ind w:left="840" w:leftChars="0" w:hanging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实际部署，使用</w:t>
      </w:r>
      <w:r>
        <w:rPr>
          <w:rFonts w:hint="eastAsia"/>
          <w:lang w:val="en-US" w:eastAsia="zh-CN"/>
        </w:rPr>
        <w:t>maven在tomcat下热部署。</w:t>
      </w:r>
    </w:p>
    <w:p>
      <w:pPr>
        <w:numPr>
          <w:ilvl w:val="0"/>
          <w:numId w:val="3"/>
        </w:numPr>
        <w:tabs>
          <w:tab w:val="left" w:pos="840"/>
        </w:tabs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项目总结</w:t>
      </w:r>
    </w:p>
    <w:p>
      <w:pPr>
        <w:numPr>
          <w:ilvl w:val="1"/>
          <w:numId w:val="3"/>
        </w:numPr>
        <w:tabs>
          <w:tab w:val="left" w:pos="840"/>
        </w:tabs>
        <w:ind w:left="840" w:leftChars="0" w:hanging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十二天的内容复习</w:t>
      </w:r>
    </w:p>
    <w:p>
      <w:pPr>
        <w:numPr>
          <w:ilvl w:val="1"/>
          <w:numId w:val="3"/>
        </w:numPr>
        <w:tabs>
          <w:tab w:val="left" w:pos="840"/>
        </w:tabs>
        <w:ind w:left="840" w:leftChars="0" w:hanging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面试中遇到的问题。</w:t>
      </w:r>
    </w:p>
    <w:p>
      <w:pPr>
        <w:numPr>
          <w:ilvl w:val="1"/>
          <w:numId w:val="3"/>
        </w:numPr>
        <w:tabs>
          <w:tab w:val="left" w:pos="840"/>
        </w:tabs>
        <w:ind w:left="840" w:leftChars="0" w:hanging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答疑</w:t>
      </w:r>
    </w:p>
    <w:p>
      <w:pPr>
        <w:numPr>
          <w:numId w:val="0"/>
        </w:numPr>
        <w:rPr>
          <w:rFonts w:hint="eastAsia"/>
          <w:lang w:eastAsia="zh-CN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项目部署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Linux下安装mysql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第一步：从mysql的官方网站下载rpm包。</w:t>
      </w:r>
    </w:p>
    <w:p>
      <w:r>
        <w:drawing>
          <wp:inline distT="0" distB="0" distL="114300" distR="114300">
            <wp:extent cx="5268595" cy="1607185"/>
            <wp:effectExtent l="0" t="0" r="8255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07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第二步：把</w:t>
      </w:r>
      <w:r>
        <w:rPr>
          <w:rFonts w:hint="eastAsia"/>
          <w:lang w:val="en-US" w:eastAsia="zh-CN"/>
        </w:rPr>
        <w:t>rpm包上传到linux系统。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第三步：安装rpm到linux系统。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localinstall mysql-community-release-el6-5.noarch.rpm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第四步：使用yum进行在线安装，需要联网。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install mysql-community-server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第五步：启动mysql服务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 mysqld start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第六步：设置mysql root用户的密码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362E2B"/>
          <w:spacing w:val="0"/>
          <w:sz w:val="21"/>
          <w:szCs w:val="21"/>
          <w:shd w:val="clear" w:color="auto" w:fill="FFFFFF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62E2B"/>
          <w:spacing w:val="0"/>
          <w:sz w:val="21"/>
          <w:szCs w:val="21"/>
          <w:shd w:val="clear" w:color="auto" w:fill="FFFFFF"/>
        </w:rPr>
        <w:t>/usr/bin/mysqladmin -u root password 'new-password'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362E2B"/>
          <w:spacing w:val="0"/>
          <w:sz w:val="21"/>
          <w:szCs w:val="21"/>
          <w:shd w:val="clear" w:color="auto" w:fill="FFFFFF"/>
          <w:lang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62E2B"/>
          <w:spacing w:val="0"/>
          <w:sz w:val="21"/>
          <w:szCs w:val="21"/>
          <w:shd w:val="clear" w:color="auto" w:fill="FFFFFF"/>
          <w:lang w:eastAsia="zh-CN"/>
        </w:rPr>
        <w:t>第七步：为远程连接授权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362E2B"/>
          <w:spacing w:val="0"/>
          <w:sz w:val="21"/>
          <w:szCs w:val="21"/>
          <w:shd w:val="clear" w:color="auto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62E2B"/>
          <w:spacing w:val="0"/>
          <w:sz w:val="21"/>
          <w:szCs w:val="21"/>
          <w:shd w:val="clear" w:color="auto" w:fill="FFFFFF"/>
          <w:lang w:val="en-US" w:eastAsia="zh-CN"/>
        </w:rPr>
        <w:t xml:space="preserve">GRANT ALL PRIVILEGES ON *.* TO </w:t>
      </w:r>
      <w:r>
        <w:rPr>
          <w:rFonts w:hint="eastAsia" w:ascii="Arial" w:hAnsi="Arial" w:eastAsia="宋体" w:cs="Arial"/>
          <w:b w:val="0"/>
          <w:i w:val="0"/>
          <w:caps w:val="0"/>
          <w:color w:val="auto"/>
          <w:spacing w:val="0"/>
          <w:sz w:val="21"/>
          <w:szCs w:val="21"/>
          <w:highlight w:val="yellow"/>
          <w:shd w:val="clear" w:color="auto" w:fill="FFFFFF"/>
          <w:lang w:val="en-US" w:eastAsia="zh-CN"/>
        </w:rPr>
        <w:t>'myuser'</w:t>
      </w:r>
      <w:r>
        <w:rPr>
          <w:rFonts w:hint="eastAsia" w:ascii="Arial" w:hAnsi="Arial" w:eastAsia="宋体" w:cs="Arial"/>
          <w:b w:val="0"/>
          <w:i w:val="0"/>
          <w:caps w:val="0"/>
          <w:color w:val="362E2B"/>
          <w:spacing w:val="0"/>
          <w:sz w:val="21"/>
          <w:szCs w:val="21"/>
          <w:shd w:val="clear" w:color="auto" w:fill="FFFFFF"/>
          <w:lang w:val="en-US" w:eastAsia="zh-CN"/>
        </w:rPr>
        <w:t xml:space="preserve">@'%' IDENTIFIED BY </w:t>
      </w:r>
      <w:r>
        <w:rPr>
          <w:rFonts w:hint="eastAsia" w:ascii="Arial" w:hAnsi="Arial" w:eastAsia="宋体" w:cs="Arial"/>
          <w:b w:val="0"/>
          <w:i w:val="0"/>
          <w:caps w:val="0"/>
          <w:color w:val="362E2B"/>
          <w:spacing w:val="0"/>
          <w:sz w:val="21"/>
          <w:szCs w:val="21"/>
          <w:highlight w:val="yellow"/>
          <w:shd w:val="clear" w:color="auto" w:fill="FFFFFF"/>
          <w:lang w:val="en-US" w:eastAsia="zh-CN"/>
        </w:rPr>
        <w:t xml:space="preserve">'mypassword' </w:t>
      </w:r>
      <w:r>
        <w:rPr>
          <w:rFonts w:hint="eastAsia" w:ascii="Arial" w:hAnsi="Arial" w:eastAsia="宋体" w:cs="Arial"/>
          <w:b w:val="0"/>
          <w:i w:val="0"/>
          <w:caps w:val="0"/>
          <w:color w:val="362E2B"/>
          <w:spacing w:val="0"/>
          <w:sz w:val="21"/>
          <w:szCs w:val="21"/>
          <w:shd w:val="clear" w:color="auto" w:fill="FFFFFF"/>
          <w:lang w:val="en-US" w:eastAsia="zh-CN"/>
        </w:rPr>
        <w:t>WITH GRANT OPTION;</w:t>
      </w:r>
    </w:p>
    <w:p>
      <w:pPr>
        <w:rPr>
          <w:rFonts w:hint="eastAsia" w:ascii="Arial" w:hAnsi="Arial" w:cs="Arial"/>
          <w:b w:val="0"/>
          <w:i w:val="0"/>
          <w:caps w:val="0"/>
          <w:color w:val="362E2B"/>
          <w:spacing w:val="0"/>
          <w:sz w:val="21"/>
          <w:szCs w:val="21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362E2B"/>
          <w:spacing w:val="0"/>
          <w:sz w:val="21"/>
          <w:szCs w:val="21"/>
          <w:shd w:val="clear" w:color="auto" w:fill="FFFFFF"/>
          <w:lang w:val="en-US" w:eastAsia="zh-CN"/>
        </w:rPr>
        <w:t>注意：</w:t>
      </w:r>
      <w:r>
        <w:rPr>
          <w:rFonts w:hint="eastAsia" w:ascii="Arial" w:hAnsi="Arial" w:eastAsia="宋体" w:cs="Arial"/>
          <w:b w:val="0"/>
          <w:i w:val="0"/>
          <w:caps w:val="0"/>
          <w:color w:val="362E2B"/>
          <w:spacing w:val="0"/>
          <w:sz w:val="21"/>
          <w:szCs w:val="21"/>
          <w:shd w:val="clear" w:color="auto" w:fill="FFFFFF"/>
          <w:lang w:val="en-US" w:eastAsia="zh-CN"/>
        </w:rPr>
        <w:t>'myuser'</w:t>
      </w:r>
      <w:r>
        <w:rPr>
          <w:rFonts w:hint="eastAsia" w:ascii="Arial" w:hAnsi="Arial" w:cs="Arial"/>
          <w:b w:val="0"/>
          <w:i w:val="0"/>
          <w:caps w:val="0"/>
          <w:color w:val="362E2B"/>
          <w:spacing w:val="0"/>
          <w:sz w:val="21"/>
          <w:szCs w:val="21"/>
          <w:shd w:val="clear" w:color="auto" w:fill="FFFFFF"/>
          <w:lang w:val="en-US" w:eastAsia="zh-CN"/>
        </w:rPr>
        <w:t>、</w:t>
      </w:r>
      <w:r>
        <w:rPr>
          <w:rFonts w:hint="eastAsia" w:ascii="Arial" w:hAnsi="Arial" w:eastAsia="宋体" w:cs="Arial"/>
          <w:b w:val="0"/>
          <w:i w:val="0"/>
          <w:caps w:val="0"/>
          <w:color w:val="362E2B"/>
          <w:spacing w:val="0"/>
          <w:sz w:val="21"/>
          <w:szCs w:val="21"/>
          <w:shd w:val="clear" w:color="auto" w:fill="FFFFFF"/>
          <w:lang w:val="en-US" w:eastAsia="zh-CN"/>
        </w:rPr>
        <w:t xml:space="preserve">'mypassword' </w:t>
      </w:r>
      <w:r>
        <w:rPr>
          <w:rFonts w:hint="eastAsia" w:ascii="Arial" w:hAnsi="Arial" w:cs="Arial"/>
          <w:b w:val="0"/>
          <w:i w:val="0"/>
          <w:caps w:val="0"/>
          <w:color w:val="362E2B"/>
          <w:spacing w:val="0"/>
          <w:sz w:val="21"/>
          <w:szCs w:val="21"/>
          <w:shd w:val="clear" w:color="auto" w:fill="FFFFFF"/>
          <w:lang w:val="en-US" w:eastAsia="zh-CN"/>
        </w:rPr>
        <w:t>需要替换成实际的用户名和密码。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362E2B"/>
          <w:spacing w:val="0"/>
          <w:sz w:val="21"/>
          <w:szCs w:val="21"/>
          <w:shd w:val="clear" w:color="auto" w:fill="FFFFFF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系统架构</w:t>
      </w:r>
    </w:p>
    <w:p>
      <w:pP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object>
          <v:shape id="_x0000_i1026" o:spt="75" type="#_x0000_t75" style="height:440.6pt;width:414.75pt;" o:ole="t" fillcolor="#FFFFFF" filled="f" o:preferrelative="t" stroked="f" coordsize="21600,21600">
            <v:path/>
            <v:fill on="f" color2="#FFFFFF" focussize="0,0"/>
            <v:stroke on="f"/>
            <v:imagedata r:id="rId8" o:title=""/>
            <o:lock v:ext="edit" grouping="f" rotation="f" text="f" aspectratio="f"/>
            <w10:wrap type="none"/>
            <w10:anchorlock/>
          </v:shape>
          <o:OLEObject Type="Embed" ProgID="Visio.Drawing.11" ShapeID="_x0000_i1026" DrawAspect="Content" ObjectID="_1468075725" r:id="rId7"/>
        </w:object>
      </w:r>
    </w:p>
    <w:p>
      <w:pP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</w:pPr>
    </w:p>
    <w:p>
      <w:pP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t>分库分表的解决方案：</w:t>
      </w:r>
    </w:p>
    <w:p>
      <w:pP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t>Mycat</w:t>
      </w:r>
    </w:p>
    <w:p>
      <w:pP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fldChar w:fldCharType="begin"/>
      </w: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instrText xml:space="preserve"> HYPERLINK "http://www.mycat.org.cn/" </w:instrText>
      </w: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fldChar w:fldCharType="separate"/>
      </w:r>
      <w:r>
        <w:rPr>
          <w:rStyle w:val="14"/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t>http://www.mycat.org.cn/</w:t>
      </w: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fldChar w:fldCharType="end"/>
      </w:r>
    </w:p>
    <w:p>
      <w:pP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</w:pPr>
    </w:p>
    <w:p>
      <w:pP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网络拓扑图</w:t>
      </w:r>
    </w:p>
    <w:p>
      <w:pP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object>
          <v:shape id="_x0000_i1027" o:spt="75" type="#_x0000_t75" style="height:516.8pt;width:414.95pt;" o:ole="t" fillcolor="#FFFFFF" filled="f" o:preferrelative="t" stroked="f" coordsize="21600,21600">
            <v:path/>
            <v:fill on="f" color2="#FFFFFF" focussize="0,0"/>
            <v:stroke on="f"/>
            <v:imagedata r:id="rId10" o:title=""/>
            <o:lock v:ext="edit" grouping="f" rotation="f" text="f" aspectratio="f"/>
            <w10:wrap type="none"/>
            <w10:anchorlock/>
          </v:shape>
          <o:OLEObject Type="Embed" ProgID="Visio.Drawing.11" ShapeID="_x0000_i1027" DrawAspect="Content" ObjectID="_1468075726" r:id="rId9"/>
        </w:objec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服务器规划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图片服务器</w:t>
      </w:r>
      <w:r>
        <w:rPr>
          <w:rFonts w:hint="eastAsia"/>
          <w:lang w:val="en-US" w:eastAsia="zh-CN"/>
        </w:rPr>
        <w:tab/>
        <w:t>1台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（2台）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Nginx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1台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（2台）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1台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（2台）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Taotao-manager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1台</w:t>
      </w:r>
      <w:r>
        <w:rPr>
          <w:rFonts w:hint="eastAsia"/>
          <w:lang w:val="en-US" w:eastAsia="zh-CN"/>
        </w:rPr>
        <w:tab/>
        <w:t>（1台）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Taotao-rest</w:t>
      </w:r>
      <w:r>
        <w:rPr>
          <w:rFonts w:hint="eastAsia"/>
          <w:lang w:val="en-US" w:eastAsia="zh-CN"/>
        </w:rPr>
        <w:tab/>
        <w:t>、search、order、sso</w:t>
      </w:r>
      <w:r>
        <w:rPr>
          <w:rFonts w:hint="eastAsia"/>
          <w:lang w:val="en-US" w:eastAsia="zh-CN"/>
        </w:rPr>
        <w:tab/>
        <w:t>1台</w:t>
      </w:r>
      <w:r>
        <w:rPr>
          <w:rFonts w:hint="eastAsia"/>
          <w:lang w:val="en-US" w:eastAsia="zh-CN"/>
        </w:rPr>
        <w:tab/>
        <w:t>（8台）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Taotao-portal</w:t>
      </w:r>
      <w:r>
        <w:rPr>
          <w:rFonts w:hint="eastAsia"/>
          <w:lang w:val="en-US" w:eastAsia="zh-CN"/>
        </w:rPr>
        <w:tab/>
        <w:t>1台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（2台）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1台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（6台）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Solr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1台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（7台）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需要8台虚拟机。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域名规划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Taotao.com</w:t>
      </w:r>
    </w:p>
    <w:p>
      <w:pPr>
        <w:rPr>
          <w:rFonts w:hint="eastAsia"/>
          <w:lang w:val="en-US" w:eastAsia="zh-CN"/>
        </w:rPr>
      </w:pP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Taotao-manager</w:t>
            </w:r>
          </w:p>
        </w:tc>
        <w:tc>
          <w:tcPr>
            <w:tcW w:w="426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manager.toatao.com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Taotao-rest</w:t>
            </w:r>
          </w:p>
        </w:tc>
        <w:tc>
          <w:tcPr>
            <w:tcW w:w="426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rest.taotao.com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Taotao-portal</w:t>
            </w:r>
          </w:p>
        </w:tc>
        <w:tc>
          <w:tcPr>
            <w:tcW w:w="426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www.taotao.com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Taotao-search</w:t>
            </w:r>
          </w:p>
        </w:tc>
        <w:tc>
          <w:tcPr>
            <w:tcW w:w="426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Search.taotao.com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Taotao-sso</w:t>
            </w:r>
          </w:p>
        </w:tc>
        <w:tc>
          <w:tcPr>
            <w:tcW w:w="426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Sso.taotao.com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Taotao-order</w:t>
            </w:r>
          </w:p>
        </w:tc>
        <w:tc>
          <w:tcPr>
            <w:tcW w:w="426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order.taotao.com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使用一个公网ip，要访问很多系统，需使用nginx的反向代理。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需要修改host文件来使用域名。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域名都需要指向nginx所在服务器的ip地址。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系统的部署方法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Ip及端口分配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1、Taotao-manager：192.168.25.135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2、服务器层的ip：192.168.25.136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服务层同一台服务器部署多个系统：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Taotao-rest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8080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Taotao-search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8081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Taotao-sso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8082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Taotao-order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8083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3、portal：192.168.25.137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Tomcat热部署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第一步：修改tomcat-users.xml配置文件，配置用户、密码和权限。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&lt;role rolename="manager-gui" /&gt;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&lt;role rolename="manager-script" /&gt;</w:t>
            </w:r>
          </w:p>
          <w:p>
            <w:pPr/>
            <w:r>
              <w:rPr>
                <w:rFonts w:hint="eastAsia"/>
              </w:rPr>
              <w:t>&lt;user username="tomcat" password="tomcat" roles="manager-gui, manager-script"/&gt;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第二步：在pom文件中配置tomcat插件。</w:t>
      </w:r>
    </w:p>
    <w:p>
      <w:r>
        <w:drawing>
          <wp:inline distT="0" distB="0" distL="114300" distR="114300">
            <wp:extent cx="5270500" cy="2603500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0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第三步：部署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初次部署可以使用 "</w:t>
      </w:r>
      <w:r>
        <w:rPr>
          <w:rFonts w:hint="eastAsia"/>
          <w:b/>
          <w:bCs/>
          <w:color w:val="FF0000"/>
          <w:lang w:val="en-US" w:eastAsia="zh-CN"/>
        </w:rPr>
        <w:t>tomcat7:deploy</w:t>
      </w:r>
      <w:r>
        <w:rPr>
          <w:rFonts w:hint="eastAsia"/>
          <w:lang w:val="en-US" w:eastAsia="zh-CN"/>
        </w:rPr>
        <w:t>" 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如果已经部署过使用 "</w:t>
      </w:r>
      <w:r>
        <w:rPr>
          <w:rFonts w:hint="eastAsia"/>
          <w:b/>
          <w:bCs/>
          <w:color w:val="FF0000"/>
          <w:lang w:val="en-US" w:eastAsia="zh-CN"/>
        </w:rPr>
        <w:t>tomcat7:redeploy</w:t>
      </w:r>
      <w:r>
        <w:rPr>
          <w:rFonts w:hint="eastAsia"/>
          <w:lang w:val="en-US" w:eastAsia="zh-CN"/>
        </w:rPr>
        <w:t>" 命令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Portal热部署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服务调用需要修改成服务对应内网ip地址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Jsp中的localhost需要修改成对应的域名。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反向代理配置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需要修改host文件配置ip地址和域名的映射关系。把域名绑定到公网ip地址，公网ip地址绑定到反向代理服务器。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Host文件：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 淘淘商城测试环境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192.168.25.141 www.taotao.com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192.168.25.141 taotao.com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192.168.25.141 rest.taotao.com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192.168.25.141 search.taotao.com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192.168.25.141 sso.taotao.com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192.168.25.141 order.taotao.com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192.168.25.141 manager.taotao.com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Nginx的配置：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#user  nobody;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worker_processes  1;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#error_log  logs/error.log;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#error_log  logs/error.log  notice;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#error_log  logs/error.log  info;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#pid        logs/nginx.pid;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events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worker_connections  1024;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include       mime.types;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default_type  application/octet-stream;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#log_format  main  '$remote_addr - $remote_user [$time_local] "$request" '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#                  '$status $body_bytes_sent "$http_referer" '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#                  '"$http_user_agent" "$http_x_forwarded_for"';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#access_log  logs/access.log  main;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sendfile        on;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#tcp_nopush     on;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#keepalive_timeout  0;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keepalive_timeout  65;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#gzip  on;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upstream manager.taotao.com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server 192.168.25.135:8080;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upstream rest.taotao.com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server 192.168.25.136:8080;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upstream search.taotao.com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server 192.168.25.136:8081;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upstream sso.taotao.com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server 192.168.25.136:8082;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upstream order.taotao.com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server 192.168.25.136:8083;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upstream www.taotao.com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server 192.168.25.137:8080;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server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listen       80;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server_name  manager.taotao.com;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#charset koi8-r;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#access_log  logs/host.access.log  main;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location /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proxy_pass   http://manager.taotao.com;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index  index.html index.htm;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server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listen       80;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server_name  rest.taotao.com;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#charset koi8-r;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#access_log  logs/host.access.log  main;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location /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proxy_pass   http://rest.taotao.com;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index  index.html index.htm;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server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listen       80;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server_name  search.taotao.com;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#charset koi8-r;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#access_log  logs/host.access.log  main;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location /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proxy_pass   http://search.taotao.com;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index  index.html index.htm;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server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listen       80;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server_name  sso.taotao.com;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#charset koi8-r;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#access_log  logs/host.access.log  main;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location /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proxy_pass   http://sso.taotao.com;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index  index.html index.htm;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server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listen       80;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server_name  order.taotao.com;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#charset koi8-r;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#access_log  logs/host.access.log  main;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location /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proxy_pass   http://order.taotao.com;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index  index.html index.htm;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server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listen       80;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server_name  www.taotao.com;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#charset koi8-r;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#access_log  logs/host.access.log  main;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location /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proxy_pass   http://www.taotao.com;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index  index.html index.htm;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项目总结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第一天：电商行业的了解。分布式架构的理解。后台工程的搭建，使用maven管理工程，后台工程是一个聚合工程。Svn的使用。Ssm框架整合。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第二天：商品列表展示，分页插件的使用，EasyUIDataGrid的使用方法。商品添加功能中的商品类目选择，EasyUI异步tree的使用。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第三天：图片上传功能，需要独立的图片服务器。使用FastDFS实例。使用nginx+FastDFS插件实现图片访问。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Nginx：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http服务器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虚拟机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反向代理+负载均衡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FatDFS搭建：编译fast的源码。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需要掌握FastDFS的客户端的使用方法。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图片上传的实现。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第四天：富文本编辑器的使用KindEditor的使用方法、商品添加功能的实现。规格参数的实现。使用的模板的思想。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第五天：前台系统的搭建。前台系统分为表现层和服务层。服务层可以给pc、移动端提供服务。可以使用jsonp跨域请求服务的数据。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第六天：轮播图的展示。使用HttpClient调用后台的服务。Json数据的转换。Cms系统（后台）的搭建。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第七天：向业务逻辑中添加缓存。Memcache、ehcache、redis。Redis集群的搭建。搭建集群时需要把服务器的防火墙关闭。Jedis的单机版、集群版的使用方法。添加缓存不能影响正常的业务逻辑。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第八天：搜索系统的搭建。使用solr来实现搜索。搭建solr服务器。配置中文分析器，自定义域。数据库中的商品数据导入到索引库。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第九天：solr集群的搭建。Zookeeper+solr。Zookeeper功能是集群管理和配置文件的集中管理。使用solrJ连接集群，需要知道zookeeper的地址列表。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商品详情页面的展示。动态展示商品详情、纯静态化。使用freemarker实现网页静态化。访问静态网页可以使用nginx访问，可以提高访问效率。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第十天：sso系统。分布式环境下session共享的问题。使用redis模拟session。使用token确定用户身份，需要把token放到cookie中。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第十一天：购物车、订单系统的实现。购物车使用cookie来实现。订单系统，提交订单时要保证数据的完整性。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第十</w:t>
      </w:r>
      <w:bookmarkStart w:id="0" w:name="_GoBack"/>
      <w:bookmarkEnd w:id="0"/>
      <w:r>
        <w:rPr>
          <w:rFonts w:hint="eastAsia"/>
          <w:lang w:val="en-US" w:eastAsia="zh-CN"/>
        </w:rPr>
        <w:t>二天：系统的部署。项目总结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moder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1"/>
    <w:family w:val="decorative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10002FF" w:usb1="4000ACFF" w:usb2="00000009" w:usb3="00000000" w:csb0="2000019F" w:csb1="00000000"/>
  </w:font>
  <w:font w:name="Calibri Light">
    <w:altName w:val="Calibri"/>
    <w:panose1 w:val="020F0302020204030204"/>
    <w:charset w:val="00"/>
    <w:family w:val="auto"/>
    <w:pitch w:val="default"/>
    <w:sig w:usb0="00000000" w:usb1="00000000" w:usb2="00000000" w:usb3="00000000" w:csb0="0000019F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Calibri">
    <w:panose1 w:val="020F0502020204030204"/>
    <w:charset w:val="00"/>
    <w:family w:val="modern"/>
    <w:pitch w:val="default"/>
    <w:sig w:usb0="E10002FF" w:usb1="4000ACFF" w:usb2="00000009" w:usb3="00000000" w:csb0="2000019F" w:csb1="00000000"/>
  </w:font>
  <w:font w:name="Arial">
    <w:panose1 w:val="020B0604020202020204"/>
    <w:charset w:val="01"/>
    <w:family w:val="roma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1"/>
    <w:family w:val="moder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roma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11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12"/>
      <w:keepNext w:val="0"/>
      <w:keepLines w:val="0"/>
      <w:pageBreakBefore w:val="0"/>
      <w:widowControl w:val="0"/>
      <w:kinsoku/>
      <w:wordWrap/>
      <w:overflowPunct/>
      <w:topLinePunct w:val="0"/>
      <w:autoSpaceDE/>
      <w:autoSpaceDN/>
      <w:bidi w:val="0"/>
      <w:adjustRightInd/>
      <w:snapToGrid w:val="0"/>
      <w:spacing w:line="240" w:lineRule="auto"/>
      <w:ind w:left="0" w:leftChars="0" w:right="0" w:rightChars="0" w:firstLine="0" w:firstLineChars="0"/>
      <w:jc w:val="center"/>
      <w:textAlignment w:val="auto"/>
      <w:outlineLvl w:val="9"/>
      <w:rPr>
        <w:rFonts w:hint="eastAsia"/>
        <w:lang w:val="en-US" w:eastAsia="zh-CN"/>
      </w:rPr>
    </w:pPr>
    <w:r>
      <w:rPr>
        <w:rFonts w:hint="eastAsia"/>
        <w:lang w:val="en-US" w:eastAsia="zh-CN"/>
      </w:rPr>
      <w:t>传智播客  Java学院  传智.入云龙</w:t>
    </w:r>
  </w:p>
  <w:p>
    <w:pPr>
      <w:pStyle w:val="12"/>
      <w:keepNext w:val="0"/>
      <w:keepLines w:val="0"/>
      <w:pageBreakBefore w:val="0"/>
      <w:widowControl w:val="0"/>
      <w:kinsoku/>
      <w:wordWrap/>
      <w:overflowPunct/>
      <w:topLinePunct w:val="0"/>
      <w:autoSpaceDE/>
      <w:autoSpaceDN/>
      <w:bidi w:val="0"/>
      <w:adjustRightInd/>
      <w:snapToGrid w:val="0"/>
      <w:spacing w:line="240" w:lineRule="auto"/>
      <w:ind w:left="0" w:leftChars="0" w:right="0" w:rightChars="0" w:firstLine="0" w:firstLineChars="0"/>
      <w:jc w:val="center"/>
      <w:textAlignment w:val="auto"/>
      <w:outlineLvl w:val="9"/>
      <w:rPr>
        <w:rFonts w:hint="eastAsia"/>
        <w:lang w:val="en-US" w:eastAsia="zh-CN"/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3810</wp:posOffset>
              </wp:positionH>
              <wp:positionV relativeFrom="paragraph">
                <wp:posOffset>100330</wp:posOffset>
              </wp:positionV>
              <wp:extent cx="5286375" cy="635"/>
              <wp:effectExtent l="0" t="0" r="0" b="0"/>
              <wp:wrapNone/>
              <wp:docPr id="1" name="直接连接符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86375" cy="635"/>
                      </a:xfrm>
                      <a:prstGeom prst="line">
                        <a:avLst/>
                      </a:prstGeom>
                      <a:ln w="3175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margin-left:0.3pt;margin-top:7.9pt;height:0.05pt;width:416.25pt;z-index:251658240;mso-width-relative:page;mso-height-relative:page;" filled="f" stroked="t" coordsize="21600,21600" o:gfxdata="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AagNVH1QAAAAYBAAAPAAAAAAAAAAEA&#10;IAAAACIAAABkcnMvZG93bnJldi54bWxQSwECFAAUAAAACACHTuJA+ouhNNkBAACYAwAADgAAAAAA&#10;AAABACAAAAAkAQAAZHJzL2Uyb0RvYy54bWxQSwUGAAAAAAYABgBZAQAAbwUAAAAA&#10;">
              <v:fill on="f" focussize="0,0"/>
              <v:stroke weight="0.25pt" color="#000000" joinstyle="round"/>
              <v:imagedata o:title=""/>
              <o:lock v:ext="edit" aspectratio="f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48584733">
    <w:nsid w:val="5657A61D"/>
    <w:multiLevelType w:val="multilevel"/>
    <w:tmpl w:val="5657A61D"/>
    <w:lvl w:ilvl="0" w:tentative="1">
      <w:start w:val="1"/>
      <w:numFmt w:val="decimal"/>
      <w:suff w:val="nothing"/>
      <w:lvlText w:val="%1、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29006155">
    <w:nsid w:val="552CE74B"/>
    <w:multiLevelType w:val="multilevel"/>
    <w:tmpl w:val="552CE74B"/>
    <w:lvl w:ilvl="0" w:tentative="1">
      <w:start w:val="1"/>
      <w:numFmt w:val="decimal"/>
      <w:pStyle w:val="2"/>
      <w:lvlText w:val="%1"/>
      <w:lvlJc w:val="left"/>
      <w:pPr>
        <w:ind w:left="432" w:hanging="432"/>
      </w:pPr>
      <w:rPr>
        <w:rFonts w:hint="default" w:ascii="宋体" w:hAnsi="宋体" w:eastAsia="宋体" w:cs="宋体"/>
      </w:rPr>
    </w:lvl>
    <w:lvl w:ilvl="1" w:tentative="1">
      <w:start w:val="1"/>
      <w:numFmt w:val="decimal"/>
      <w:pStyle w:val="3"/>
      <w:lvlText w:val="%1.%2"/>
      <w:lvlJc w:val="left"/>
      <w:pPr>
        <w:ind w:left="576" w:hanging="576"/>
      </w:pPr>
      <w:rPr>
        <w:rFonts w:hint="default"/>
      </w:rPr>
    </w:lvl>
    <w:lvl w:ilvl="2" w:tentative="1">
      <w:start w:val="1"/>
      <w:numFmt w:val="decimal"/>
      <w:pStyle w:val="4"/>
      <w:lvlText w:val="%1.%2.%3"/>
      <w:lvlJc w:val="left"/>
      <w:pPr>
        <w:ind w:left="720" w:hanging="720"/>
      </w:pPr>
      <w:rPr>
        <w:rFonts w:hint="default"/>
      </w:rPr>
    </w:lvl>
    <w:lvl w:ilvl="3" w:tentative="1">
      <w:start w:val="1"/>
      <w:numFmt w:val="decimal"/>
      <w:pStyle w:val="5"/>
      <w:lvlText w:val="%1.%2.%3.%4"/>
      <w:lvlJc w:val="left"/>
      <w:pPr>
        <w:ind w:left="864" w:hanging="864"/>
      </w:pPr>
      <w:rPr>
        <w:rFonts w:hint="default"/>
      </w:rPr>
    </w:lvl>
    <w:lvl w:ilvl="4" w:tentative="1">
      <w:start w:val="1"/>
      <w:numFmt w:val="decimal"/>
      <w:pStyle w:val="6"/>
      <w:lvlText w:val="%1.%2.%3.%4.%5"/>
      <w:lvlJc w:val="left"/>
      <w:pPr>
        <w:ind w:left="1008" w:hanging="1008"/>
      </w:pPr>
      <w:rPr>
        <w:rFonts w:hint="default"/>
      </w:rPr>
    </w:lvl>
    <w:lvl w:ilvl="5" w:tentative="1">
      <w:start w:val="1"/>
      <w:numFmt w:val="decimal"/>
      <w:pStyle w:val="7"/>
      <w:lvlText w:val="%1.%2.%3.%4.%5.%6"/>
      <w:lvlJc w:val="left"/>
      <w:pPr>
        <w:ind w:left="1152" w:hanging="1152"/>
      </w:pPr>
      <w:rPr>
        <w:rFonts w:hint="default"/>
      </w:rPr>
    </w:lvl>
    <w:lvl w:ilvl="6" w:tentative="1">
      <w:start w:val="1"/>
      <w:numFmt w:val="decimal"/>
      <w:pStyle w:val="8"/>
      <w:lvlText w:val="%1.%2.%3.%4.%5.%6.%7"/>
      <w:lvlJc w:val="left"/>
      <w:pPr>
        <w:ind w:left="1296" w:hanging="1296"/>
      </w:pPr>
      <w:rPr>
        <w:rFonts w:hint="default"/>
      </w:rPr>
    </w:lvl>
    <w:lvl w:ilvl="7" w:tentative="1">
      <w:start w:val="1"/>
      <w:numFmt w:val="decimal"/>
      <w:pStyle w:val="9"/>
      <w:lvlText w:val="%1.%2.%3.%4.%5.%6.%7.%8"/>
      <w:lvlJc w:val="left"/>
      <w:pPr>
        <w:ind w:left="1440" w:hanging="1440"/>
      </w:pPr>
      <w:rPr>
        <w:rFonts w:hint="default"/>
      </w:rPr>
    </w:lvl>
    <w:lvl w:ilvl="8" w:tentative="1">
      <w:start w:val="1"/>
      <w:numFmt w:val="decimal"/>
      <w:pStyle w:val="10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448585057">
    <w:nsid w:val="5657A761"/>
    <w:multiLevelType w:val="multilevel"/>
    <w:tmpl w:val="5657A761"/>
    <w:lvl w:ilvl="0" w:tentative="1">
      <w:start w:val="1"/>
      <w:numFmt w:val="decimal"/>
      <w:suff w:val="nothing"/>
      <w:lvlText w:val="%1、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48608549">
    <w:nsid w:val="56580325"/>
    <w:multiLevelType w:val="singleLevel"/>
    <w:tmpl w:val="56580325"/>
    <w:lvl w:ilvl="0" w:tentative="1">
      <w:start w:val="1"/>
      <w:numFmt w:val="decimal"/>
      <w:suff w:val="nothing"/>
      <w:lvlText w:val="%1、"/>
      <w:lvlJc w:val="left"/>
    </w:lvl>
  </w:abstractNum>
  <w:abstractNum w:abstractNumId="1448587399">
    <w:nsid w:val="5657B087"/>
    <w:multiLevelType w:val="singleLevel"/>
    <w:tmpl w:val="5657B087"/>
    <w:lvl w:ilvl="0" w:tentative="1">
      <w:start w:val="1"/>
      <w:numFmt w:val="decimal"/>
      <w:suff w:val="nothing"/>
      <w:lvlText w:val="%1、"/>
      <w:lvlJc w:val="left"/>
    </w:lvl>
  </w:abstractNum>
  <w:num w:numId="1">
    <w:abstractNumId w:val="1429006155"/>
  </w:num>
  <w:num w:numId="2">
    <w:abstractNumId w:val="1448584733"/>
  </w:num>
  <w:num w:numId="3">
    <w:abstractNumId w:val="1448585057"/>
  </w:num>
  <w:num w:numId="4">
    <w:abstractNumId w:val="1448587399"/>
  </w:num>
  <w:num w:numId="5">
    <w:abstractNumId w:val="144860854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attachedTemplate r:id="rId1"/>
  <w:documentProtection w:enforcement="0"/>
  <w:defaultTabStop w:val="420"/>
  <w:hyphenationZone w:val="36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DE83275"/>
    <w:rsid w:val="0364779F"/>
    <w:rsid w:val="087D297A"/>
    <w:rsid w:val="0D5E127F"/>
    <w:rsid w:val="12531C9B"/>
    <w:rsid w:val="12FE59B8"/>
    <w:rsid w:val="135D59D1"/>
    <w:rsid w:val="13B67364"/>
    <w:rsid w:val="15F57C14"/>
    <w:rsid w:val="17B0596B"/>
    <w:rsid w:val="1AE24529"/>
    <w:rsid w:val="21012835"/>
    <w:rsid w:val="220A5266"/>
    <w:rsid w:val="25B305EA"/>
    <w:rsid w:val="26A86578"/>
    <w:rsid w:val="27DD6975"/>
    <w:rsid w:val="29290B96"/>
    <w:rsid w:val="2A8B74D8"/>
    <w:rsid w:val="2C0D1BD3"/>
    <w:rsid w:val="2F034443"/>
    <w:rsid w:val="2F257BE7"/>
    <w:rsid w:val="34A45FE9"/>
    <w:rsid w:val="35654EE8"/>
    <w:rsid w:val="36925815"/>
    <w:rsid w:val="39810466"/>
    <w:rsid w:val="3D051238"/>
    <w:rsid w:val="3E0A75D5"/>
    <w:rsid w:val="3E116F60"/>
    <w:rsid w:val="3ED612A7"/>
    <w:rsid w:val="47881AEB"/>
    <w:rsid w:val="47D32E64"/>
    <w:rsid w:val="526C1837"/>
    <w:rsid w:val="53366494"/>
    <w:rsid w:val="56B12EC7"/>
    <w:rsid w:val="5CC85FC5"/>
    <w:rsid w:val="619F6539"/>
    <w:rsid w:val="621B0081"/>
    <w:rsid w:val="62467FCB"/>
    <w:rsid w:val="674F2F0C"/>
    <w:rsid w:val="749F02E6"/>
    <w:rsid w:val="77EB7A4D"/>
    <w:rsid w:val="78FE2D8D"/>
    <w:rsid w:val="79784C56"/>
    <w:rsid w:val="7DE83275"/>
    <w:rsid w:val="7F862CC7"/>
    <w:rsid w:val="7FFB4E84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iPriority="0" w:semiHidden="0" w:name="header"/>
    <w:lsdException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widowControl w:val="0"/>
      <w:jc w:val="both"/>
    </w:pPr>
    <w:rPr>
      <w:rFonts w:eastAsia="宋体"/>
      <w:kern w:val="2"/>
      <w:sz w:val="21"/>
      <w:lang w:val="en-US" w:eastAsia="zh-CN"/>
    </w:rPr>
  </w:style>
  <w:style w:type="paragraph" w:styleId="2">
    <w:name w:val="heading 1"/>
    <w:basedOn w:val="1"/>
    <w:next w:val="1"/>
    <w:qFormat/>
    <w:uiPriority w:val="9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outlineLvl w:val="0"/>
    </w:pPr>
    <w:rPr>
      <w:rFonts w:ascii="Times New Roman" w:hAnsi="Times New Roman"/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6" w:hanging="576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9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2" w:hanging="1152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9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unhideWhenUsed/>
    <w:qFormat/>
    <w:uiPriority w:val="9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unhideWhenUsed/>
    <w:qFormat/>
    <w:uiPriority w:val="9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4" w:hanging="1584"/>
      <w:outlineLvl w:val="8"/>
    </w:pPr>
    <w:rPr>
      <w:rFonts w:ascii="Arial" w:hAnsi="Arial" w:eastAsia="黑体"/>
      <w:sz w:val="21"/>
    </w:rPr>
  </w:style>
  <w:style w:type="character" w:default="1" w:styleId="13">
    <w:name w:val="Default Paragraph Font"/>
    <w:unhideWhenUsed/>
    <w:uiPriority w:val="0"/>
  </w:style>
  <w:style w:type="table" w:default="1" w:styleId="15">
    <w:name w:val="Normal Table"/>
    <w:unhideWhenUsed/>
    <w:uiPriority w:val="99"/>
    <w:tblPr>
      <w:tblStyle w:val="15"/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styleId="11">
    <w:name w:val="footer"/>
    <w:basedOn w:val="1"/>
    <w:unhideWhenUsed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2">
    <w:name w:val="header"/>
    <w:basedOn w:val="1"/>
    <w:unhideWhenUsed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Times New Roman" w:hAnsi="Times New Roman"/>
      <w:sz w:val="18"/>
    </w:rPr>
  </w:style>
  <w:style w:type="character" w:styleId="14">
    <w:name w:val="Hyperlink"/>
    <w:basedOn w:val="13"/>
    <w:uiPriority w:val="0"/>
    <w:rPr>
      <w:color w:val="0000FF"/>
      <w:u w:val="single"/>
    </w:rPr>
  </w:style>
  <w:style w:type="table" w:styleId="16">
    <w:name w:val="Table Grid"/>
    <w:basedOn w:val="1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2.bin"/><Relationship Id="rId8" Type="http://schemas.openxmlformats.org/officeDocument/2006/relationships/image" Target="media/image2.emf"/><Relationship Id="rId7" Type="http://schemas.openxmlformats.org/officeDocument/2006/relationships/oleObject" Target="embeddings/oleObject1.bin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4.png"/><Relationship Id="rId10" Type="http://schemas.openxmlformats.org/officeDocument/2006/relationships/image" Target="media/image3.emf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kingsoft\office6\templates\wps\zh_CN\MyNote.wpt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MyNote.wpt</Template>
  <Pages>1</Pages>
  <Words>0</Words>
  <Characters>0</Characters>
  <Lines>1</Lines>
  <Paragraphs>1</Paragraphs>
  <ScaleCrop>false</ScaleCrop>
  <LinksUpToDate>false</LinksUpToDate>
  <CharactersWithSpaces>0</CharactersWithSpaces>
  <Application>WPS Office_10.1.0.5346_F1E327BC-269C-435d-A152-05C5408002CA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2015-11-27T00:32:00Z</dcterms:created>
  <dc:creator>苏丙伦</dc:creator>
  <cp:lastModifiedBy>苏丙伦</cp:lastModifiedBy>
  <dcterms:modified xsi:type="dcterms:W3CDTF">2015-11-27T07:37:09Z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2052-10.1.0.5346</vt:lpwstr>
  </property>
</Properties>
</file>