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7B5D0">
      <w:pPr>
        <w:pStyle w:val="2"/>
        <w:jc w:val="center"/>
      </w:pPr>
      <w:r>
        <w:rPr>
          <w:rFonts w:hint="eastAsia"/>
          <w:lang w:val="en-US" w:eastAsia="zh-CN"/>
        </w:rPr>
        <w:t>校园跑腿小助手</w:t>
      </w:r>
      <w:r>
        <w:t xml:space="preserve"> 需求规格说明书</w:t>
      </w:r>
    </w:p>
    <w:p w14:paraId="7F38D368">
      <w:pPr>
        <w:pStyle w:val="2"/>
      </w:pPr>
      <w:r>
        <w:t>1 引言</w:t>
      </w:r>
    </w:p>
    <w:p w14:paraId="35EE5F62">
      <w:pPr>
        <w:pStyle w:val="3"/>
      </w:pPr>
      <w:r>
        <w:t>1.1 编写目的</w:t>
      </w:r>
    </w:p>
    <w:p w14:paraId="01E87FBB">
      <w:r>
        <w:t>本文档依据《GB/T 9385-2008 计算机软件需求规格说明规范》编制，定义</w:t>
      </w:r>
      <w:r>
        <w:rPr>
          <w:b/>
        </w:rPr>
        <w:t>校园轻量化外卖单页前端系统</w:t>
      </w:r>
      <w:r>
        <w:t>全部需求，明确系统功能性需求、非功能性需求、数据需求、外部接口需求、业务约束。</w:t>
      </w:r>
    </w:p>
    <w:p w14:paraId="569D315E">
      <w:r>
        <w:t>本文档为项目概要设计、详细设计、编码实现、测试验收的唯一基准，供开发人员、课程评审教师使用，保证各方对系统功能、运行约束认知统一。</w:t>
      </w:r>
    </w:p>
    <w:p w14:paraId="25417BC7">
      <w:pPr>
        <w:pStyle w:val="3"/>
      </w:pPr>
      <w:r>
        <w:t>1.2 项目概述</w:t>
      </w:r>
    </w:p>
    <w:p w14:paraId="1BBC52C4">
      <w:pPr>
        <w:pStyle w:val="4"/>
      </w:pPr>
      <w:r>
        <w:t>1.2.1 项目名称</w:t>
      </w:r>
    </w:p>
    <w:p w14:paraId="20307A8B">
      <w:r>
        <w:t>校园轻量化外卖单页前端演示系统</w:t>
      </w:r>
    </w:p>
    <w:p w14:paraId="7BECE01E">
      <w:pPr>
        <w:pStyle w:val="4"/>
      </w:pPr>
      <w:r>
        <w:t>1.2.2 开发背景</w:t>
      </w:r>
    </w:p>
    <w:p w14:paraId="42871AB6">
      <w:r>
        <w:t>本项目为数字媒体技术专业《软件工程》课程单人作业，设计一套</w:t>
      </w:r>
      <w:r>
        <w:rPr>
          <w:b/>
        </w:rPr>
        <w:t>无后端、纯离线HTML+原生JS</w:t>
      </w:r>
      <w:r>
        <w:t>演示程序，模拟高校校园外卖完整业务：在校学生线上点餐、学生兼职骑手接单配送、校内餐饮商家提交入驻申请。</w:t>
      </w:r>
    </w:p>
    <w:p w14:paraId="4968867B">
      <w:r>
        <w:t>传统外卖平台依赖服务器、云端数据库、网络接口，部署复杂，不适合课程小型演示场景；本系统仅依靠浏览器localStorage本地存储数据，双击HTML文件即可直接运行，满足软件工程全流程实践与课堂演示需求。</w:t>
      </w:r>
    </w:p>
    <w:p w14:paraId="580E3FFD">
      <w:pPr>
        <w:pStyle w:val="4"/>
      </w:pPr>
      <w:r>
        <w:t>1.2.3 项目目标</w:t>
      </w:r>
    </w:p>
    <w:p w14:paraId="7DA56A9C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支持三类角色：点餐用户、校园骑手、商家申请者独立业务操作；</w:t>
      </w:r>
    </w:p>
    <w:p w14:paraId="4C1BB023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离线单机运行，无需联网、无需后端服务；</w:t>
      </w:r>
    </w:p>
    <w:p w14:paraId="534CB14E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完整实现商品浏览、购物车、余额支付、骑手接单、收益结算、账户充值、商家入驻；</w:t>
      </w:r>
    </w:p>
    <w:p w14:paraId="2284E09C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数据本地持久化，刷新浏览器数据不丢失；</w:t>
      </w:r>
    </w:p>
    <w:p w14:paraId="7F08D419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具备完善容错提示，异常场景给出清晰文字引导；</w:t>
      </w:r>
    </w:p>
    <w:p w14:paraId="241916BB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适配Chrome、Edge、Firefox主流桌面浏览器。</w:t>
      </w:r>
    </w:p>
    <w:p w14:paraId="76470736">
      <w:pPr>
        <w:pStyle w:val="3"/>
      </w:pPr>
      <w:r>
        <w:t>1.3 文档约定</w:t>
      </w:r>
    </w:p>
    <w:p w14:paraId="41B1DF6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需求优先级采用MoSCoW分级：Must（必须实现）、Should（应该实现）、Could（可选优化）、Won’t（本次不实现）；</w:t>
      </w:r>
    </w:p>
    <w:p w14:paraId="219DF4A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状态枚举统一规范：</w:t>
      </w:r>
    </w:p>
    <w:p w14:paraId="0B31F8B0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订单状态：unpaid（待付款）、waiting（待接单）、delivering（配送中）、completed（已完成）；</w:t>
      </w:r>
    </w:p>
    <w:p w14:paraId="5E38BD4E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金额统一保留2位小数展示与存储；</w:t>
      </w:r>
    </w:p>
    <w:p w14:paraId="7ED7443C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所有用户手机号、店铺信息均为模拟虚构数据，不采集真实隐私。</w:t>
      </w:r>
    </w:p>
    <w:p w14:paraId="45608F63">
      <w:pPr>
        <w:pStyle w:val="3"/>
      </w:pPr>
      <w:r>
        <w:t>1.4 参考文档</w:t>
      </w:r>
    </w:p>
    <w:p w14:paraId="5DBB32F2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GB/T 9385-2008《计算机软件需求规格说明规范》</w:t>
      </w:r>
    </w:p>
    <w:p w14:paraId="4E80264F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《可行性分析报告》</w:t>
      </w:r>
    </w:p>
    <w:p w14:paraId="5374CAA7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MDN Web HTML/JavaScript 开发标准文档</w:t>
      </w:r>
    </w:p>
    <w:p w14:paraId="0C7CBEBD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《软件工程》课程教材（需求分析章节）</w:t>
      </w:r>
    </w:p>
    <w:p w14:paraId="5E05304C">
      <w:pPr>
        <w:pStyle w:val="3"/>
      </w:pPr>
      <w:r>
        <w:t>1.5 文档范围</w:t>
      </w:r>
    </w:p>
    <w:p w14:paraId="2893CF6E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包含：引言、项目概述、功能性需求（用例图+完整用例描述）、非功能性需求、数据需求、外部接口需求、业务约束；</w:t>
      </w:r>
    </w:p>
    <w:p w14:paraId="17014C1B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不包含：底层JS代码实现、界面高保真视觉原型、单元测试用例（归入设计、测试文档）。</w:t>
      </w:r>
    </w:p>
    <w:p w14:paraId="3D1C9927">
      <w:pPr>
        <w:pStyle w:val="2"/>
      </w:pPr>
      <w:r>
        <w:t>2 总体功能性需求</w:t>
      </w:r>
    </w:p>
    <w:p w14:paraId="17C7F620">
      <w:pPr>
        <w:pStyle w:val="3"/>
      </w:pPr>
      <w:r>
        <w:t>2.1 系统参与者（Actor）</w:t>
      </w:r>
    </w:p>
    <w:p w14:paraId="2FFFD830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点餐用户：注册账号、浏览商品、加购、下单支付、查看个人订单、充值余额；</w:t>
      </w:r>
    </w:p>
    <w:p w14:paraId="6EC9230F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骑手用户：查看待接单订单、接单、结算当日配送收益；</w:t>
      </w:r>
    </w:p>
    <w:p w14:paraId="72F70AC9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商家申请者：填写店铺信息提交入驻申请；</w:t>
      </w:r>
    </w:p>
    <w:p w14:paraId="5651E66F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系统管理员（演示视角）：无后台管理，仅浏览器本地清空数据重置环境；</w:t>
      </w:r>
    </w:p>
    <w:p w14:paraId="20F10E7D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浏览器localStorage：数据持久化存储载体。</w:t>
      </w:r>
    </w:p>
    <w:p w14:paraId="4C2CA6D6">
      <w:pPr>
        <w:pStyle w:val="3"/>
      </w:pPr>
      <w:r>
        <w:t>2.2 PlantUML 系统用例图代码</w:t>
      </w:r>
    </w:p>
    <w:p w14:paraId="2B8B57AD">
      <w:r>
        <w:t>left to right direction</w:t>
      </w:r>
    </w:p>
    <w:p w14:paraId="72044418">
      <w:r>
        <w:t>actor 点餐用户 as User</w:t>
      </w:r>
    </w:p>
    <w:p w14:paraId="25394547">
      <w:r>
        <w:t>actor 骑手用户 as Rider</w:t>
      </w:r>
    </w:p>
    <w:p w14:paraId="1391701F">
      <w:r>
        <w:t>actor 商家申请者 as MerchantActor</w:t>
      </w:r>
    </w:p>
    <w:p w14:paraId="287168CA">
      <w:r>
        <w:t>rectangle 校园外卖前端系统 {</w:t>
      </w:r>
    </w:p>
    <w:p w14:paraId="1CF7DB81">
      <w:r>
        <w:t>usecase UC01 用户注册</w:t>
      </w:r>
    </w:p>
    <w:p w14:paraId="73BD2A91">
      <w:r>
        <w:t>usecase UC02 用户登录/退出登录</w:t>
      </w:r>
    </w:p>
    <w:p w14:paraId="5AD27C01">
      <w:r>
        <w:t>usecase UC03 商品分类浏览</w:t>
      </w:r>
    </w:p>
    <w:p w14:paraId="6A2328D7">
      <w:r>
        <w:t>usecase UC04 商品关键词搜索</w:t>
      </w:r>
    </w:p>
    <w:p w14:paraId="7CE03F8E">
      <w:r>
        <w:t>usecase UC05 购物车增删商品</w:t>
      </w:r>
    </w:p>
    <w:p w14:paraId="4E73E1B8">
      <w:r>
        <w:t>usecase UC06 购物车结算下单支付</w:t>
      </w:r>
    </w:p>
    <w:p w14:paraId="7D57108C">
      <w:r>
        <w:t>usecase UC07 账户余额充值</w:t>
      </w:r>
    </w:p>
    <w:p w14:paraId="7CE78BCA">
      <w:r>
        <w:t>usecase UC08 查看个人全部订单</w:t>
      </w:r>
    </w:p>
    <w:p w14:paraId="30D543D9">
      <w:r>
        <w:t>usecase UC09 骑手刷新待接单列表</w:t>
      </w:r>
    </w:p>
    <w:p w14:paraId="67C13C5F">
      <w:r>
        <w:t>usecase UC10 骑手接单</w:t>
      </w:r>
    </w:p>
    <w:p w14:paraId="738AA358">
      <w:r>
        <w:t>usecase UC11 骑手结算配送收益</w:t>
      </w:r>
    </w:p>
    <w:p w14:paraId="1000CF32">
      <w:r>
        <w:t>usecase UC12 商家提交入驻申请</w:t>
      </w:r>
    </w:p>
    <w:p w14:paraId="02D2EA7F">
      <w:r>
        <w:t>usecase UC13 页面路由切换</w:t>
      </w:r>
    </w:p>
    <w:p w14:paraId="54E75FD2">
      <w:r>
        <w:t>usecase UC14 本地数据持久化存储</w:t>
      </w:r>
    </w:p>
    <w:p w14:paraId="2B8BB984">
      <w:r>
        <w:t>}</w:t>
      </w:r>
    </w:p>
    <w:p w14:paraId="04F1D501">
      <w:r>
        <w:t>User --&gt; UC01</w:t>
      </w:r>
    </w:p>
    <w:p w14:paraId="2ADCFDAD">
      <w:r>
        <w:t>User --&gt; UC02</w:t>
      </w:r>
    </w:p>
    <w:p w14:paraId="2408C65D">
      <w:r>
        <w:t>User --&gt; UC03</w:t>
      </w:r>
    </w:p>
    <w:p w14:paraId="73990900">
      <w:r>
        <w:t>User --&gt; UC04</w:t>
      </w:r>
    </w:p>
    <w:p w14:paraId="12BB3BCB">
      <w:r>
        <w:t>User --&gt; UC05</w:t>
      </w:r>
    </w:p>
    <w:p w14:paraId="3F75216A">
      <w:r>
        <w:t>User --&gt; UC06</w:t>
      </w:r>
    </w:p>
    <w:p w14:paraId="7DC28209">
      <w:r>
        <w:t>User --&gt; UC07</w:t>
      </w:r>
    </w:p>
    <w:p w14:paraId="7FEBFACD">
      <w:r>
        <w:t>User --&gt; UC08</w:t>
      </w:r>
    </w:p>
    <w:p w14:paraId="091F1A53">
      <w:r>
        <w:t>Rider --&gt; UC02</w:t>
      </w:r>
    </w:p>
    <w:p w14:paraId="6DDB76D1">
      <w:r>
        <w:t>Rider --&gt; UC09</w:t>
      </w:r>
    </w:p>
    <w:p w14:paraId="4B2F59BE">
      <w:r>
        <w:t>Rider --&gt; UC10</w:t>
      </w:r>
    </w:p>
    <w:p w14:paraId="46672BA0">
      <w:r>
        <w:t>Rider --&gt; UC11</w:t>
      </w:r>
    </w:p>
    <w:p w14:paraId="57EEC3A9">
      <w:r>
        <w:t>MerchantActor --&gt; UC02</w:t>
      </w:r>
    </w:p>
    <w:p w14:paraId="15D46237">
      <w:r>
        <w:t>MerchantActor --&gt; UC12</w:t>
      </w:r>
    </w:p>
    <w:p w14:paraId="24AA467D">
      <w:pPr>
        <w:pStyle w:val="3"/>
        <w:jc w:val="center"/>
      </w:pPr>
      <w:r>
        <w:drawing>
          <wp:inline distT="0" distB="0" distL="114300" distR="114300">
            <wp:extent cx="3892550" cy="66865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96A0C94">
      <w:pPr>
        <w:pStyle w:val="3"/>
      </w:pPr>
      <w:r>
        <w:t>2.3 全部用例完整描述</w:t>
      </w:r>
    </w:p>
    <w:p w14:paraId="41E265E9">
      <w:pPr>
        <w:pStyle w:val="3"/>
      </w:pPr>
      <w:r>
        <w:t>模块1：账户认证模块（Must级需求）</w:t>
      </w:r>
    </w:p>
    <w:p w14:paraId="25B53AC8">
      <w:pPr>
        <w:pStyle w:val="4"/>
      </w:pPr>
      <w:r>
        <w:t>UC01 用户注册</w:t>
      </w:r>
    </w:p>
    <w:p w14:paraId="654F2752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优先级：Must</w:t>
      </w:r>
    </w:p>
    <w:p w14:paraId="117B0B9B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参与者：点餐用户/骑手/商家申请者</w:t>
      </w:r>
    </w:p>
    <w:p w14:paraId="40B6B5EA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前置条件：用户未登录，处于注册页面</w:t>
      </w:r>
    </w:p>
    <w:p w14:paraId="1E4DC1A2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输入：姓名、11位手机号、登录密码、确认密码</w:t>
      </w:r>
    </w:p>
    <w:p w14:paraId="430E4C88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业务流程：</w:t>
      </w:r>
    </w:p>
    <w:p w14:paraId="4F510E28">
      <w:pPr>
        <w:numPr>
          <w:ilvl w:val="1"/>
          <w:numId w:val="6"/>
        </w:numPr>
        <w:spacing w:before="0" w:beforeAutospacing="1" w:after="0" w:afterAutospacing="1"/>
        <w:ind w:left="1440" w:hanging="360"/>
      </w:pPr>
      <w:r>
        <w:t>校验输入框非空，空值弹窗提示；</w:t>
      </w:r>
    </w:p>
    <w:p w14:paraId="4E0285D4">
      <w:pPr>
        <w:numPr>
          <w:ilvl w:val="1"/>
          <w:numId w:val="6"/>
        </w:numPr>
        <w:spacing w:before="0" w:beforeAutospacing="1" w:after="0" w:afterAutospacing="1"/>
        <w:ind w:left="1440" w:hanging="360"/>
      </w:pPr>
      <w:r>
        <w:t>校验两次密码完全一致，不一致提示；</w:t>
      </w:r>
    </w:p>
    <w:p w14:paraId="711C9EB9">
      <w:pPr>
        <w:numPr>
          <w:ilvl w:val="1"/>
          <w:numId w:val="6"/>
        </w:numPr>
        <w:spacing w:before="0" w:beforeAutospacing="1" w:after="0" w:afterAutospacing="1"/>
        <w:ind w:left="1440" w:hanging="360"/>
      </w:pPr>
      <w:r>
        <w:t>校验手机号未被注册，已存在则提示重复；</w:t>
      </w:r>
    </w:p>
    <w:p w14:paraId="6A83FA44">
      <w:pPr>
        <w:numPr>
          <w:ilvl w:val="1"/>
          <w:numId w:val="6"/>
        </w:numPr>
        <w:spacing w:before="0" w:beforeAutospacing="1" w:after="0" w:afterAutospacing="1"/>
        <w:ind w:left="1440" w:hanging="360"/>
      </w:pPr>
      <w:r>
        <w:t>校验通过生成用户对象存入本地存储；</w:t>
      </w:r>
    </w:p>
    <w:p w14:paraId="085D4E71">
      <w:pPr>
        <w:numPr>
          <w:ilvl w:val="1"/>
          <w:numId w:val="6"/>
        </w:numPr>
        <w:spacing w:before="0" w:beforeAutospacing="1" w:after="0" w:afterAutospacing="1"/>
        <w:ind w:left="1440" w:hanging="360"/>
      </w:pPr>
      <w:r>
        <w:t>弹窗提示注册成功，自动跳转登录页面；</w:t>
      </w:r>
    </w:p>
    <w:p w14:paraId="52F0B312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后置条件：本地users数组新增一条用户数据；</w:t>
      </w:r>
    </w:p>
    <w:p w14:paraId="703D2AE7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异常流：任意校验失败，不生成用户，停留在注册页。</w:t>
      </w:r>
    </w:p>
    <w:p w14:paraId="34A4C635">
      <w:pPr>
        <w:pStyle w:val="4"/>
      </w:pPr>
      <w:r>
        <w:t>UC02 登录/退出登录</w:t>
      </w:r>
    </w:p>
    <w:p w14:paraId="34B13A22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优先级：Must</w:t>
      </w:r>
    </w:p>
    <w:p w14:paraId="3825F8CF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前置条件：登录页存在已注册账号；退出登录需已登录状态</w:t>
      </w:r>
    </w:p>
    <w:p w14:paraId="698CEA9A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登录流程：</w:t>
      </w:r>
    </w:p>
    <w:p w14:paraId="67022264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输入手机号、密码；</w:t>
      </w:r>
    </w:p>
    <w:p w14:paraId="57C2B6F7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匹配本地用户数据，匹配成功缓存登录会话，跳转角色选择页；</w:t>
      </w:r>
    </w:p>
    <w:p w14:paraId="5CA401B5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匹配失败弹窗提示账号密码错误；</w:t>
      </w:r>
    </w:p>
    <w:p w14:paraId="1F4C0CB4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退出流程：清空本地登录会话缓存，跳转登录页面；</w:t>
      </w:r>
    </w:p>
    <w:p w14:paraId="5A35A497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后置条件：登录后可访问全部业务页面；退出后仅可访问登录、注册页。</w:t>
      </w:r>
    </w:p>
    <w:p w14:paraId="497DE451">
      <w:pPr>
        <w:pStyle w:val="3"/>
      </w:pPr>
      <w:r>
        <w:t>模块2：点餐购物模块（Must级需求）</w:t>
      </w:r>
    </w:p>
    <w:p w14:paraId="095373E6">
      <w:pPr>
        <w:pStyle w:val="4"/>
      </w:pPr>
      <w:r>
        <w:t>UC03 商品分类浏览</w:t>
      </w:r>
    </w:p>
    <w:p w14:paraId="06F4D4EB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优先级：Must</w:t>
      </w:r>
    </w:p>
    <w:p w14:paraId="24CCE46F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前置：用户已登录进入点餐页面</w:t>
      </w:r>
    </w:p>
    <w:p w14:paraId="52367542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输入：分类标签（全部/快餐/饮品/甜点/小吃）</w:t>
      </w:r>
    </w:p>
    <w:p w14:paraId="528760A9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流程：点击标签过滤对应分类商品并渲染商品卡片；</w:t>
      </w:r>
    </w:p>
    <w:p w14:paraId="0E01CD1E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后置：页面仅展示匹配分类商品列表。</w:t>
      </w:r>
    </w:p>
    <w:p w14:paraId="3065288B">
      <w:pPr>
        <w:pStyle w:val="4"/>
      </w:pPr>
      <w:r>
        <w:t>UC04 商品关键词搜索</w:t>
      </w:r>
    </w:p>
    <w:p w14:paraId="0E21BECD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优先级：Should</w:t>
      </w:r>
    </w:p>
    <w:p w14:paraId="370CA3B3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输入框实时输入文字；空文字自动展示全部商品；非空模糊匹配商品名称、店铺名；无匹配展示空白无数据提示。</w:t>
      </w:r>
    </w:p>
    <w:p w14:paraId="48FC7DAF">
      <w:pPr>
        <w:pStyle w:val="4"/>
      </w:pPr>
      <w:r>
        <w:t>UC05 购物车增删商品</w:t>
      </w:r>
    </w:p>
    <w:p w14:paraId="7B11247F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优先级：Must</w:t>
      </w:r>
    </w:p>
    <w:p w14:paraId="5E60033B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点击商品「+」加入购物车：同商品合并数量，购物车实时刷新总价、数量角标；</w:t>
      </w:r>
    </w:p>
    <w:p w14:paraId="11038329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购物车内「-」减少数量，数量为0自动移除该商品条目；</w:t>
      </w:r>
    </w:p>
    <w:p w14:paraId="02832303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购物车数据实时存入localStorage，刷新页面不丢失。</w:t>
      </w:r>
    </w:p>
    <w:p w14:paraId="1B5A4A5E">
      <w:pPr>
        <w:pStyle w:val="4"/>
      </w:pPr>
      <w:r>
        <w:t>UC06 购物车结算下单支付</w:t>
      </w:r>
    </w:p>
    <w:p w14:paraId="2CC1601F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优先级：Must</w:t>
      </w:r>
    </w:p>
    <w:p w14:paraId="0750C79D">
      <w:pPr>
        <w:spacing w:before="0" w:beforeAutospacing="1" w:after="0" w:afterAutospacing="1"/>
        <w:ind w:left="720"/>
      </w:pPr>
      <w:r>
        <w:t>前置：购物车内存在商品、用户已登录</w:t>
      </w:r>
    </w:p>
    <w:p w14:paraId="15F2F00D">
      <w:pPr>
        <w:spacing w:before="0" w:beforeAutospacing="1" w:after="0" w:afterAutospacing="1"/>
        <w:ind w:left="720"/>
      </w:pPr>
      <w:r>
        <w:t>流程：</w:t>
      </w:r>
    </w:p>
    <w:p w14:paraId="563A7D4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读取购物车总金额，对比用户账户余额；</w:t>
      </w:r>
    </w:p>
    <w:p w14:paraId="60B52501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余额不足弹窗提示差额，延时跳转充值页面；</w:t>
      </w:r>
    </w:p>
    <w:p w14:paraId="5A1C88F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余额充足：扣除对应金额，生成waiting待接单订单；</w:t>
      </w:r>
    </w:p>
    <w:p w14:paraId="617BBF5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新增支付收支流水，清空购物车；</w:t>
      </w:r>
    </w:p>
    <w:p w14:paraId="0253369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订单同步存入骑手可见平台订单、个人专属订单；</w:t>
      </w:r>
    </w:p>
    <w:p w14:paraId="40F73243">
      <w:pPr>
        <w:spacing w:before="0" w:beforeAutospacing="1" w:after="0" w:afterAutospacing="1"/>
        <w:ind w:left="720"/>
      </w:pPr>
      <w:r>
        <w:t>后置：骑手页面可查看新待接单订单，个人订单列表新增记录。</w:t>
      </w:r>
    </w:p>
    <w:p w14:paraId="5F2C8505">
      <w:pPr>
        <w:pStyle w:val="4"/>
      </w:pPr>
      <w:r>
        <w:t>UC07 账户余额充值</w:t>
      </w:r>
    </w:p>
    <w:p w14:paraId="05E5FB87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优先级：Must</w:t>
      </w:r>
    </w:p>
    <w:p w14:paraId="7A03D92F">
      <w:pPr>
        <w:spacing w:before="0" w:beforeAutospacing="1" w:after="0" w:afterAutospacing="1"/>
        <w:ind w:left="720"/>
      </w:pPr>
      <w:r>
        <w:t>输入可选金额：10元、20元、50元；选中金额点击确认充值；余额增加对应数值，生成正向充值流水记录，本地同步更新。</w:t>
      </w:r>
    </w:p>
    <w:p w14:paraId="044D5ED3">
      <w:pPr>
        <w:pStyle w:val="4"/>
      </w:pPr>
      <w:r>
        <w:t>UC08 查看个人全部订单</w:t>
      </w:r>
    </w:p>
    <w:p w14:paraId="7CB5C79A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优先级：Must</w:t>
      </w:r>
    </w:p>
    <w:p w14:paraId="32A6F575">
      <w:pPr>
        <w:spacing w:before="0" w:beforeAutospacing="1" w:after="0" w:afterAutospacing="1"/>
        <w:ind w:left="720"/>
      </w:pPr>
      <w:r>
        <w:t>支持按标签筛选：全部/待付款/待接单/配送中/已完成；订单卡片点击展开配送地址、小费信息。</w:t>
      </w:r>
    </w:p>
    <w:p w14:paraId="4E272F47">
      <w:pPr>
        <w:pStyle w:val="3"/>
      </w:pPr>
      <w:r>
        <w:t>模块3：骑手配送模块（Must级需求）</w:t>
      </w:r>
    </w:p>
    <w:p w14:paraId="461BF74A">
      <w:pPr>
        <w:pStyle w:val="4"/>
      </w:pPr>
      <w:r>
        <w:t>UC09 骑手刷新待接单列表</w:t>
      </w:r>
    </w:p>
    <w:p w14:paraId="5E174424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优先级：Must</w:t>
      </w:r>
    </w:p>
    <w:p w14:paraId="3B3E7184">
      <w:pPr>
        <w:spacing w:before="0" w:beforeAutospacing="1" w:after="0" w:afterAutospacing="1"/>
        <w:ind w:left="720"/>
      </w:pPr>
      <w:r>
        <w:t>进入骑手页面自动加载全部waiting状态订单；无订单展示“暂无待接单”空白提示；点击刷新按钮重新读取本地订单数据。</w:t>
      </w:r>
    </w:p>
    <w:p w14:paraId="007F67E5">
      <w:pPr>
        <w:pStyle w:val="4"/>
      </w:pPr>
      <w:r>
        <w:t>UC10 骑手接单</w:t>
      </w:r>
    </w:p>
    <w:p w14:paraId="3AD32A5B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优先级：Must</w:t>
      </w:r>
    </w:p>
    <w:p w14:paraId="7824E5A6">
      <w:pPr>
        <w:spacing w:before="0" w:beforeAutospacing="1" w:after="0" w:afterAutospacing="1"/>
        <w:ind w:left="720"/>
      </w:pPr>
      <w:r>
        <w:t>点击订单接单按钮，订单状态修改为delivering配送中；骑手当日接单计数+1，当日待结算小费累加；个人用户订单同步更新状态。</w:t>
      </w:r>
    </w:p>
    <w:p w14:paraId="58D9AC67">
      <w:pPr>
        <w:pStyle w:val="4"/>
      </w:pPr>
      <w:r>
        <w:t>UC11 骑手结算配送收益</w:t>
      </w:r>
    </w:p>
    <w:p w14:paraId="511FE666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优先级：Must</w:t>
      </w:r>
    </w:p>
    <w:p w14:paraId="68E7FE4E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点击结算按钮，所有delivering订单统一改为completed；</w:t>
      </w:r>
    </w:p>
    <w:p w14:paraId="549E3B29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将当日全部待结算小费转入骑手账户余额；</w:t>
      </w:r>
    </w:p>
    <w:p w14:paraId="160A5710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生成骑手收入流水，清空当日临时接单、收益统计数据。</w:t>
      </w:r>
    </w:p>
    <w:p w14:paraId="4A373AC7">
      <w:pPr>
        <w:pStyle w:val="3"/>
      </w:pPr>
      <w:r>
        <w:t>模块4：商家入驻模块（Should级需求）</w:t>
      </w:r>
    </w:p>
    <w:p w14:paraId="3C79BF09">
      <w:pPr>
        <w:pStyle w:val="4"/>
      </w:pPr>
      <w:r>
        <w:t>UC12 商家提交入驻申请</w:t>
      </w:r>
    </w:p>
    <w:p w14:paraId="33CF81FB">
      <w:r>
        <w:t>输入：店铺名称、品类、地址、联系电话、营业执照编号、店铺简介；点击提交生成入驻申请记录存入本地存储，弹窗提示提交成功。</w:t>
      </w:r>
    </w:p>
    <w:p w14:paraId="363C8907">
      <w:pPr>
        <w:pStyle w:val="3"/>
      </w:pPr>
      <w:r>
        <w:t>模块5 系统公共基础用例</w:t>
      </w:r>
    </w:p>
    <w:p w14:paraId="0EAF5CC8">
      <w:pPr>
        <w:pStyle w:val="4"/>
      </w:pPr>
      <w:r>
        <w:t>UC13 页面路由切换（Must）</w:t>
      </w:r>
    </w:p>
    <w:p w14:paraId="7D21132D">
      <w:r>
        <w:t>点击导航、角色卡片切换对应页面DOM显隐；点餐/骑手/个人中心页面展示底部导航，登录、注册、商家页隐藏导航栏。</w:t>
      </w:r>
    </w:p>
    <w:p w14:paraId="7117EE1B">
      <w:pPr>
        <w:pStyle w:val="4"/>
      </w:pPr>
      <w:r>
        <w:t>UC14 本地数据持久化存储（Must）</w:t>
      </w:r>
    </w:p>
    <w:p w14:paraId="50F78992">
      <w:r>
        <w:t>用户、购物车、订单、流水、骑手统计全部数据存入localStorage；页面刷新、关闭重开数据完整保留。</w:t>
      </w:r>
    </w:p>
    <w:p w14:paraId="7FE72CCF">
      <w:pPr>
        <w:pStyle w:val="2"/>
      </w:pPr>
      <w:r>
        <w:t>3 非功能性需求</w:t>
      </w:r>
    </w:p>
    <w:p w14:paraId="2ECE4591">
      <w:pPr>
        <w:pStyle w:val="3"/>
      </w:pPr>
      <w:r>
        <w:t>3.1 性能需求</w:t>
      </w:r>
    </w:p>
    <w:p w14:paraId="35B0CF07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页面渲染响应：商品列表、订单列表渲染耗时≤200ms；</w:t>
      </w:r>
    </w:p>
    <w:p w14:paraId="5268D5BA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本地存储读写操作无明显卡顿；</w:t>
      </w:r>
    </w:p>
    <w:p w14:paraId="5CFE6537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单页面最大承载数据：商品100条、订单50条无渲染延迟。</w:t>
      </w:r>
    </w:p>
    <w:p w14:paraId="00D7415B">
      <w:pPr>
        <w:pStyle w:val="3"/>
      </w:pPr>
      <w:r>
        <w:t>3.2 兼容性需求（Must）</w:t>
      </w:r>
    </w:p>
    <w:p w14:paraId="022C0A36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桌面浏览器：Chrome 90+、Edge 90+、Firefox 88+完整支持全部功能；</w:t>
      </w:r>
    </w:p>
    <w:p w14:paraId="34957BC2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操作系统：Windows10/11、MacOS、Linux桌面系统均可正常运行；</w:t>
      </w:r>
    </w:p>
    <w:p w14:paraId="044838CD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界面基础适配1366×768、1920×1080桌面分辨率。</w:t>
      </w:r>
    </w:p>
    <w:p w14:paraId="2DEA3103">
      <w:pPr>
        <w:pStyle w:val="3"/>
      </w:pPr>
      <w:r>
        <w:t>3.3 易用性需求（Should）</w:t>
      </w:r>
    </w:p>
    <w:p w14:paraId="242C0CE6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全部操作结果提供文字Toast弹窗反馈，无静默操作；</w:t>
      </w:r>
    </w:p>
    <w:p w14:paraId="36CC96E5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空购物车、无订单、空搜索等无数据场景给出友好空白提示；</w:t>
      </w:r>
    </w:p>
    <w:p w14:paraId="57A35AC5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资金、订单流程符合大众外卖软件使用习惯，学习成本低；</w:t>
      </w:r>
    </w:p>
    <w:p w14:paraId="4BE2CF3C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全新账号首次登录自动弹出新手引导弹窗。</w:t>
      </w:r>
    </w:p>
    <w:p w14:paraId="57F34B20">
      <w:pPr>
        <w:pStyle w:val="3"/>
      </w:pPr>
      <w:r>
        <w:t>3.4 容错与健壮性需求（Must）</w:t>
      </w:r>
    </w:p>
    <w:p w14:paraId="30257CE8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所有输入表单强制非空校验；</w:t>
      </w:r>
    </w:p>
    <w:p w14:paraId="65786974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资金计算统一保留两位小数，杜绝浮点精度错乱；</w:t>
      </w:r>
    </w:p>
    <w:p w14:paraId="4120C79C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非法操作（无登录下单、无订单接单）拦截并给出提示；</w:t>
      </w:r>
    </w:p>
    <w:p w14:paraId="4C37F97E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函数入参为空、数组无匹配数据时无JS控制台报错，流程正常终止。</w:t>
      </w:r>
    </w:p>
    <w:p w14:paraId="39D6D298">
      <w:pPr>
        <w:pStyle w:val="3"/>
      </w:pPr>
      <w:r>
        <w:t>3.5 安全性需求（离线单机场景）</w:t>
      </w:r>
    </w:p>
    <w:p w14:paraId="16B439F4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本地存储无加密需求（单机演示无隐私泄露风险）；</w:t>
      </w:r>
    </w:p>
    <w:p w14:paraId="6526F00A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禁止负余额、负数订单金额、负数小费逻辑；</w:t>
      </w:r>
    </w:p>
    <w:p w14:paraId="3102B91C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手机号唯一，不可重复注册。</w:t>
      </w:r>
    </w:p>
    <w:p w14:paraId="68B5A5DD">
      <w:pPr>
        <w:pStyle w:val="3"/>
      </w:pPr>
      <w:r>
        <w:t>3.6 可维护性需求</w:t>
      </w:r>
    </w:p>
    <w:p w14:paraId="44E1F5A6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JS业务逻辑分层封装函数，购物车、支付、存储逻辑解耦；</w:t>
      </w:r>
    </w:p>
    <w:p w14:paraId="07030022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关键函数、复杂循环添加代码注释；</w:t>
      </w:r>
    </w:p>
    <w:p w14:paraId="0E0243EF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页面、存储、业务逻辑代码分离，便于修改拓展。</w:t>
      </w:r>
    </w:p>
    <w:p w14:paraId="260C0B33">
      <w:pPr>
        <w:pStyle w:val="2"/>
      </w:pPr>
      <w:r>
        <w:t>4 数据需求</w:t>
      </w:r>
    </w:p>
    <w:p w14:paraId="2F989E9F">
      <w:r>
        <w:t>系统全部数据以JSON数组存储在浏览器localStorage，定义7类核心数据实体，字段、约束如下：</w:t>
      </w:r>
    </w:p>
    <w:p w14:paraId="2577C4D5">
      <w:pPr>
        <w:pStyle w:val="3"/>
      </w:pPr>
      <w:r>
        <w:t>4.1 用户实体 User（campusUsers）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1698695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BC8D14">
            <w:pPr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00FF3A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2BB848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</w:tr>
      <w:tr w14:paraId="1398132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13D9DC">
            <w:r>
              <w:t>phone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F86E79">
            <w:r>
              <w:t>字符串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9B023C">
            <w:r>
              <w:t>主键，11位数字，唯一不可重复</w:t>
            </w:r>
          </w:p>
        </w:tc>
      </w:tr>
      <w:tr w14:paraId="0653E4D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434837">
            <w:r>
              <w:t>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F6CC03">
            <w:r>
              <w:t>字符串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2D7668">
            <w:r>
              <w:t>非空</w:t>
            </w:r>
          </w:p>
        </w:tc>
      </w:tr>
      <w:tr w14:paraId="6BC56FC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84AC56">
            <w:r>
              <w:t>password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A0D196">
            <w:r>
              <w:t>字符串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BC4405">
            <w:r>
              <w:t>非空</w:t>
            </w:r>
          </w:p>
        </w:tc>
      </w:tr>
      <w:tr w14:paraId="6884D51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86B0B4">
            <w:r>
              <w:t>balance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833BD4">
            <w:r>
              <w:t>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1902EB">
            <w:r>
              <w:t>≥0，保留2位小数，初始0</w:t>
            </w:r>
          </w:p>
        </w:tc>
      </w:tr>
    </w:tbl>
    <w:p w14:paraId="79B40E45">
      <w:pPr>
        <w:pStyle w:val="3"/>
      </w:pPr>
      <w:r>
        <w:t>4.2 商品实体 Food（静态foodData，无需持久写入）</w:t>
      </w:r>
    </w:p>
    <w:p w14:paraId="6EBF5367">
      <w:r>
        <w:t>id(数字主键)、name(商品名)、price(单价≥0)、category(枚举)、image(Emoji字符)、rating(0~5浮点)、sales(销量整数)、shopName(店铺名)</w:t>
      </w:r>
    </w:p>
    <w:p w14:paraId="6054B70D">
      <w:pPr>
        <w:pStyle w:val="3"/>
      </w:pPr>
      <w:r>
        <w:t>4.3 购物车条目 CartItem（campusCart）</w:t>
      </w:r>
    </w:p>
    <w:p w14:paraId="6CB24DFD">
      <w:r>
        <w:t>id(关联商品id)、name、price、image、quantity(≥1，减至0删除)</w:t>
      </w:r>
    </w:p>
    <w:p w14:paraId="508CA4AD">
      <w:pPr>
        <w:pStyle w:val="3"/>
      </w:pPr>
      <w:r>
        <w:t>4.4 订单实体 Order（campusOrders / campusUserOrders）</w:t>
      </w:r>
    </w:p>
    <w:p w14:paraId="727F9684">
      <w:r>
        <w:t>id、foodName、price、address、phone(脱敏)、status(四状态枚举)、distance、tips、userId(外键用户手机号)</w:t>
      </w:r>
    </w:p>
    <w:p w14:paraId="46E26D62">
      <w:pPr>
        <w:pStyle w:val="3"/>
      </w:pPr>
      <w:r>
        <w:t>4.5 交易流水 Transaction（campusTransactions）</w:t>
      </w:r>
    </w:p>
    <w:p w14:paraId="02F57C05">
      <w:r>
        <w:t>type(充值/支付/骑手收入)、amount(正数收入、负数支出)、date(yyyy-MM-dd HH:mm)</w:t>
      </w:r>
    </w:p>
    <w:p w14:paraId="348D5998">
      <w:pPr>
        <w:pStyle w:val="3"/>
      </w:pPr>
      <w:r>
        <w:t>4.6 骑手统计 RiderStats（campusRiderStats）</w:t>
      </w:r>
    </w:p>
    <w:p w14:paraId="29E7352C">
      <w:r>
        <w:t>todayOrders(当日接单)、todayIncome(待结算小费)、totalBalance(累计收入)，全部≥0</w:t>
      </w:r>
    </w:p>
    <w:p w14:paraId="5A960B98">
      <w:pPr>
        <w:pStyle w:val="3"/>
      </w:pPr>
      <w:r>
        <w:t>4.7 商家申请 Merchant（campusMerchants）</w:t>
      </w:r>
    </w:p>
    <w:p w14:paraId="3D74374D">
      <w:r>
        <w:t>id、shopName、shopType、shopAddress、shopPhone、shopLicense、shopDesc、userId、status=pending、createdAt</w:t>
      </w:r>
    </w:p>
    <w:p w14:paraId="2671C51F">
      <w:pPr>
        <w:pStyle w:val="3"/>
      </w:pPr>
      <w:r>
        <w:t>4.8 数据存储约束</w:t>
      </w:r>
    </w:p>
    <w:p w14:paraId="7E82B4E4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页面初始化自动读取全部本地存储数据；</w:t>
      </w:r>
    </w:p>
    <w:p w14:paraId="701EB6BA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新增/修改用户、购物车、订单后立即执行持久化写入；</w:t>
      </w:r>
    </w:p>
    <w:p w14:paraId="40406A20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清空浏览器Application缓存后所有数据重置为空。</w:t>
      </w:r>
    </w:p>
    <w:p w14:paraId="47BCDA63">
      <w:pPr>
        <w:pStyle w:val="2"/>
      </w:pPr>
      <w:r>
        <w:t>5 外部接口需求</w:t>
      </w:r>
    </w:p>
    <w:p w14:paraId="337FE708">
      <w:pPr>
        <w:pStyle w:val="3"/>
      </w:pPr>
      <w:r>
        <w:t>5.1 外部接口总体说明</w:t>
      </w:r>
    </w:p>
    <w:p w14:paraId="7C5EB6EE">
      <w:r>
        <w:t>本系统</w:t>
      </w:r>
      <w:r>
        <w:rPr>
          <w:b/>
        </w:rPr>
        <w:t>无网络HTTP接口、无第三方API</w:t>
      </w:r>
      <w:r>
        <w:t>，仅两类本地内部交互接口：浏览器DOM接口、localStorage存储原生接口。</w:t>
      </w:r>
    </w:p>
    <w:p w14:paraId="046CA763">
      <w:pPr>
        <w:pStyle w:val="3"/>
      </w:pPr>
      <w:r>
        <w:t>5.2 浏览器DOM接口（系统调用）</w:t>
      </w:r>
    </w:p>
    <w:p w14:paraId="7A585FDD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DOM增删改查：document.getElementById、querySelector、classList控制页面显隐；</w:t>
      </w:r>
    </w:p>
    <w:p w14:paraId="46AAC619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弹窗提示：动态创建div实现Toast自动消失弹窗；</w:t>
      </w:r>
    </w:p>
    <w:p w14:paraId="37BB37D9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输入框事件监听：input、click、submit表单事件。</w:t>
      </w:r>
    </w:p>
    <w:p w14:paraId="28F2E115">
      <w:pPr>
        <w:pStyle w:val="3"/>
      </w:pPr>
      <w:r>
        <w:t>5.3 localStorage 标准存储接口（浏览器原生外部接口）</w:t>
      </w:r>
    </w:p>
    <w:p w14:paraId="13AAE790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localStorage.setItem(key, JSON.stringify(数组))：写入数据；</w:t>
      </w:r>
    </w:p>
    <w:p w14:paraId="35E5703B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localStorage.getItem(key)：读取字符串，JSON.parse反序列化；</w:t>
      </w:r>
    </w:p>
    <w:p w14:paraId="5EAF5192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localStorage.removeItem(key)：清空单类数据；</w:t>
      </w:r>
    </w:p>
    <w:p w14:paraId="6F22C6FC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localStorage.clear()：一键重置全部系统数据。</w:t>
      </w:r>
    </w:p>
    <w:p w14:paraId="47294B95">
      <w:pPr>
        <w:pStyle w:val="3"/>
      </w:pPr>
      <w:r>
        <w:t>5.4 无外部第三方接口说明</w:t>
      </w:r>
    </w:p>
    <w:p w14:paraId="4D6A27F7">
      <w:r>
        <w:t>不调用支付、地图、短信、图片OSS、后端服务接口，全部业务使用模拟静态数据、本地计算完成。</w:t>
      </w:r>
    </w:p>
    <w:p w14:paraId="66810586">
      <w:pPr>
        <w:pStyle w:val="2"/>
      </w:pPr>
      <w:r>
        <w:t>6 业务约束与附加需求</w:t>
      </w:r>
    </w:p>
    <w:p w14:paraId="0FFDCCE2">
      <w:pPr>
        <w:pStyle w:val="3"/>
      </w:pPr>
      <w:r>
        <w:t>6.1 业务约束</w:t>
      </w:r>
    </w:p>
    <w:p w14:paraId="26FA3CCE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单机约束：仅支持单账号单人操作，不支持多用户并发访问；</w:t>
      </w:r>
    </w:p>
    <w:p w14:paraId="207B4BDB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数据约束：清除浏览器缓存所有本地数据永久丢失，无云端备份；</w:t>
      </w:r>
    </w:p>
    <w:p w14:paraId="38E667D1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资金约束：无真实货币交易，仅课程模拟金额，不涉及线上支付流程；</w:t>
      </w:r>
    </w:p>
    <w:p w14:paraId="5B8A9A2C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功能约束：Won’t级需求（商家商品后台、多端同步、短信验证码）本次不开发。</w:t>
      </w:r>
    </w:p>
    <w:p w14:paraId="5153EC39">
      <w:pPr>
        <w:pStyle w:val="3"/>
      </w:pPr>
      <w:r>
        <w:t>6.2 交付附加需求</w:t>
      </w:r>
    </w:p>
    <w:p w14:paraId="7E3118A4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配套README.md说明运行环境、启动步骤、文件索引；</w:t>
      </w:r>
    </w:p>
    <w:p w14:paraId="66D31824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全套软件工程配套文档（可行性、设计、测试报告）；</w:t>
      </w:r>
    </w:p>
    <w:p w14:paraId="4D68C91F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代码关键函数、复杂逻辑添加注释，便于评审阅读。</w:t>
      </w:r>
    </w:p>
    <w:p w14:paraId="4718084E">
      <w:pPr>
        <w:pStyle w:val="2"/>
      </w:pPr>
      <w:r>
        <w:t>7 需求验收标准</w:t>
      </w:r>
    </w:p>
    <w:p w14:paraId="1D968328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全部Must级功能用例100%实现，无功能缺失；</w:t>
      </w:r>
    </w:p>
    <w:p w14:paraId="38B7D115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所有异常边界场景具备容错提示，无JS控制台报错；</w:t>
      </w:r>
    </w:p>
    <w:p w14:paraId="4F79C46C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三大主流浏览器兼容运行，页面渲染、业务流程正常；</w:t>
      </w:r>
    </w:p>
    <w:p w14:paraId="5B031ABC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本地持久化数据刷新页面完整保留；</w:t>
      </w:r>
    </w:p>
    <w:p w14:paraId="740C88C4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非功能性能、易用、容错需求全部满足；</w:t>
      </w:r>
    </w:p>
    <w:p w14:paraId="6201E84A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数据实体字段、存储逻辑完全符合本文档数据需求定义。</w:t>
      </w:r>
    </w:p>
    <w:p w14:paraId="15EDDFE6"/>
    <w:p w14:paraId="0F39EB69">
      <w:pPr>
        <w:pStyle w:val="3"/>
      </w:pPr>
      <w:r>
        <w:t>AI标注说明</w:t>
      </w:r>
    </w:p>
    <w:p w14:paraId="4D57479D">
      <w:r>
        <w:t>用例图、功能需求模板由AI生成初稿，结合校园外卖前端Demo完整业务流程人工细化用例描述、数据结构、约束条件；非功能、外部接口需求针对纯离线单页程序特性定制改写。</w:t>
      </w:r>
    </w:p>
    <w:p w14:paraId="433D9CE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DDCBA"/>
    <w:multiLevelType w:val="singleLevel"/>
    <w:tmpl w:val="802DDCB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8100E2DC"/>
    <w:multiLevelType w:val="multilevel"/>
    <w:tmpl w:val="8100E2D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2">
    <w:nsid w:val="896789E1"/>
    <w:multiLevelType w:val="singleLevel"/>
    <w:tmpl w:val="896789E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90CC63F9"/>
    <w:multiLevelType w:val="singleLevel"/>
    <w:tmpl w:val="90CC63F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BB730C6F"/>
    <w:multiLevelType w:val="singleLevel"/>
    <w:tmpl w:val="BB730C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CC8B71DF"/>
    <w:multiLevelType w:val="singleLevel"/>
    <w:tmpl w:val="CC8B71D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CE515F77"/>
    <w:multiLevelType w:val="singleLevel"/>
    <w:tmpl w:val="CE515F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D1AE23F7"/>
    <w:multiLevelType w:val="singleLevel"/>
    <w:tmpl w:val="D1AE23F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D4015A47"/>
    <w:multiLevelType w:val="singleLevel"/>
    <w:tmpl w:val="D4015A4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D5572B83"/>
    <w:multiLevelType w:val="singleLevel"/>
    <w:tmpl w:val="D5572B8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DCBB0B56"/>
    <w:multiLevelType w:val="singleLevel"/>
    <w:tmpl w:val="DCBB0B5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0405EB46"/>
    <w:multiLevelType w:val="singleLevel"/>
    <w:tmpl w:val="0405EB4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0FB64F18"/>
    <w:multiLevelType w:val="singleLevel"/>
    <w:tmpl w:val="0FB64F1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">
    <w:nsid w:val="134E6445"/>
    <w:multiLevelType w:val="singleLevel"/>
    <w:tmpl w:val="134E644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13FB4920"/>
    <w:multiLevelType w:val="singleLevel"/>
    <w:tmpl w:val="13FB492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5">
    <w:nsid w:val="175966F1"/>
    <w:multiLevelType w:val="singleLevel"/>
    <w:tmpl w:val="175966F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1D9386BA"/>
    <w:multiLevelType w:val="multilevel"/>
    <w:tmpl w:val="1D9386B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7">
    <w:nsid w:val="2367C2D1"/>
    <w:multiLevelType w:val="singleLevel"/>
    <w:tmpl w:val="2367C2D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8">
    <w:nsid w:val="24C225C4"/>
    <w:multiLevelType w:val="singleLevel"/>
    <w:tmpl w:val="24C225C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9">
    <w:nsid w:val="26AB33BA"/>
    <w:multiLevelType w:val="singleLevel"/>
    <w:tmpl w:val="26AB33B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0">
    <w:nsid w:val="2DED3B6B"/>
    <w:multiLevelType w:val="singleLevel"/>
    <w:tmpl w:val="2DED3B6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1">
    <w:nsid w:val="3E4A5620"/>
    <w:multiLevelType w:val="singleLevel"/>
    <w:tmpl w:val="3E4A562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2">
    <w:nsid w:val="55C69496"/>
    <w:multiLevelType w:val="singleLevel"/>
    <w:tmpl w:val="55C694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55EA133B"/>
    <w:multiLevelType w:val="singleLevel"/>
    <w:tmpl w:val="55EA133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4">
    <w:nsid w:val="57606D1B"/>
    <w:multiLevelType w:val="multilevel"/>
    <w:tmpl w:val="57606D1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5">
    <w:nsid w:val="5AC20894"/>
    <w:multiLevelType w:val="singleLevel"/>
    <w:tmpl w:val="5AC2089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5B32B950"/>
    <w:multiLevelType w:val="singleLevel"/>
    <w:tmpl w:val="5B32B95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60698EB4"/>
    <w:multiLevelType w:val="singleLevel"/>
    <w:tmpl w:val="60698EB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8">
    <w:nsid w:val="696C8709"/>
    <w:multiLevelType w:val="singleLevel"/>
    <w:tmpl w:val="696C870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9">
    <w:nsid w:val="7708D989"/>
    <w:multiLevelType w:val="singleLevel"/>
    <w:tmpl w:val="7708D98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0">
    <w:nsid w:val="7CFD5194"/>
    <w:multiLevelType w:val="singleLevel"/>
    <w:tmpl w:val="7CFD519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3"/>
  </w:num>
  <w:num w:numId="2">
    <w:abstractNumId w:val="24"/>
  </w:num>
  <w:num w:numId="3">
    <w:abstractNumId w:val="11"/>
  </w:num>
  <w:num w:numId="4">
    <w:abstractNumId w:val="7"/>
  </w:num>
  <w:num w:numId="5">
    <w:abstractNumId w:val="27"/>
  </w:num>
  <w:num w:numId="6">
    <w:abstractNumId w:val="16"/>
  </w:num>
  <w:num w:numId="7">
    <w:abstractNumId w:val="1"/>
  </w:num>
  <w:num w:numId="8">
    <w:abstractNumId w:val="8"/>
  </w:num>
  <w:num w:numId="9">
    <w:abstractNumId w:val="26"/>
  </w:num>
  <w:num w:numId="10">
    <w:abstractNumId w:val="22"/>
  </w:num>
  <w:num w:numId="11">
    <w:abstractNumId w:val="17"/>
  </w:num>
  <w:num w:numId="12">
    <w:abstractNumId w:val="13"/>
  </w:num>
  <w:num w:numId="13">
    <w:abstractNumId w:val="9"/>
  </w:num>
  <w:num w:numId="14">
    <w:abstractNumId w:val="2"/>
  </w:num>
  <w:num w:numId="15">
    <w:abstractNumId w:val="4"/>
  </w:num>
  <w:num w:numId="16">
    <w:abstractNumId w:val="6"/>
  </w:num>
  <w:num w:numId="17">
    <w:abstractNumId w:val="15"/>
  </w:num>
  <w:num w:numId="18">
    <w:abstractNumId w:val="25"/>
  </w:num>
  <w:num w:numId="19">
    <w:abstractNumId w:val="12"/>
  </w:num>
  <w:num w:numId="20">
    <w:abstractNumId w:val="29"/>
  </w:num>
  <w:num w:numId="21">
    <w:abstractNumId w:val="19"/>
  </w:num>
  <w:num w:numId="22">
    <w:abstractNumId w:val="30"/>
  </w:num>
  <w:num w:numId="23">
    <w:abstractNumId w:val="23"/>
  </w:num>
  <w:num w:numId="24">
    <w:abstractNumId w:val="14"/>
  </w:num>
  <w:num w:numId="25">
    <w:abstractNumId w:val="18"/>
  </w:num>
  <w:num w:numId="26">
    <w:abstractNumId w:val="5"/>
  </w:num>
  <w:num w:numId="27">
    <w:abstractNumId w:val="21"/>
  </w:num>
  <w:num w:numId="28">
    <w:abstractNumId w:val="20"/>
  </w:num>
  <w:num w:numId="29">
    <w:abstractNumId w:val="10"/>
  </w:num>
  <w:num w:numId="30">
    <w:abstractNumId w:val="0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FE1CEE"/>
    <w:rsid w:val="0E8223D9"/>
    <w:rsid w:val="1CFE1CEE"/>
    <w:rsid w:val="398C3884"/>
    <w:rsid w:val="3C2B7DA9"/>
    <w:rsid w:val="3C4B7F3F"/>
    <w:rsid w:val="6C3643AF"/>
    <w:rsid w:val="6E714DCE"/>
    <w:rsid w:val="7487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3884</Words>
  <Characters>5062</Characters>
  <Lines>0</Lines>
  <Paragraphs>0</Paragraphs>
  <TotalTime>6</TotalTime>
  <ScaleCrop>false</ScaleCrop>
  <LinksUpToDate>false</LinksUpToDate>
  <CharactersWithSpaces>5181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2026-06-26T13:13:00Z</dcterms:created>
  <dc:creator>竺懿</dc:creator>
  <cp:lastModifiedBy>竺懿</cp:lastModifiedBy>
  <dcterms:modified xsi:type="dcterms:W3CDTF">2026-06-27T06:48:18Z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9E7042DB46D04C2782BE5883706318A1_11</vt:lpwstr>
  </property>
  <property fmtid="{D5CDD505-2E9C-101B-9397-08002B2CF9AE}" pid="4" name="KSOTemplateDocerSaveRecord">
    <vt:lpwstr>eyJoZGlkIjoiZWMxNzMyYmNkYTA4MWI2ZTZjMjJjM2VhZmU5YjFhNjkiLCJ1c2VySWQiOiIxMjQ0Nzg3NTM2In0=</vt:lpwstr>
  </property>
</Properties>
</file>