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F3DABD">
      <w:pPr>
        <w:pStyle w:val="2"/>
        <w:jc w:val="center"/>
      </w:pPr>
      <w:r>
        <w:t>校园外卖前端系统需求规格说明书</w:t>
      </w:r>
    </w:p>
    <w:p w14:paraId="605C9C52">
      <w:pPr>
        <w:pStyle w:val="2"/>
      </w:pPr>
      <w:r>
        <w:t>一、引言</w:t>
      </w:r>
    </w:p>
    <w:p w14:paraId="4D65C317">
      <w:pPr>
        <w:pStyle w:val="3"/>
      </w:pPr>
      <w:r>
        <w:t>1.1 编写目的</w:t>
      </w:r>
    </w:p>
    <w:p w14:paraId="3B4275F6">
      <w:r>
        <w:t>本需求规格说明书（SRS）用于完整定义</w:t>
      </w:r>
      <w:r>
        <w:rPr>
          <w:b/>
        </w:rPr>
        <w:t>校园轻量化外卖单页前端系统</w:t>
      </w:r>
      <w:r>
        <w:t>全部需求，明确系统功能边界、用户操作逻辑、性能与安全约束。</w:t>
      </w:r>
    </w:p>
    <w:p w14:paraId="6F31C02D">
      <w:r>
        <w:t>文档面向软件工程课程授课教师、项目开发者本人，作为项目开发、代码实现、测试验收、报告交付的统一依据，支撑后续概要设计、详细设计、编码、测试全流程工作。</w:t>
      </w:r>
    </w:p>
    <w:p w14:paraId="3C1D5050">
      <w:pPr>
        <w:pStyle w:val="3"/>
      </w:pPr>
      <w:r>
        <w:t>1.2 项目范围</w:t>
      </w:r>
    </w:p>
    <w:p w14:paraId="0E327EB4">
      <w:pPr>
        <w:pStyle w:val="4"/>
      </w:pPr>
      <w:r>
        <w:t>1.2.1 产品名称</w:t>
      </w:r>
    </w:p>
    <w:p w14:paraId="6D23B637">
      <w:r>
        <w:t>校园本地外卖前端演示系统（课程Demo）</w:t>
      </w:r>
    </w:p>
    <w:p w14:paraId="154ACC9C">
      <w:pPr>
        <w:pStyle w:val="4"/>
      </w:pPr>
      <w:r>
        <w:t>1.2.2 产品边界</w:t>
      </w:r>
    </w:p>
    <w:p w14:paraId="40F862AF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rPr>
          <w:b/>
        </w:rPr>
        <w:t>包含范围</w:t>
      </w:r>
      <w:r>
        <w:t>：用户注册登录、餐饮商品浏览搜索、购物车管理、余额充值、下单支付、全状态订单管理；骑手接单、配送、收入结算；商家入驻申请；本地数据持久化、页面路由、弹窗提示、新手引导。</w:t>
      </w:r>
    </w:p>
    <w:p w14:paraId="550E4A87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rPr>
          <w:b/>
        </w:rPr>
        <w:t>不包含范围</w:t>
      </w:r>
      <w:r>
        <w:t>：后端服务、云端数据库、多设备数据同步、真实支付接口、商家后台商品管理、短信验证码、地图实时定位、多用户并发在线服务。</w:t>
      </w:r>
    </w:p>
    <w:p w14:paraId="2B1C341C">
      <w:pPr>
        <w:pStyle w:val="4"/>
      </w:pPr>
      <w:r>
        <w:t>1.2.3 使用范围</w:t>
      </w:r>
    </w:p>
    <w:p w14:paraId="66E8C3CA">
      <w:r>
        <w:t>仅限数字媒体技术专业软件工程课程作业演示，校内单机浏览器本地运行，不对外商用上线。</w:t>
      </w:r>
    </w:p>
    <w:p w14:paraId="51D58327">
      <w:pPr>
        <w:pStyle w:val="3"/>
      </w:pPr>
      <w:r>
        <w:t>1.3 术语、定义与缩写</w:t>
      </w:r>
    </w:p>
    <w:tbl>
      <w:tblPr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152"/>
        <w:gridCol w:w="4152"/>
      </w:tblGrid>
      <w:tr w14:paraId="00A684A0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CC65BFD">
            <w:pPr>
              <w:jc w:val="center"/>
              <w:rPr>
                <w:b/>
              </w:rPr>
            </w:pPr>
            <w:r>
              <w:rPr>
                <w:b/>
              </w:rPr>
              <w:t>术语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F58437B">
            <w:pPr>
              <w:jc w:val="center"/>
              <w:rPr>
                <w:b/>
              </w:rPr>
            </w:pPr>
            <w:r>
              <w:rPr>
                <w:b/>
              </w:rPr>
              <w:t>释义</w:t>
            </w:r>
          </w:p>
        </w:tc>
      </w:tr>
      <w:tr w14:paraId="3B597BA0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D3EE9F6">
            <w:r>
              <w:t>SRS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68CA0B8">
            <w:r>
              <w:t>Software Requirements Specification，需求规格说明书</w:t>
            </w:r>
          </w:p>
        </w:tc>
      </w:tr>
      <w:tr w14:paraId="24960167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6F004FD">
            <w:r>
              <w:t>MoSCoW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50BDC23">
            <w:r>
              <w:t>需求优先级分级法则：Must必须、Should应该、Could可以、Won’t暂不</w:t>
            </w:r>
          </w:p>
        </w:tc>
      </w:tr>
      <w:tr w14:paraId="54D3A6A9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88E526D">
            <w:r>
              <w:t>localStorage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9366B77">
            <w:r>
              <w:t>浏览器本地持久化存储，本项目唯一数据存储介质</w:t>
            </w:r>
          </w:p>
        </w:tc>
      </w:tr>
      <w:tr w14:paraId="59C1BAF2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9443E20">
            <w:r>
              <w:t>单页系统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ACDCD8">
            <w:r>
              <w:t>仅单个HTML文件，通过JS切换页面DOM实现多视图，无页面刷新跳转</w:t>
            </w:r>
          </w:p>
        </w:tc>
      </w:tr>
      <w:tr w14:paraId="09F77352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A4EA06D">
            <w:r>
              <w:t>角色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B4D772C">
            <w:r>
              <w:t>普通点餐用户、校园骑手、入驻商家申请者三类系统使用者</w:t>
            </w:r>
          </w:p>
        </w:tc>
      </w:tr>
      <w:tr w14:paraId="5ADB79BD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6EF9911">
            <w:r>
              <w:t>待付款/待接单/配送中/已完成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34C56EF">
            <w:r>
              <w:t>订单四状态流转标识</w:t>
            </w:r>
          </w:p>
        </w:tc>
      </w:tr>
      <w:tr w14:paraId="64E6B35C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BECC8AE">
            <w:r>
              <w:t>PlantUML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3331FE8">
            <w:r>
              <w:t>文本绘图工具，用于绘制用例图、流程图</w:t>
            </w:r>
          </w:p>
        </w:tc>
      </w:tr>
    </w:tbl>
    <w:p w14:paraId="33D158EC">
      <w:pPr>
        <w:pStyle w:val="2"/>
      </w:pPr>
      <w:r>
        <w:t>二、用户角色描述</w:t>
      </w:r>
    </w:p>
    <w:p w14:paraId="777D9AF0">
      <w:r>
        <w:t>系统共三类核心参与者角色，外加系统内置管理员（无交互界面，仅数据兜底）：</w:t>
      </w:r>
    </w:p>
    <w:p w14:paraId="72CA0621">
      <w:pPr>
        <w:pStyle w:val="3"/>
      </w:pPr>
      <w:r>
        <w:t>2.1 点餐用户（师生）</w:t>
      </w:r>
    </w:p>
    <w:p w14:paraId="2DC6EA7D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身份：在校学生、教职工，核心消费群体；</w:t>
      </w:r>
    </w:p>
    <w:p w14:paraId="21E1EF89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核心诉求：浏览校内餐饮、加入购物车、线上支付下单、查看全部历史订单、账户余额充值、查询交易流水；</w:t>
      </w:r>
    </w:p>
    <w:p w14:paraId="2C9EA2F4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操作权限：注册登录、浏览商品、购物车增删、余额充值、提交订单、查看个人订单、查看钱包流水；</w:t>
      </w:r>
    </w:p>
    <w:p w14:paraId="4D23721E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约束：仅能操作自身账号数据，无法访问骑手接单页面、商家后台。</w:t>
      </w:r>
    </w:p>
    <w:p w14:paraId="48A4CC6B">
      <w:pPr>
        <w:pStyle w:val="3"/>
      </w:pPr>
      <w:r>
        <w:t>2.2 校园骑手（学生兼职）</w:t>
      </w:r>
    </w:p>
    <w:p w14:paraId="01EBF584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身份：校内兼职配送学生；</w:t>
      </w:r>
    </w:p>
    <w:p w14:paraId="0554FA59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核心诉求：查看平台待接单订单、接单变更配送状态、结算当日配送小费收益、查看当日接单统计；</w:t>
      </w:r>
    </w:p>
    <w:p w14:paraId="130D3F4A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操作权限：刷新待接单列表、接单、结算当日收入、查看骑手收益统计；</w:t>
      </w:r>
    </w:p>
    <w:p w14:paraId="5B2F902B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约束：仅可操作订单配送状态，无法修改商品、用户账户信息。</w:t>
      </w:r>
    </w:p>
    <w:p w14:paraId="43FE882D">
      <w:pPr>
        <w:pStyle w:val="3"/>
      </w:pPr>
      <w:r>
        <w:t>2.3 商家申请者（校内餐饮店主）</w:t>
      </w:r>
    </w:p>
    <w:p w14:paraId="0F8E6E6F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身份：校内线下小吃、饮品、快餐店铺经营者；</w:t>
      </w:r>
    </w:p>
    <w:p w14:paraId="1B6D5153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核心诉求：提交线上店铺入驻申请表单；</w:t>
      </w:r>
    </w:p>
    <w:p w14:paraId="0A11BB94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操作权限：填写店铺信息、提交入驻申请；</w:t>
      </w:r>
    </w:p>
    <w:p w14:paraId="205D5A29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约束：本Demo无商家审核后台，仅保存申请数据，无法上架/管理商品。</w:t>
      </w:r>
    </w:p>
    <w:p w14:paraId="32455835">
      <w:pPr>
        <w:pStyle w:val="3"/>
      </w:pPr>
      <w:r>
        <w:t>2.4 系统（内置）</w:t>
      </w:r>
    </w:p>
    <w:p w14:paraId="7757A675">
      <w:r>
        <w:t>无人工操作界面，负责本地数据持久化、页面切换、表单校验、状态计算、弹窗提示，为三类用户提供底层能力支撑。</w:t>
      </w:r>
    </w:p>
    <w:p w14:paraId="0DB266A6">
      <w:pPr>
        <w:pStyle w:val="2"/>
      </w:pPr>
      <w:r>
        <w:t>三、功能性需求</w:t>
      </w:r>
    </w:p>
    <w:p w14:paraId="6CE74B5E">
      <w:pPr>
        <w:pStyle w:val="3"/>
      </w:pPr>
      <w:r>
        <w:t>3.1 用例图说明（PlantUML）</w:t>
      </w:r>
    </w:p>
    <w:p w14:paraId="217C9C92">
      <w:pPr>
        <w:pStyle w:val="4"/>
      </w:pPr>
      <w:r>
        <w:t>PlantUML代码</w:t>
      </w:r>
    </w:p>
    <w:p w14:paraId="036CFA7A">
      <w:r>
        <w:t>left to right direction</w:t>
      </w:r>
    </w:p>
    <w:p w14:paraId="22A7817A">
      <w:r>
        <w:t>actor "点餐用户" as User</w:t>
      </w:r>
    </w:p>
    <w:p w14:paraId="6BF7D2BA">
      <w:r>
        <w:t>actor "校园骑手" as Rider</w:t>
      </w:r>
    </w:p>
    <w:p w14:paraId="2A65659C">
      <w:r>
        <w:t>actor "商家申请者" as Merchant</w:t>
      </w:r>
    </w:p>
    <w:p w14:paraId="59F5FC03">
      <w:r>
        <w:t>rectangle 校园外卖系统 {</w:t>
      </w:r>
    </w:p>
    <w:p w14:paraId="399F329E">
      <w:r>
        <w:t>usecase UC01 用户注册</w:t>
      </w:r>
    </w:p>
    <w:p w14:paraId="5AEC666E">
      <w:r>
        <w:t>usecase UC02 用户登录</w:t>
      </w:r>
    </w:p>
    <w:p w14:paraId="61B705DD">
      <w:r>
        <w:t>usecase UC03 浏览分类商品</w:t>
      </w:r>
    </w:p>
    <w:p w14:paraId="5D6816C1">
      <w:r>
        <w:t>usecase UC04 搜索餐饮商品</w:t>
      </w:r>
    </w:p>
    <w:p w14:paraId="1334FBE2">
      <w:r>
        <w:t>usecase UC05 购物车管理</w:t>
      </w:r>
    </w:p>
    <w:p w14:paraId="3B3E073D">
      <w:r>
        <w:t>usecase UC06 账户余额充值</w:t>
      </w:r>
    </w:p>
    <w:p w14:paraId="09D0105C">
      <w:r>
        <w:t>usecase UC07 提交订单支付</w:t>
      </w:r>
    </w:p>
    <w:p w14:paraId="50928B58">
      <w:r>
        <w:t>usecase UC08 查看个人订单</w:t>
      </w:r>
    </w:p>
    <w:p w14:paraId="0A058310">
      <w:r>
        <w:t>usecase UC09 查看钱包交易流水</w:t>
      </w:r>
    </w:p>
    <w:p w14:paraId="4E54E996">
      <w:r>
        <w:t>usecase UC10 退出登录</w:t>
      </w:r>
    </w:p>
    <w:p w14:paraId="5E4A987F">
      <w:r>
        <w:t>usecase UC11 刷新待接单订单</w:t>
      </w:r>
    </w:p>
    <w:p w14:paraId="1A22900B">
      <w:r>
        <w:t>usecase UC12 骑手接单配送</w:t>
      </w:r>
    </w:p>
    <w:p w14:paraId="14DE59E4">
      <w:r>
        <w:t>usecase UC13 结算配送收入</w:t>
      </w:r>
    </w:p>
    <w:p w14:paraId="5EF68504">
      <w:r>
        <w:t>usecase UC14 查看骑手收益统计</w:t>
      </w:r>
    </w:p>
    <w:p w14:paraId="22F009D2">
      <w:r>
        <w:t>usecase UC15 提交商家入驻申请</w:t>
      </w:r>
    </w:p>
    <w:p w14:paraId="5F193C53">
      <w:r>
        <w:t>usecase UC16 新手引导弹窗</w:t>
      </w:r>
    </w:p>
    <w:p w14:paraId="79A31F8A">
      <w:r>
        <w:t>}</w:t>
      </w:r>
    </w:p>
    <w:p w14:paraId="528B7EBE">
      <w:r>
        <w:t>User --&gt; UC01</w:t>
      </w:r>
    </w:p>
    <w:p w14:paraId="2DD61F19">
      <w:r>
        <w:t>User --&gt; UC02</w:t>
      </w:r>
    </w:p>
    <w:p w14:paraId="7258F12F">
      <w:r>
        <w:t>User --&gt; UC03</w:t>
      </w:r>
    </w:p>
    <w:p w14:paraId="4825C898">
      <w:r>
        <w:t>User --&gt; UC04</w:t>
      </w:r>
    </w:p>
    <w:p w14:paraId="460BA11B">
      <w:r>
        <w:t>User --&gt; UC05</w:t>
      </w:r>
    </w:p>
    <w:p w14:paraId="3F08BBE6">
      <w:r>
        <w:t>User --&gt; UC06</w:t>
      </w:r>
    </w:p>
    <w:p w14:paraId="10FA96E9">
      <w:r>
        <w:t>User --&gt; UC07</w:t>
      </w:r>
    </w:p>
    <w:p w14:paraId="4B9015E7">
      <w:r>
        <w:t>User --&gt; UC08</w:t>
      </w:r>
    </w:p>
    <w:p w14:paraId="0A9B2374">
      <w:r>
        <w:t>User --&gt; UC09</w:t>
      </w:r>
    </w:p>
    <w:p w14:paraId="2576A522">
      <w:r>
        <w:t>User --&gt; UC10</w:t>
      </w:r>
    </w:p>
    <w:p w14:paraId="154074F4">
      <w:r>
        <w:t>User --&gt; UC16</w:t>
      </w:r>
    </w:p>
    <w:p w14:paraId="7B682FF9">
      <w:r>
        <w:t>Rider --&gt; UC02</w:t>
      </w:r>
    </w:p>
    <w:p w14:paraId="444E29AD">
      <w:r>
        <w:t>Rider --&gt; UC10</w:t>
      </w:r>
    </w:p>
    <w:p w14:paraId="339F702E">
      <w:r>
        <w:t>Rider --&gt; UC11</w:t>
      </w:r>
    </w:p>
    <w:p w14:paraId="1772FAF1">
      <w:r>
        <w:t>Rider --&gt; UC12</w:t>
      </w:r>
    </w:p>
    <w:p w14:paraId="2772CA5A">
      <w:r>
        <w:t>Rider --&gt; UC13</w:t>
      </w:r>
    </w:p>
    <w:p w14:paraId="05B12772">
      <w:r>
        <w:t>Rider --&gt; UC14</w:t>
      </w:r>
    </w:p>
    <w:p w14:paraId="19ADDD96">
      <w:r>
        <w:t>Rider --&gt; UC16</w:t>
      </w:r>
    </w:p>
    <w:p w14:paraId="417A2732">
      <w:r>
        <w:t>Merchant --&gt; UC02</w:t>
      </w:r>
    </w:p>
    <w:p w14:paraId="3E97782F">
      <w:r>
        <w:t>Merchant --&gt; UC10</w:t>
      </w:r>
    </w:p>
    <w:p w14:paraId="49395A6D">
      <w:r>
        <w:t>Merchant --&gt; UC15</w:t>
      </w:r>
    </w:p>
    <w:p w14:paraId="4E206F1C">
      <w:r>
        <w:t>Merchant --&gt; UC16</w:t>
      </w:r>
    </w:p>
    <w:p w14:paraId="511690BC">
      <w:pPr>
        <w:pStyle w:val="4"/>
      </w:pPr>
      <w:r>
        <w:t>AI标注</w:t>
      </w:r>
    </w:p>
    <w:p w14:paraId="1C0674CA">
      <w:r>
        <w:t>用例图由PlantUML语法+AI生成基础框架，手工调整角色与用例关联边界、删除冗余用例、新增新手引导通用用例适配项目代码。</w:t>
      </w:r>
    </w:p>
    <w:p w14:paraId="3D0D78A0">
      <w:pPr>
        <w:pStyle w:val="3"/>
      </w:pPr>
      <w:r>
        <w:t>3.2 MoSCoW分级需求列表</w:t>
      </w:r>
    </w:p>
    <w:p w14:paraId="00BCDE16">
      <w:pPr>
        <w:pStyle w:val="4"/>
      </w:pPr>
      <w:r>
        <w:t>M-Must 必须实现</w:t>
      </w:r>
    </w:p>
    <w:tbl>
      <w:tblPr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76"/>
        <w:gridCol w:w="2076"/>
        <w:gridCol w:w="2076"/>
        <w:gridCol w:w="2076"/>
      </w:tblGrid>
      <w:tr w14:paraId="728DF5CB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92AFEDA">
            <w:pPr>
              <w:jc w:val="center"/>
              <w:rPr>
                <w:b/>
              </w:rPr>
            </w:pPr>
            <w:r>
              <w:rPr>
                <w:b/>
              </w:rPr>
              <w:t>编号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ED3D16D">
            <w:pPr>
              <w:jc w:val="center"/>
              <w:rPr>
                <w:b/>
              </w:rPr>
            </w:pPr>
            <w:r>
              <w:rPr>
                <w:b/>
              </w:rPr>
              <w:t>用例名称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167A16D">
            <w:pPr>
              <w:jc w:val="center"/>
              <w:rPr>
                <w:b/>
              </w:rPr>
            </w:pPr>
            <w:r>
              <w:rPr>
                <w:b/>
              </w:rPr>
              <w:t>优先级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2443E1">
            <w:pPr>
              <w:jc w:val="center"/>
              <w:rPr>
                <w:b/>
              </w:rPr>
            </w:pPr>
            <w:r>
              <w:rPr>
                <w:b/>
              </w:rPr>
              <w:t>功能详细描述</w:t>
            </w:r>
          </w:p>
        </w:tc>
      </w:tr>
      <w:tr w14:paraId="5F3FD57E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0D172A7">
            <w:r>
              <w:t>UC01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73A276C">
            <w:r>
              <w:t>用户注册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7B77BA8">
            <w:r>
              <w:t>M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1A486F3">
            <w:r>
              <w:t>用户填写姓名、手机号、两次密码，表单校验；手机号唯一防重复，注册数据存入localStorage；注册成功跳转登录页</w:t>
            </w:r>
          </w:p>
        </w:tc>
      </w:tr>
      <w:tr w14:paraId="1BD108D9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13A9520">
            <w:r>
              <w:t>UC02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82E7765">
            <w:r>
              <w:t>用户登录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FCF1C4B">
            <w:r>
              <w:t>M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E750770">
            <w:r>
              <w:t>校验手机号、密码匹配；登录成功进入角色选择页；保存当前登录用户至本地存储</w:t>
            </w:r>
          </w:p>
        </w:tc>
      </w:tr>
      <w:tr w14:paraId="0B05D88E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A3ADE63">
            <w:r>
              <w:t>UC03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3EA7258">
            <w:r>
              <w:t>浏览分类商品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5BFA86D">
            <w:r>
              <w:t>M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5ED9D3F">
            <w:r>
              <w:t>加载foodData模拟商品；按快餐/饮品/甜点/小吃分类切换渲染；展示商品名称、店铺、评分、销量、单价、emoji图标</w:t>
            </w:r>
          </w:p>
        </w:tc>
      </w:tr>
      <w:tr w14:paraId="66AE4F45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7239D47">
            <w:r>
              <w:t>UC05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931C05">
            <w:r>
              <w:t>购物车管理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4C4FE4B">
            <w:r>
              <w:t>M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ED1EFBB">
            <w:r>
              <w:t>商品加入购物车；增减商品数量，数量为0自动删除；实时计算购物车总数量、总金额；购物车数据本地持久化</w:t>
            </w:r>
          </w:p>
        </w:tc>
      </w:tr>
      <w:tr w14:paraId="589D7A23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F87FD7D">
            <w:r>
              <w:t>UC07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58229E5">
            <w:r>
              <w:t>提交订单支付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CB6AA8C">
            <w:r>
              <w:t>M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4A6E57A">
            <w:r>
              <w:t>读取购物车金额校验账户余额；余额充足则扣款，生成待接单订单；更新订单状态，记录支付交易流水；清空购物车</w:t>
            </w:r>
          </w:p>
        </w:tc>
      </w:tr>
      <w:tr w14:paraId="40F74402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4851332">
            <w:r>
              <w:t>UC08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CD7E56F">
            <w:r>
              <w:t>查看个人订单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EE004C">
            <w:r>
              <w:t>M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8B5FED6">
            <w:r>
              <w:t>按待付款/待接单/配送中/已完成筛选订单；点击展开订单详情（地址、电话、距离、配送费）；待付款订单提供去支付按钮</w:t>
            </w:r>
          </w:p>
        </w:tc>
      </w:tr>
      <w:tr w14:paraId="4EC0E9F8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873CB77">
            <w:r>
              <w:t>UC12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768863C">
            <w:r>
              <w:t>骑手接单配送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828263A">
            <w:r>
              <w:t>M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C61CBC0">
            <w:r>
              <w:t>骑手点击接单，订单状态由waiting改为delivering；累加当日接单数量、当日配送小费收益</w:t>
            </w:r>
          </w:p>
        </w:tc>
      </w:tr>
      <w:tr w14:paraId="7C83AA48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1560018">
            <w:r>
              <w:t>UC10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50001EB">
            <w:r>
              <w:t>退出登录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E36249A">
            <w:r>
              <w:t>M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1FBCCBD">
            <w:r>
              <w:t>清空本地当前用户缓存，跳转登录页面，清除角色会话</w:t>
            </w:r>
          </w:p>
        </w:tc>
      </w:tr>
    </w:tbl>
    <w:p w14:paraId="34ADB651">
      <w:pPr>
        <w:pStyle w:val="4"/>
      </w:pPr>
      <w:r>
        <w:t>S-Should 应该实现</w:t>
      </w:r>
    </w:p>
    <w:tbl>
      <w:tblPr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76"/>
        <w:gridCol w:w="2076"/>
        <w:gridCol w:w="2076"/>
        <w:gridCol w:w="2076"/>
      </w:tblGrid>
      <w:tr w14:paraId="77A9ABCB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D27DE81">
            <w:pPr>
              <w:jc w:val="center"/>
              <w:rPr>
                <w:b/>
              </w:rPr>
            </w:pPr>
            <w:r>
              <w:rPr>
                <w:b/>
              </w:rPr>
              <w:t>编号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32EB322">
            <w:pPr>
              <w:jc w:val="center"/>
              <w:rPr>
                <w:b/>
              </w:rPr>
            </w:pPr>
            <w:r>
              <w:rPr>
                <w:b/>
              </w:rPr>
              <w:t>用例名称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E943B38">
            <w:pPr>
              <w:jc w:val="center"/>
              <w:rPr>
                <w:b/>
              </w:rPr>
            </w:pPr>
            <w:r>
              <w:rPr>
                <w:b/>
              </w:rPr>
              <w:t>优先级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26C927A">
            <w:pPr>
              <w:jc w:val="center"/>
              <w:rPr>
                <w:b/>
              </w:rPr>
            </w:pPr>
            <w:r>
              <w:rPr>
                <w:b/>
              </w:rPr>
              <w:t>功能详细描述</w:t>
            </w:r>
          </w:p>
        </w:tc>
      </w:tr>
      <w:tr w14:paraId="34788FDE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DC1EE8D">
            <w:r>
              <w:t>UC04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CE79483">
            <w:r>
              <w:t>搜索餐饮商品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6E37950">
            <w:r>
              <w:t>S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A0CC434">
            <w:r>
              <w:t>输入关键词模糊匹配商品名、店铺名；实时渲染筛选后商品列表；无匹配项展示空提示</w:t>
            </w:r>
          </w:p>
        </w:tc>
      </w:tr>
      <w:tr w14:paraId="1040FFD6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7307D07">
            <w:r>
              <w:t>UC06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6943428">
            <w:r>
              <w:t>账户余额充值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0DE68B3">
            <w:r>
              <w:t>S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A09DDE7">
            <w:r>
              <w:t>提供固定充值金额选项；选中金额后确认充值，余额增加；生成充值交易流水记录</w:t>
            </w:r>
          </w:p>
        </w:tc>
      </w:tr>
      <w:tr w14:paraId="745C0DDC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F508AC7">
            <w:r>
              <w:t>UC09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297991D">
            <w:r>
              <w:t>查看钱包交易流水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817E331">
            <w:r>
              <w:t>S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A461F89">
            <w:r>
              <w:t>展示充值、支付收支记录；区分收入绿色、支出红色；按时间倒序展示最近10条记录</w:t>
            </w:r>
          </w:p>
        </w:tc>
      </w:tr>
      <w:tr w14:paraId="7CB20D55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8252BB5">
            <w:r>
              <w:t>UC11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AEAF640">
            <w:r>
              <w:t>刷新待接单订单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48F6C3C">
            <w:r>
              <w:t>S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40EF833">
            <w:r>
              <w:t>骑手页面手动刷新订单列表，重新读取本地全部waiting状态订单渲染</w:t>
            </w:r>
          </w:p>
        </w:tc>
      </w:tr>
      <w:tr w14:paraId="0E0827EE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B09F0D1">
            <w:r>
              <w:t>UC13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E143E4C">
            <w:r>
              <w:t>结算配送收入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3C959B8">
            <w:r>
              <w:t>S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8C397EA">
            <w:r>
              <w:t>将当日骑手小费结算至骑手登录用户账户余额；配送中订单全部标记为已完成；清空当日临时收益统计</w:t>
            </w:r>
          </w:p>
        </w:tc>
      </w:tr>
      <w:tr w14:paraId="7F5579FE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38E242E">
            <w:r>
              <w:t>UC14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DF5D642">
            <w:r>
              <w:t>查看骑手收益统计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480E1BF">
            <w:r>
              <w:t>S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38CF774">
            <w:r>
              <w:t>页面实时展示今日接单总数、今日待结算收入、骑手累计总收入</w:t>
            </w:r>
          </w:p>
        </w:tc>
      </w:tr>
      <w:tr w14:paraId="59AAAED9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65B991C">
            <w:r>
              <w:t>UC16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746068">
            <w:r>
              <w:t>新手引导弹窗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88754FE">
            <w:r>
              <w:t>S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A9CBAD8">
            <w:r>
              <w:t>首次登录自动弹出引导弹窗，关闭后本地标记不再弹出</w:t>
            </w:r>
          </w:p>
        </w:tc>
      </w:tr>
    </w:tbl>
    <w:p w14:paraId="341E4598">
      <w:pPr>
        <w:pStyle w:val="4"/>
      </w:pPr>
      <w:r>
        <w:t>C-Could 可以实现</w:t>
      </w:r>
    </w:p>
    <w:tbl>
      <w:tblPr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76"/>
        <w:gridCol w:w="2076"/>
        <w:gridCol w:w="2076"/>
        <w:gridCol w:w="2076"/>
      </w:tblGrid>
      <w:tr w14:paraId="149FBECF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E49E096">
            <w:pPr>
              <w:jc w:val="center"/>
              <w:rPr>
                <w:b/>
              </w:rPr>
            </w:pPr>
            <w:r>
              <w:rPr>
                <w:b/>
              </w:rPr>
              <w:t>编号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258FC33">
            <w:pPr>
              <w:jc w:val="center"/>
              <w:rPr>
                <w:b/>
              </w:rPr>
            </w:pPr>
            <w:r>
              <w:rPr>
                <w:b/>
              </w:rPr>
              <w:t>用例名称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A4D5F09">
            <w:pPr>
              <w:jc w:val="center"/>
              <w:rPr>
                <w:b/>
              </w:rPr>
            </w:pPr>
            <w:r>
              <w:rPr>
                <w:b/>
              </w:rPr>
              <w:t>优先级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57FC7FF">
            <w:pPr>
              <w:jc w:val="center"/>
              <w:rPr>
                <w:b/>
              </w:rPr>
            </w:pPr>
            <w:r>
              <w:rPr>
                <w:b/>
              </w:rPr>
              <w:t>功能详细描述</w:t>
            </w:r>
          </w:p>
        </w:tc>
      </w:tr>
      <w:tr w14:paraId="245EC632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F1647C2">
            <w:r>
              <w:t>UC15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5632C06">
            <w:r>
              <w:t>提交商家入驻申请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6FC2A99">
            <w:r>
              <w:t>C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1334046">
            <w:r>
              <w:t>填写店铺名称、品类、地址、联系电话、营业执照、简介；表单校验非空，申请数据存入本地存储</w:t>
            </w:r>
          </w:p>
        </w:tc>
      </w:tr>
    </w:tbl>
    <w:p w14:paraId="48DF8FE4">
      <w:pPr>
        <w:pStyle w:val="4"/>
      </w:pPr>
      <w:r>
        <w:t>W-Won’t 暂不实现</w:t>
      </w:r>
    </w:p>
    <w:p w14:paraId="3D802231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t>W01：商家后台商品增删改查</w:t>
      </w:r>
    </w:p>
    <w:p w14:paraId="5124BD67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t>W02：短信验证码登录、找回密码</w:t>
      </w:r>
    </w:p>
    <w:p w14:paraId="7DA20BD7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t>W03：真实第三方支付接口对接</w:t>
      </w:r>
    </w:p>
    <w:p w14:paraId="603B122B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t>W04：多设备云端数据同步</w:t>
      </w:r>
    </w:p>
    <w:p w14:paraId="1DF9755C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t>W05：订单评价、商品收藏功能</w:t>
      </w:r>
    </w:p>
    <w:p w14:paraId="76F1D22B">
      <w:pPr>
        <w:pStyle w:val="3"/>
      </w:pPr>
      <w:r>
        <w:t>3.3 单用例详细描述示例</w:t>
      </w:r>
      <w:bookmarkStart w:id="0" w:name="_GoBack"/>
      <w:bookmarkEnd w:id="0"/>
    </w:p>
    <w:p w14:paraId="2573B186">
      <w:pPr>
        <w:numPr>
          <w:ilvl w:val="0"/>
          <w:numId w:val="6"/>
        </w:numPr>
        <w:spacing w:before="0" w:beforeAutospacing="1" w:after="0" w:afterAutospacing="1"/>
        <w:ind w:left="720" w:hanging="360"/>
      </w:pPr>
      <w:r>
        <w:t>前置条件：用户已登录，进入商品列表页面</w:t>
      </w:r>
    </w:p>
    <w:p w14:paraId="22C262BD">
      <w:pPr>
        <w:numPr>
          <w:ilvl w:val="0"/>
          <w:numId w:val="6"/>
        </w:numPr>
        <w:spacing w:before="0" w:beforeAutospacing="1" w:after="0" w:afterAutospacing="1"/>
        <w:ind w:left="720" w:hanging="360"/>
      </w:pPr>
      <w:r>
        <w:t>主流程：</w:t>
      </w:r>
    </w:p>
    <w:p w14:paraId="6EBCE2C5">
      <w:pPr>
        <w:spacing w:before="0" w:beforeAutospacing="1" w:after="0" w:afterAutospacing="1"/>
        <w:ind w:left="720"/>
      </w:pPr>
      <w:r>
        <w:t>1）用户点击商品「+」按钮，调用addToCart函数；</w:t>
      </w:r>
    </w:p>
    <w:p w14:paraId="69BFC883">
      <w:pPr>
        <w:spacing w:before="0" w:beforeAutospacing="1" w:after="0" w:afterAutospacing="1"/>
        <w:ind w:left="720"/>
      </w:pPr>
      <w:r>
        <w:t>2）判断购物车内是否存在同款商品：存在则数量+1，不存在则新增购物车项；</w:t>
      </w:r>
    </w:p>
    <w:p w14:paraId="527CFF5F">
      <w:pPr>
        <w:spacing w:before="0" w:beforeAutospacing="1" w:after="0" w:afterAutospacing="1"/>
        <w:ind w:left="720"/>
      </w:pPr>
      <w:r>
        <w:t>3）本地保存cart数组，调用updateCartUI刷新页面购物车角标、总价；</w:t>
      </w:r>
    </w:p>
    <w:p w14:paraId="56740A2B">
      <w:pPr>
        <w:spacing w:before="0" w:beforeAutospacing="1" w:after="0" w:afterAutospacing="1"/>
        <w:ind w:left="720"/>
      </w:pPr>
      <w:r>
        <w:t>4）弹出Toast提示「已添加到购物车」；</w:t>
      </w:r>
    </w:p>
    <w:p w14:paraId="161B7AF7">
      <w:pPr>
        <w:spacing w:before="0" w:beforeAutospacing="1" w:after="0" w:afterAutospacing="1"/>
        <w:ind w:left="720"/>
      </w:pPr>
      <w:r>
        <w:t>5）打开购物车面板，点击「-」按钮减少商品数量，数量≤0直接移除；</w:t>
      </w:r>
    </w:p>
    <w:p w14:paraId="747131E7">
      <w:pPr>
        <w:numPr>
          <w:ilvl w:val="0"/>
          <w:numId w:val="6"/>
        </w:numPr>
        <w:spacing w:before="0" w:beforeAutospacing="1" w:after="0" w:afterAutospacing="1"/>
        <w:ind w:left="720" w:hanging="360"/>
      </w:pPr>
      <w:r>
        <w:t>后置条件：购物车数据更新并持久化，页面实时刷新统计数据；</w:t>
      </w:r>
    </w:p>
    <w:p w14:paraId="07794067">
      <w:pPr>
        <w:numPr>
          <w:ilvl w:val="0"/>
          <w:numId w:val="6"/>
        </w:numPr>
        <w:spacing w:before="0" w:beforeAutospacing="1" w:after="0" w:afterAutospacing="1"/>
        <w:ind w:left="720" w:hanging="360"/>
      </w:pPr>
      <w:r>
        <w:t>异常流程：商品数量减至0，自动删除该条目，总价同步更新。</w:t>
      </w:r>
    </w:p>
    <w:p w14:paraId="02FE983C">
      <w:pPr>
        <w:pStyle w:val="2"/>
      </w:pPr>
      <w:r>
        <w:t>四、非功能性需求</w:t>
      </w:r>
    </w:p>
    <w:p w14:paraId="0FA1CFC3">
      <w:pPr>
        <w:pStyle w:val="3"/>
      </w:pPr>
      <w:r>
        <w:t>4.1 性能需求</w:t>
      </w:r>
    </w:p>
    <w:p w14:paraId="0ACD84F5">
      <w:pPr>
        <w:numPr>
          <w:ilvl w:val="0"/>
          <w:numId w:val="7"/>
        </w:numPr>
        <w:spacing w:before="0" w:beforeAutospacing="1" w:after="0" w:afterAutospacing="1"/>
        <w:ind w:left="720" w:hanging="360"/>
      </w:pPr>
      <w:r>
        <w:t>页面渲染性能：本地数据读取、商品列表渲染耗时≤200ms，无卡顿、白屏；</w:t>
      </w:r>
    </w:p>
    <w:p w14:paraId="5BFC83E6">
      <w:pPr>
        <w:numPr>
          <w:ilvl w:val="0"/>
          <w:numId w:val="7"/>
        </w:numPr>
        <w:spacing w:before="0" w:beforeAutospacing="1" w:after="0" w:afterAutospacing="1"/>
        <w:ind w:left="720" w:hanging="360"/>
      </w:pPr>
      <w:r>
        <w:t>存储性能：全部本地存储数据总占用空间≤1MB，不占用浏览器大量缓存；</w:t>
      </w:r>
    </w:p>
    <w:p w14:paraId="166DF186">
      <w:pPr>
        <w:numPr>
          <w:ilvl w:val="0"/>
          <w:numId w:val="7"/>
        </w:numPr>
        <w:spacing w:before="0" w:beforeAutospacing="1" w:after="0" w:afterAutospacing="1"/>
        <w:ind w:left="720" w:hanging="360"/>
      </w:pPr>
      <w:r>
        <w:t>响应速度：所有按钮点击、加减购物车、支付、接单操作反馈延迟≤100ms；</w:t>
      </w:r>
    </w:p>
    <w:p w14:paraId="4E63035F">
      <w:pPr>
        <w:numPr>
          <w:ilvl w:val="0"/>
          <w:numId w:val="7"/>
        </w:numPr>
        <w:spacing w:before="0" w:beforeAutospacing="1" w:after="0" w:afterAutospacing="1"/>
        <w:ind w:left="720" w:hanging="360"/>
      </w:pPr>
      <w:r>
        <w:t>数据容量上限：支持最多50条用户、100条订单、50条交易流水无性能衰减。</w:t>
      </w:r>
    </w:p>
    <w:p w14:paraId="317C39DA">
      <w:pPr>
        <w:pStyle w:val="3"/>
      </w:pPr>
      <w:r>
        <w:t>4.2 安全性需求</w:t>
      </w:r>
    </w:p>
    <w:p w14:paraId="62D696FB">
      <w:pPr>
        <w:numPr>
          <w:ilvl w:val="0"/>
          <w:numId w:val="8"/>
        </w:numPr>
        <w:spacing w:before="0" w:beforeAutospacing="1" w:after="0" w:afterAutospacing="1"/>
        <w:ind w:left="720" w:hanging="360"/>
      </w:pPr>
      <w:r>
        <w:t>本地数据隔离：仅当前浏览器可读取本地存储数据，外部网页无法跨域读取用户订单、余额信息；</w:t>
      </w:r>
    </w:p>
    <w:p w14:paraId="404E79B1">
      <w:pPr>
        <w:numPr>
          <w:ilvl w:val="0"/>
          <w:numId w:val="8"/>
        </w:numPr>
        <w:spacing w:before="0" w:beforeAutospacing="1" w:after="0" w:afterAutospacing="1"/>
        <w:ind w:left="720" w:hanging="360"/>
      </w:pPr>
      <w:r>
        <w:t>隐私脱敏：手机号展示自动脱敏为138****1234，不完整暴露用户联系方式；</w:t>
      </w:r>
    </w:p>
    <w:p w14:paraId="3A7F049D">
      <w:pPr>
        <w:numPr>
          <w:ilvl w:val="0"/>
          <w:numId w:val="8"/>
        </w:numPr>
        <w:spacing w:before="0" w:beforeAutospacing="1" w:after="0" w:afterAutospacing="1"/>
        <w:ind w:left="720" w:hanging="360"/>
      </w:pPr>
      <w:r>
        <w:t>操作校验：支付、充值、接单等资金相关操作增加前置判断（登录校验、余额校验、订单状态校验），禁止非法操作；</w:t>
      </w:r>
    </w:p>
    <w:p w14:paraId="585BD536">
      <w:pPr>
        <w:numPr>
          <w:ilvl w:val="0"/>
          <w:numId w:val="8"/>
        </w:numPr>
        <w:spacing w:before="0" w:beforeAutospacing="1" w:after="0" w:afterAutospacing="1"/>
        <w:ind w:left="720" w:hanging="360"/>
      </w:pPr>
      <w:r>
        <w:t>数据无外泄：系统无网络上传逻辑，所有用户、订单、资金数据仅保存在本地设备，不会发送至外部服务器。</w:t>
      </w:r>
    </w:p>
    <w:p w14:paraId="2E9CFAEA">
      <w:pPr>
        <w:pStyle w:val="3"/>
      </w:pPr>
      <w:r>
        <w:t>4.3 可用性需求</w:t>
      </w:r>
    </w:p>
    <w:p w14:paraId="69DE9A4A">
      <w:pPr>
        <w:numPr>
          <w:ilvl w:val="0"/>
          <w:numId w:val="9"/>
        </w:numPr>
        <w:spacing w:before="0" w:beforeAutospacing="1" w:after="0" w:afterAutospacing="1"/>
        <w:ind w:left="720" w:hanging="360"/>
      </w:pPr>
      <w:r>
        <w:t>易用性：单页面按钮文字直观，底部导航区分核心模块，无超过3步的复杂操作流程；</w:t>
      </w:r>
    </w:p>
    <w:p w14:paraId="20D1AD57">
      <w:pPr>
        <w:numPr>
          <w:ilvl w:val="0"/>
          <w:numId w:val="9"/>
        </w:numPr>
        <w:spacing w:before="0" w:beforeAutospacing="1" w:after="0" w:afterAutospacing="1"/>
        <w:ind w:left="720" w:hanging="360"/>
      </w:pPr>
      <w:r>
        <w:t>容错性：所有表单增加非空校验，操作失败弹出Toast文字提示，页面不会崩溃；</w:t>
      </w:r>
    </w:p>
    <w:p w14:paraId="396C3F16">
      <w:pPr>
        <w:numPr>
          <w:ilvl w:val="0"/>
          <w:numId w:val="9"/>
        </w:numPr>
        <w:spacing w:before="0" w:beforeAutospacing="1" w:after="0" w:afterAutospacing="1"/>
        <w:ind w:left="720" w:hanging="360"/>
      </w:pPr>
      <w:r>
        <w:t>引导性：新用户首次登录弹出新手引导弹窗，订单区分不同颜色状态标签；</w:t>
      </w:r>
    </w:p>
    <w:p w14:paraId="39A35A0E">
      <w:pPr>
        <w:numPr>
          <w:ilvl w:val="0"/>
          <w:numId w:val="9"/>
        </w:numPr>
        <w:spacing w:before="0" w:beforeAutospacing="1" w:after="0" w:afterAutospacing="1"/>
        <w:ind w:left="720" w:hanging="360"/>
      </w:pPr>
      <w:r>
        <w:t>兼容性：兼容Chrome 90及以上主流浏览器，PC、手机移动端页面均可正常展示；</w:t>
      </w:r>
    </w:p>
    <w:p w14:paraId="73458E8B">
      <w:pPr>
        <w:numPr>
          <w:ilvl w:val="0"/>
          <w:numId w:val="9"/>
        </w:numPr>
        <w:spacing w:before="0" w:beforeAutospacing="1" w:after="0" w:afterAutospacing="1"/>
        <w:ind w:left="720" w:hanging="360"/>
      </w:pPr>
      <w:r>
        <w:t>可识别性：订单状态使用色彩区分（红色待付款、黄色待接单、蓝色配送中、绿色已完成），视觉辨识度高。</w:t>
      </w:r>
    </w:p>
    <w:p w14:paraId="67A3D50C">
      <w:pPr>
        <w:pStyle w:val="3"/>
      </w:pPr>
      <w:r>
        <w:t>4.4 可维护性需求</w:t>
      </w:r>
    </w:p>
    <w:p w14:paraId="2F1849E0">
      <w:pPr>
        <w:numPr>
          <w:ilvl w:val="0"/>
          <w:numId w:val="10"/>
        </w:numPr>
        <w:spacing w:before="0" w:beforeAutospacing="1" w:after="0" w:afterAutospacing="1"/>
        <w:ind w:left="720" w:hanging="360"/>
      </w:pPr>
      <w:r>
        <w:t>代码分层：业务逻辑封装独立JS函数（存储、渲染、计算、页面切换分离），全局变量统一管理；</w:t>
      </w:r>
    </w:p>
    <w:p w14:paraId="781BFBCD">
      <w:pPr>
        <w:numPr>
          <w:ilvl w:val="0"/>
          <w:numId w:val="10"/>
        </w:numPr>
        <w:spacing w:before="0" w:beforeAutospacing="1" w:after="0" w:afterAutospacing="1"/>
        <w:ind w:left="720" w:hanging="360"/>
      </w:pPr>
      <w:r>
        <w:t>数据结构统一：商品、订单、用户、骑手统计均使用标准数组对象存储，字段命名规范；</w:t>
      </w:r>
    </w:p>
    <w:p w14:paraId="15202F2B">
      <w:pPr>
        <w:numPr>
          <w:ilvl w:val="0"/>
          <w:numId w:val="10"/>
        </w:numPr>
        <w:spacing w:before="0" w:beforeAutospacing="1" w:after="0" w:afterAutospacing="1"/>
        <w:ind w:left="720" w:hanging="360"/>
      </w:pPr>
      <w:r>
        <w:t>注释规范：核心函数添加业务注释，页面功能分区清晰，便于修改、调试；</w:t>
      </w:r>
    </w:p>
    <w:p w14:paraId="6A4CAC55">
      <w:pPr>
        <w:numPr>
          <w:ilvl w:val="0"/>
          <w:numId w:val="10"/>
        </w:numPr>
        <w:spacing w:before="0" w:beforeAutospacing="1" w:after="0" w:afterAutospacing="1"/>
        <w:ind w:left="720" w:hanging="360"/>
      </w:pPr>
      <w:r>
        <w:t>模块化存储：本地读写封装独立save/load函数，统一管理localStorage读写逻辑；</w:t>
      </w:r>
    </w:p>
    <w:p w14:paraId="1F817E13">
      <w:pPr>
        <w:numPr>
          <w:ilvl w:val="0"/>
          <w:numId w:val="10"/>
        </w:numPr>
        <w:spacing w:before="0" w:beforeAutospacing="1" w:after="0" w:afterAutospacing="1"/>
        <w:ind w:left="720" w:hanging="360"/>
      </w:pPr>
      <w:r>
        <w:t>低耦合：页面切换、数据渲染、业务计算功能互相独立，修改单一功能不影响其他模块。</w:t>
      </w:r>
    </w:p>
    <w:p w14:paraId="618821FB">
      <w:pPr>
        <w:pStyle w:val="3"/>
      </w:pPr>
      <w:r>
        <w:t>4.5 可拓展性需求</w:t>
      </w:r>
    </w:p>
    <w:p w14:paraId="510F34B7">
      <w:pPr>
        <w:numPr>
          <w:ilvl w:val="0"/>
          <w:numId w:val="11"/>
        </w:numPr>
        <w:spacing w:before="0" w:beforeAutospacing="1" w:after="0" w:afterAutospacing="1"/>
        <w:ind w:left="720" w:hanging="360"/>
      </w:pPr>
      <w:r>
        <w:t>商品拓展：新增餐饮品类仅需修改foodData数组，无需改动渲染逻辑；</w:t>
      </w:r>
    </w:p>
    <w:p w14:paraId="777AE37E">
      <w:pPr>
        <w:numPr>
          <w:ilvl w:val="0"/>
          <w:numId w:val="11"/>
        </w:numPr>
        <w:spacing w:before="0" w:beforeAutospacing="1" w:after="0" w:afterAutospacing="1"/>
        <w:ind w:left="720" w:hanging="360"/>
      </w:pPr>
      <w:r>
        <w:t>角色拓展：可新增管理员角色，仅需新增页面、权限判断函数；</w:t>
      </w:r>
    </w:p>
    <w:p w14:paraId="067BFDFB">
      <w:pPr>
        <w:numPr>
          <w:ilvl w:val="0"/>
          <w:numId w:val="11"/>
        </w:numPr>
        <w:spacing w:before="0" w:beforeAutospacing="1" w:after="0" w:afterAutospacing="1"/>
        <w:ind w:left="720" w:hanging="360"/>
      </w:pPr>
      <w:r>
        <w:t>存储拓展：后续可无缝对接后端AJAX接口，替换本地读写函数。</w:t>
      </w:r>
    </w:p>
    <w:p w14:paraId="21164D1A">
      <w:pPr>
        <w:pStyle w:val="2"/>
      </w:pPr>
      <w:r>
        <w:t>五、约束与假设</w:t>
      </w:r>
    </w:p>
    <w:p w14:paraId="5FAE6E46">
      <w:pPr>
        <w:pStyle w:val="3"/>
      </w:pPr>
      <w:r>
        <w:t>5.1 项目约束</w:t>
      </w:r>
    </w:p>
    <w:p w14:paraId="5387FB52">
      <w:pPr>
        <w:numPr>
          <w:ilvl w:val="0"/>
          <w:numId w:val="12"/>
        </w:numPr>
        <w:spacing w:before="0" w:beforeAutospacing="1" w:after="0" w:afterAutospacing="1"/>
        <w:ind w:left="720" w:hanging="360"/>
      </w:pPr>
      <w:r>
        <w:t>技术约束：仅允许使用HTML5、原生ES6 JavaScript、CSS3，禁止引入Vue/React等前端框架，禁止使用后端服务；</w:t>
      </w:r>
    </w:p>
    <w:p w14:paraId="1782A03B">
      <w:pPr>
        <w:numPr>
          <w:ilvl w:val="0"/>
          <w:numId w:val="12"/>
        </w:numPr>
        <w:spacing w:before="0" w:beforeAutospacing="1" w:after="0" w:afterAutospacing="1"/>
        <w:ind w:left="720" w:hanging="360"/>
      </w:pPr>
      <w:r>
        <w:t>部署约束：系统必须为离线可运行本地HTML文件，不允许依赖网络、云服务器；</w:t>
      </w:r>
    </w:p>
    <w:p w14:paraId="2E7B0F0B">
      <w:pPr>
        <w:numPr>
          <w:ilvl w:val="0"/>
          <w:numId w:val="12"/>
        </w:numPr>
        <w:spacing w:before="0" w:beforeAutospacing="1" w:after="0" w:afterAutospacing="1"/>
        <w:ind w:left="720" w:hanging="360"/>
      </w:pPr>
      <w:r>
        <w:t>工期约束：开发周期5天内完成完整代码与配套SRS、可行性报告；</w:t>
      </w:r>
    </w:p>
    <w:p w14:paraId="0411DA9D">
      <w:pPr>
        <w:numPr>
          <w:ilvl w:val="0"/>
          <w:numId w:val="12"/>
        </w:numPr>
        <w:spacing w:before="0" w:beforeAutospacing="1" w:after="0" w:afterAutospacing="1"/>
        <w:ind w:left="720" w:hanging="360"/>
      </w:pPr>
      <w:r>
        <w:t>素材约束：仅可使用系统自带Emoji图标，不允许引入付费图片、商用字体；</w:t>
      </w:r>
    </w:p>
    <w:p w14:paraId="332C0AEF">
      <w:pPr>
        <w:numPr>
          <w:ilvl w:val="0"/>
          <w:numId w:val="12"/>
        </w:numPr>
        <w:spacing w:before="0" w:beforeAutospacing="1" w:after="0" w:afterAutospacing="1"/>
        <w:ind w:left="720" w:hanging="360"/>
      </w:pPr>
      <w:r>
        <w:t>功能约束：MoSCoW中Must级需求必须全部编码实现，Won’t级需求本次作业不开发。</w:t>
      </w:r>
    </w:p>
    <w:p w14:paraId="6D419F5E">
      <w:pPr>
        <w:pStyle w:val="3"/>
      </w:pPr>
      <w:r>
        <w:t>5.2 项目假设</w:t>
      </w:r>
    </w:p>
    <w:p w14:paraId="20C80984">
      <w:pPr>
        <w:numPr>
          <w:ilvl w:val="0"/>
          <w:numId w:val="13"/>
        </w:numPr>
        <w:spacing w:before="0" w:beforeAutospacing="1" w:after="0" w:afterAutospacing="1"/>
        <w:ind w:left="720" w:hanging="360"/>
      </w:pPr>
      <w:r>
        <w:t>用户设备假设：所有使用者使用Chrome新版浏览器，支持ES6语法与localStorage存储；</w:t>
      </w:r>
    </w:p>
    <w:p w14:paraId="3BD3E2B0">
      <w:pPr>
        <w:numPr>
          <w:ilvl w:val="0"/>
          <w:numId w:val="13"/>
        </w:numPr>
        <w:spacing w:before="0" w:beforeAutospacing="1" w:after="0" w:afterAutospacing="1"/>
        <w:ind w:left="720" w:hanging="360"/>
      </w:pPr>
      <w:r>
        <w:t>使用场景假设：系统为单人单机演示，不存在多用户同时并发操作场景，无需处理并发数据冲突；</w:t>
      </w:r>
    </w:p>
    <w:p w14:paraId="52D5C894">
      <w:pPr>
        <w:numPr>
          <w:ilvl w:val="0"/>
          <w:numId w:val="13"/>
        </w:numPr>
        <w:spacing w:before="0" w:beforeAutospacing="1" w:after="0" w:afterAutospacing="1"/>
        <w:ind w:left="720" w:hanging="360"/>
      </w:pPr>
      <w:r>
        <w:t>数据假设：模拟商品、店铺名称、手机号、地址仅用于课堂演示，无真实用户隐私数据；</w:t>
      </w:r>
    </w:p>
    <w:p w14:paraId="083EA756">
      <w:pPr>
        <w:numPr>
          <w:ilvl w:val="0"/>
          <w:numId w:val="13"/>
        </w:numPr>
        <w:spacing w:before="0" w:beforeAutospacing="1" w:after="0" w:afterAutospacing="1"/>
        <w:ind w:left="720" w:hanging="360"/>
      </w:pPr>
      <w:r>
        <w:t>资金逻辑假设：账户余额、配送小费仅为本地模拟数字，不关联真实货币与支付渠道；</w:t>
      </w:r>
    </w:p>
    <w:p w14:paraId="57A3CCF1">
      <w:pPr>
        <w:numPr>
          <w:ilvl w:val="0"/>
          <w:numId w:val="13"/>
        </w:numPr>
        <w:spacing w:before="0" w:beforeAutospacing="1" w:after="0" w:afterAutospacing="1"/>
        <w:ind w:left="720" w:hanging="360"/>
      </w:pPr>
      <w:r>
        <w:t>环境假设：浏览器不会主动清理缓存，演示期间本地存储数据不会丢失。</w:t>
      </w:r>
    </w:p>
    <w:p w14:paraId="1B01A1DC">
      <w:pPr>
        <w:pStyle w:val="2"/>
      </w:pPr>
      <w:r>
        <w:t>六、需求跟踪矩阵</w:t>
      </w:r>
    </w:p>
    <w:tbl>
      <w:tblPr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05"/>
        <w:gridCol w:w="1370"/>
        <w:gridCol w:w="1370"/>
        <w:gridCol w:w="1591"/>
        <w:gridCol w:w="1384"/>
        <w:gridCol w:w="1384"/>
      </w:tblGrid>
      <w:tr w14:paraId="26F1FDD6">
        <w:tc>
          <w:tcPr>
            <w:tcW w:w="1205" w:type="dxa"/>
            <w:tcMar>
              <w:left w:w="108" w:type="dxa"/>
              <w:right w:w="108" w:type="dxa"/>
            </w:tcMar>
            <w:vAlign w:val="center"/>
          </w:tcPr>
          <w:p w14:paraId="22BC2AC8">
            <w:pPr>
              <w:jc w:val="center"/>
              <w:rPr>
                <w:b/>
              </w:rPr>
            </w:pPr>
            <w:r>
              <w:rPr>
                <w:b/>
              </w:rPr>
              <w:t>需求ID</w:t>
            </w:r>
          </w:p>
        </w:tc>
        <w:tc>
          <w:tcPr>
            <w:tcW w:w="1370" w:type="dxa"/>
            <w:tcMar>
              <w:left w:w="108" w:type="dxa"/>
              <w:right w:w="108" w:type="dxa"/>
            </w:tcMar>
            <w:vAlign w:val="center"/>
          </w:tcPr>
          <w:p w14:paraId="52E99229">
            <w:pPr>
              <w:jc w:val="center"/>
              <w:rPr>
                <w:b/>
              </w:rPr>
            </w:pPr>
            <w:r>
              <w:rPr>
                <w:b/>
              </w:rPr>
              <w:t>需求名称</w:t>
            </w:r>
          </w:p>
        </w:tc>
        <w:tc>
          <w:tcPr>
            <w:tcW w:w="1370" w:type="dxa"/>
            <w:tcMar>
              <w:left w:w="108" w:type="dxa"/>
              <w:right w:w="108" w:type="dxa"/>
            </w:tcMar>
            <w:vAlign w:val="center"/>
          </w:tcPr>
          <w:p w14:paraId="0CBA1495">
            <w:pPr>
              <w:jc w:val="center"/>
              <w:rPr>
                <w:b/>
              </w:rPr>
            </w:pPr>
            <w:r>
              <w:rPr>
                <w:b/>
              </w:rPr>
              <w:t>MoSCoW优先级</w:t>
            </w:r>
          </w:p>
        </w:tc>
        <w:tc>
          <w:tcPr>
            <w:tcW w:w="1591" w:type="dxa"/>
            <w:tcMar>
              <w:left w:w="108" w:type="dxa"/>
              <w:right w:w="108" w:type="dxa"/>
            </w:tcMar>
            <w:vAlign w:val="center"/>
          </w:tcPr>
          <w:p w14:paraId="7E47E69F">
            <w:pPr>
              <w:jc w:val="center"/>
              <w:rPr>
                <w:b/>
              </w:rPr>
            </w:pPr>
            <w:r>
              <w:rPr>
                <w:b/>
              </w:rPr>
              <w:t>对应页面PageId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72CBC04">
            <w:pPr>
              <w:jc w:val="center"/>
              <w:rPr>
                <w:b/>
              </w:rPr>
            </w:pPr>
            <w:r>
              <w:rPr>
                <w:b/>
              </w:rPr>
              <w:t>核心实现JS函数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15F761A">
            <w:pPr>
              <w:jc w:val="center"/>
              <w:rPr>
                <w:b/>
              </w:rPr>
            </w:pPr>
            <w:r>
              <w:rPr>
                <w:b/>
              </w:rPr>
              <w:t>验收标准</w:t>
            </w:r>
          </w:p>
        </w:tc>
      </w:tr>
      <w:tr w14:paraId="53F7FEAD">
        <w:tc>
          <w:tcPr>
            <w:tcW w:w="1205" w:type="dxa"/>
            <w:tcMar>
              <w:left w:w="108" w:type="dxa"/>
              <w:right w:w="108" w:type="dxa"/>
            </w:tcMar>
            <w:vAlign w:val="center"/>
          </w:tcPr>
          <w:p w14:paraId="20FDF9C1">
            <w:r>
              <w:t>R001</w:t>
            </w:r>
          </w:p>
        </w:tc>
        <w:tc>
          <w:tcPr>
            <w:tcW w:w="1370" w:type="dxa"/>
            <w:tcMar>
              <w:left w:w="108" w:type="dxa"/>
              <w:right w:w="108" w:type="dxa"/>
            </w:tcMar>
            <w:vAlign w:val="center"/>
          </w:tcPr>
          <w:p w14:paraId="2201B34E">
            <w:r>
              <w:t>用户注册</w:t>
            </w:r>
          </w:p>
        </w:tc>
        <w:tc>
          <w:tcPr>
            <w:tcW w:w="1370" w:type="dxa"/>
            <w:tcMar>
              <w:left w:w="108" w:type="dxa"/>
              <w:right w:w="108" w:type="dxa"/>
            </w:tcMar>
            <w:vAlign w:val="center"/>
          </w:tcPr>
          <w:p w14:paraId="4B6A7CBB">
            <w:r>
              <w:t>M</w:t>
            </w:r>
          </w:p>
        </w:tc>
        <w:tc>
          <w:tcPr>
            <w:tcW w:w="1591" w:type="dxa"/>
            <w:tcMar>
              <w:left w:w="108" w:type="dxa"/>
              <w:right w:w="108" w:type="dxa"/>
            </w:tcMar>
            <w:vAlign w:val="center"/>
          </w:tcPr>
          <w:p w14:paraId="53D4B332">
            <w:r>
              <w:t>loginPage/registerPage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672CAA3">
            <w:r>
              <w:t>registerBtn点击事件、saveUsers()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2C9580E">
            <w:r>
              <w:t>可注册唯一手机号，数据存入localStorage</w:t>
            </w:r>
          </w:p>
        </w:tc>
      </w:tr>
      <w:tr w14:paraId="0DBCE824">
        <w:tc>
          <w:tcPr>
            <w:tcW w:w="1205" w:type="dxa"/>
            <w:tcMar>
              <w:left w:w="108" w:type="dxa"/>
              <w:right w:w="108" w:type="dxa"/>
            </w:tcMar>
            <w:vAlign w:val="center"/>
          </w:tcPr>
          <w:p w14:paraId="3965BA78">
            <w:r>
              <w:t>R002</w:t>
            </w:r>
          </w:p>
        </w:tc>
        <w:tc>
          <w:tcPr>
            <w:tcW w:w="1370" w:type="dxa"/>
            <w:tcMar>
              <w:left w:w="108" w:type="dxa"/>
              <w:right w:w="108" w:type="dxa"/>
            </w:tcMar>
            <w:vAlign w:val="center"/>
          </w:tcPr>
          <w:p w14:paraId="4BDC3A3D">
            <w:r>
              <w:t>用户登录</w:t>
            </w:r>
          </w:p>
        </w:tc>
        <w:tc>
          <w:tcPr>
            <w:tcW w:w="1370" w:type="dxa"/>
            <w:tcMar>
              <w:left w:w="108" w:type="dxa"/>
              <w:right w:w="108" w:type="dxa"/>
            </w:tcMar>
            <w:vAlign w:val="center"/>
          </w:tcPr>
          <w:p w14:paraId="3329B530">
            <w:r>
              <w:t>M</w:t>
            </w:r>
          </w:p>
        </w:tc>
        <w:tc>
          <w:tcPr>
            <w:tcW w:w="1591" w:type="dxa"/>
            <w:tcMar>
              <w:left w:w="108" w:type="dxa"/>
              <w:right w:w="108" w:type="dxa"/>
            </w:tcMar>
            <w:vAlign w:val="center"/>
          </w:tcPr>
          <w:p w14:paraId="26E69733">
            <w:r>
              <w:t>loginPage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FFB3DA9">
            <w:r>
              <w:t>loginBtn点击事件、saveCurrentUser()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418B5D3">
            <w:r>
              <w:t>账号密码匹配可登录，保存当前用户会话</w:t>
            </w:r>
          </w:p>
        </w:tc>
      </w:tr>
      <w:tr w14:paraId="4EFA4376">
        <w:tc>
          <w:tcPr>
            <w:tcW w:w="1205" w:type="dxa"/>
            <w:tcMar>
              <w:left w:w="108" w:type="dxa"/>
              <w:right w:w="108" w:type="dxa"/>
            </w:tcMar>
            <w:vAlign w:val="center"/>
          </w:tcPr>
          <w:p w14:paraId="77B7674B">
            <w:r>
              <w:t>R003</w:t>
            </w:r>
          </w:p>
        </w:tc>
        <w:tc>
          <w:tcPr>
            <w:tcW w:w="1370" w:type="dxa"/>
            <w:tcMar>
              <w:left w:w="108" w:type="dxa"/>
              <w:right w:w="108" w:type="dxa"/>
            </w:tcMar>
            <w:vAlign w:val="center"/>
          </w:tcPr>
          <w:p w14:paraId="173DA2A6">
            <w:r>
              <w:t>商品分类浏览</w:t>
            </w:r>
          </w:p>
        </w:tc>
        <w:tc>
          <w:tcPr>
            <w:tcW w:w="1370" w:type="dxa"/>
            <w:tcMar>
              <w:left w:w="108" w:type="dxa"/>
              <w:right w:w="108" w:type="dxa"/>
            </w:tcMar>
            <w:vAlign w:val="center"/>
          </w:tcPr>
          <w:p w14:paraId="2AEAA29C">
            <w:r>
              <w:t>M</w:t>
            </w:r>
          </w:p>
        </w:tc>
        <w:tc>
          <w:tcPr>
            <w:tcW w:w="1591" w:type="dxa"/>
            <w:tcMar>
              <w:left w:w="108" w:type="dxa"/>
              <w:right w:w="108" w:type="dxa"/>
            </w:tcMar>
            <w:vAlign w:val="center"/>
          </w:tcPr>
          <w:p w14:paraId="2E5B7866">
            <w:r>
              <w:t>orderPage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EE2D88D">
            <w:r>
              <w:t>renderFoodList()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9C5A1E9">
            <w:r>
              <w:t>按分类切换渲染对应商品列表</w:t>
            </w:r>
          </w:p>
        </w:tc>
      </w:tr>
      <w:tr w14:paraId="7099E581">
        <w:tc>
          <w:tcPr>
            <w:tcW w:w="1205" w:type="dxa"/>
            <w:tcMar>
              <w:left w:w="108" w:type="dxa"/>
              <w:right w:w="108" w:type="dxa"/>
            </w:tcMar>
            <w:vAlign w:val="center"/>
          </w:tcPr>
          <w:p w14:paraId="1F37011F">
            <w:r>
              <w:t>R004</w:t>
            </w:r>
          </w:p>
        </w:tc>
        <w:tc>
          <w:tcPr>
            <w:tcW w:w="1370" w:type="dxa"/>
            <w:tcMar>
              <w:left w:w="108" w:type="dxa"/>
              <w:right w:w="108" w:type="dxa"/>
            </w:tcMar>
            <w:vAlign w:val="center"/>
          </w:tcPr>
          <w:p w14:paraId="000DD57F">
            <w:r>
              <w:t>购物车增删改</w:t>
            </w:r>
          </w:p>
        </w:tc>
        <w:tc>
          <w:tcPr>
            <w:tcW w:w="1370" w:type="dxa"/>
            <w:tcMar>
              <w:left w:w="108" w:type="dxa"/>
              <w:right w:w="108" w:type="dxa"/>
            </w:tcMar>
            <w:vAlign w:val="center"/>
          </w:tcPr>
          <w:p w14:paraId="32F0F7B0">
            <w:r>
              <w:t>M</w:t>
            </w:r>
          </w:p>
        </w:tc>
        <w:tc>
          <w:tcPr>
            <w:tcW w:w="1591" w:type="dxa"/>
            <w:tcMar>
              <w:left w:w="108" w:type="dxa"/>
              <w:right w:w="108" w:type="dxa"/>
            </w:tcMar>
            <w:vAlign w:val="center"/>
          </w:tcPr>
          <w:p w14:paraId="0419D6F0">
            <w:r>
              <w:t>orderPage、cartPanel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6BDFC22">
            <w:r>
              <w:t>addToCart()、updateQuantity()、updateCartUI()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6277E5F">
            <w:r>
              <w:t>数量实时更新，总价、购物车角标同步刷新</w:t>
            </w:r>
          </w:p>
        </w:tc>
      </w:tr>
      <w:tr w14:paraId="0A6F36D7">
        <w:tc>
          <w:tcPr>
            <w:tcW w:w="1205" w:type="dxa"/>
            <w:tcMar>
              <w:left w:w="108" w:type="dxa"/>
              <w:right w:w="108" w:type="dxa"/>
            </w:tcMar>
            <w:vAlign w:val="center"/>
          </w:tcPr>
          <w:p w14:paraId="3CD05BDB">
            <w:r>
              <w:t>R005</w:t>
            </w:r>
          </w:p>
        </w:tc>
        <w:tc>
          <w:tcPr>
            <w:tcW w:w="1370" w:type="dxa"/>
            <w:tcMar>
              <w:left w:w="108" w:type="dxa"/>
              <w:right w:w="108" w:type="dxa"/>
            </w:tcMar>
            <w:vAlign w:val="center"/>
          </w:tcPr>
          <w:p w14:paraId="32056018">
            <w:r>
              <w:t>订单支付扣款</w:t>
            </w:r>
          </w:p>
        </w:tc>
        <w:tc>
          <w:tcPr>
            <w:tcW w:w="1370" w:type="dxa"/>
            <w:tcMar>
              <w:left w:w="108" w:type="dxa"/>
              <w:right w:w="108" w:type="dxa"/>
            </w:tcMar>
            <w:vAlign w:val="center"/>
          </w:tcPr>
          <w:p w14:paraId="4B408DAB">
            <w:r>
              <w:t>M</w:t>
            </w:r>
          </w:p>
        </w:tc>
        <w:tc>
          <w:tcPr>
            <w:tcW w:w="1591" w:type="dxa"/>
            <w:tcMar>
              <w:left w:w="108" w:type="dxa"/>
              <w:right w:w="108" w:type="dxa"/>
            </w:tcMar>
            <w:vAlign w:val="center"/>
          </w:tcPr>
          <w:p w14:paraId="43173DA1">
            <w:r>
              <w:t>cartPanel、ordersPage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9A82336">
            <w:r>
              <w:t>payOrder()、checkoutBtn点击事件、addTransaction()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931A023">
            <w:r>
              <w:t>余额校验、扣款、生成waiting订单、记录流水</w:t>
            </w:r>
          </w:p>
        </w:tc>
      </w:tr>
      <w:tr w14:paraId="09E5D51F">
        <w:tc>
          <w:tcPr>
            <w:tcW w:w="1205" w:type="dxa"/>
            <w:tcMar>
              <w:left w:w="108" w:type="dxa"/>
              <w:right w:w="108" w:type="dxa"/>
            </w:tcMar>
            <w:vAlign w:val="center"/>
          </w:tcPr>
          <w:p w14:paraId="464B8885">
            <w:r>
              <w:t>R006</w:t>
            </w:r>
          </w:p>
        </w:tc>
        <w:tc>
          <w:tcPr>
            <w:tcW w:w="1370" w:type="dxa"/>
            <w:tcMar>
              <w:left w:w="108" w:type="dxa"/>
              <w:right w:w="108" w:type="dxa"/>
            </w:tcMar>
            <w:vAlign w:val="center"/>
          </w:tcPr>
          <w:p w14:paraId="44606DD9">
            <w:r>
              <w:t>个人订单查看筛选</w:t>
            </w:r>
          </w:p>
        </w:tc>
        <w:tc>
          <w:tcPr>
            <w:tcW w:w="1370" w:type="dxa"/>
            <w:tcMar>
              <w:left w:w="108" w:type="dxa"/>
              <w:right w:w="108" w:type="dxa"/>
            </w:tcMar>
            <w:vAlign w:val="center"/>
          </w:tcPr>
          <w:p w14:paraId="0FA39EA5">
            <w:r>
              <w:t>M</w:t>
            </w:r>
          </w:p>
        </w:tc>
        <w:tc>
          <w:tcPr>
            <w:tcW w:w="1591" w:type="dxa"/>
            <w:tcMar>
              <w:left w:w="108" w:type="dxa"/>
              <w:right w:w="108" w:type="dxa"/>
            </w:tcMar>
            <w:vAlign w:val="center"/>
          </w:tcPr>
          <w:p w14:paraId="3C8FFE45">
            <w:r>
              <w:t>ordersPage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54EFC16">
            <w:r>
              <w:t>renderAllOrders()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CD3A458">
            <w:r>
              <w:t>按4种状态筛选，点击展开订单详情</w:t>
            </w:r>
          </w:p>
        </w:tc>
      </w:tr>
      <w:tr w14:paraId="64DB460D">
        <w:tc>
          <w:tcPr>
            <w:tcW w:w="1205" w:type="dxa"/>
            <w:tcMar>
              <w:left w:w="108" w:type="dxa"/>
              <w:right w:w="108" w:type="dxa"/>
            </w:tcMar>
            <w:vAlign w:val="center"/>
          </w:tcPr>
          <w:p w14:paraId="02A6109E">
            <w:r>
              <w:t>R007</w:t>
            </w:r>
          </w:p>
        </w:tc>
        <w:tc>
          <w:tcPr>
            <w:tcW w:w="1370" w:type="dxa"/>
            <w:tcMar>
              <w:left w:w="108" w:type="dxa"/>
              <w:right w:w="108" w:type="dxa"/>
            </w:tcMar>
            <w:vAlign w:val="center"/>
          </w:tcPr>
          <w:p w14:paraId="7F34EC8A">
            <w:r>
              <w:t>骑手接单</w:t>
            </w:r>
          </w:p>
        </w:tc>
        <w:tc>
          <w:tcPr>
            <w:tcW w:w="1370" w:type="dxa"/>
            <w:tcMar>
              <w:left w:w="108" w:type="dxa"/>
              <w:right w:w="108" w:type="dxa"/>
            </w:tcMar>
            <w:vAlign w:val="center"/>
          </w:tcPr>
          <w:p w14:paraId="2C4162DF">
            <w:r>
              <w:t>M</w:t>
            </w:r>
          </w:p>
        </w:tc>
        <w:tc>
          <w:tcPr>
            <w:tcW w:w="1591" w:type="dxa"/>
            <w:tcMar>
              <w:left w:w="108" w:type="dxa"/>
              <w:right w:w="108" w:type="dxa"/>
            </w:tcMar>
            <w:vAlign w:val="center"/>
          </w:tcPr>
          <w:p w14:paraId="6006A7FC">
            <w:r>
              <w:t>riderPage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8D41113">
            <w:r>
              <w:t>acceptOrder()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9338805">
            <w:r>
              <w:t>订单状态改为delivering，累加当日收益</w:t>
            </w:r>
          </w:p>
        </w:tc>
      </w:tr>
      <w:tr w14:paraId="55BE6566">
        <w:tc>
          <w:tcPr>
            <w:tcW w:w="1205" w:type="dxa"/>
            <w:tcMar>
              <w:left w:w="108" w:type="dxa"/>
              <w:right w:w="108" w:type="dxa"/>
            </w:tcMar>
            <w:vAlign w:val="center"/>
          </w:tcPr>
          <w:p w14:paraId="35D19B8B">
            <w:r>
              <w:t>R008</w:t>
            </w:r>
          </w:p>
        </w:tc>
        <w:tc>
          <w:tcPr>
            <w:tcW w:w="1370" w:type="dxa"/>
            <w:tcMar>
              <w:left w:w="108" w:type="dxa"/>
              <w:right w:w="108" w:type="dxa"/>
            </w:tcMar>
            <w:vAlign w:val="center"/>
          </w:tcPr>
          <w:p w14:paraId="7607F6C5">
            <w:r>
              <w:t>退出登录</w:t>
            </w:r>
          </w:p>
        </w:tc>
        <w:tc>
          <w:tcPr>
            <w:tcW w:w="1370" w:type="dxa"/>
            <w:tcMar>
              <w:left w:w="108" w:type="dxa"/>
              <w:right w:w="108" w:type="dxa"/>
            </w:tcMar>
            <w:vAlign w:val="center"/>
          </w:tcPr>
          <w:p w14:paraId="421351B8">
            <w:r>
              <w:t>M</w:t>
            </w:r>
          </w:p>
        </w:tc>
        <w:tc>
          <w:tcPr>
            <w:tcW w:w="1591" w:type="dxa"/>
            <w:tcMar>
              <w:left w:w="108" w:type="dxa"/>
              <w:right w:w="108" w:type="dxa"/>
            </w:tcMar>
            <w:vAlign w:val="center"/>
          </w:tcPr>
          <w:p w14:paraId="5FC1CB1A">
            <w:r>
              <w:t>profilePage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40D0D95">
            <w:r>
              <w:t>logoutBtn点击事件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8C2DD40">
            <w:r>
              <w:t>清空currentUser缓存，返回登录页</w:t>
            </w:r>
          </w:p>
        </w:tc>
      </w:tr>
      <w:tr w14:paraId="2881E15C">
        <w:tc>
          <w:tcPr>
            <w:tcW w:w="1205" w:type="dxa"/>
            <w:tcMar>
              <w:left w:w="108" w:type="dxa"/>
              <w:right w:w="108" w:type="dxa"/>
            </w:tcMar>
            <w:vAlign w:val="center"/>
          </w:tcPr>
          <w:p w14:paraId="60C85992">
            <w:r>
              <w:t>R009</w:t>
            </w:r>
          </w:p>
        </w:tc>
        <w:tc>
          <w:tcPr>
            <w:tcW w:w="1370" w:type="dxa"/>
            <w:tcMar>
              <w:left w:w="108" w:type="dxa"/>
              <w:right w:w="108" w:type="dxa"/>
            </w:tcMar>
            <w:vAlign w:val="center"/>
          </w:tcPr>
          <w:p w14:paraId="0D91A7D3">
            <w:r>
              <w:t>商品搜索</w:t>
            </w:r>
          </w:p>
        </w:tc>
        <w:tc>
          <w:tcPr>
            <w:tcW w:w="1370" w:type="dxa"/>
            <w:tcMar>
              <w:left w:w="108" w:type="dxa"/>
              <w:right w:w="108" w:type="dxa"/>
            </w:tcMar>
            <w:vAlign w:val="center"/>
          </w:tcPr>
          <w:p w14:paraId="4BF11F49">
            <w:r>
              <w:t>S</w:t>
            </w:r>
          </w:p>
        </w:tc>
        <w:tc>
          <w:tcPr>
            <w:tcW w:w="1591" w:type="dxa"/>
            <w:tcMar>
              <w:left w:w="108" w:type="dxa"/>
              <w:right w:w="108" w:type="dxa"/>
            </w:tcMar>
            <w:vAlign w:val="center"/>
          </w:tcPr>
          <w:p w14:paraId="3FDE1299">
            <w:r>
              <w:t>orderPage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6BC5F98">
            <w:r>
              <w:t>searchInput监听事件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BEABCA3">
            <w:r>
              <w:t>关键词模糊匹配商品/店铺并渲染</w:t>
            </w:r>
          </w:p>
        </w:tc>
      </w:tr>
      <w:tr w14:paraId="2210AB98">
        <w:tc>
          <w:tcPr>
            <w:tcW w:w="1205" w:type="dxa"/>
            <w:tcMar>
              <w:left w:w="108" w:type="dxa"/>
              <w:right w:w="108" w:type="dxa"/>
            </w:tcMar>
            <w:vAlign w:val="center"/>
          </w:tcPr>
          <w:p w14:paraId="2B4B50E7">
            <w:r>
              <w:t>R010</w:t>
            </w:r>
          </w:p>
        </w:tc>
        <w:tc>
          <w:tcPr>
            <w:tcW w:w="1370" w:type="dxa"/>
            <w:tcMar>
              <w:left w:w="108" w:type="dxa"/>
              <w:right w:w="108" w:type="dxa"/>
            </w:tcMar>
            <w:vAlign w:val="center"/>
          </w:tcPr>
          <w:p w14:paraId="649AB382">
            <w:r>
              <w:t>余额充值</w:t>
            </w:r>
          </w:p>
        </w:tc>
        <w:tc>
          <w:tcPr>
            <w:tcW w:w="1370" w:type="dxa"/>
            <w:tcMar>
              <w:left w:w="108" w:type="dxa"/>
              <w:right w:w="108" w:type="dxa"/>
            </w:tcMar>
            <w:vAlign w:val="center"/>
          </w:tcPr>
          <w:p w14:paraId="0FEC2E81">
            <w:r>
              <w:t>S</w:t>
            </w:r>
          </w:p>
        </w:tc>
        <w:tc>
          <w:tcPr>
            <w:tcW w:w="1591" w:type="dxa"/>
            <w:tcMar>
              <w:left w:w="108" w:type="dxa"/>
              <w:right w:w="108" w:type="dxa"/>
            </w:tcMar>
            <w:vAlign w:val="center"/>
          </w:tcPr>
          <w:p w14:paraId="22E126D3">
            <w:r>
              <w:t>walletPage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708B551">
            <w:r>
              <w:t>confirmRecharge()、addTransaction()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7D18D47">
            <w:r>
              <w:t>选中金额后余额增加，生成充值流水</w:t>
            </w:r>
          </w:p>
        </w:tc>
      </w:tr>
      <w:tr w14:paraId="476F025C">
        <w:tc>
          <w:tcPr>
            <w:tcW w:w="1205" w:type="dxa"/>
            <w:tcMar>
              <w:left w:w="108" w:type="dxa"/>
              <w:right w:w="108" w:type="dxa"/>
            </w:tcMar>
            <w:vAlign w:val="center"/>
          </w:tcPr>
          <w:p w14:paraId="567699A4">
            <w:r>
              <w:t>R011</w:t>
            </w:r>
          </w:p>
        </w:tc>
        <w:tc>
          <w:tcPr>
            <w:tcW w:w="1370" w:type="dxa"/>
            <w:tcMar>
              <w:left w:w="108" w:type="dxa"/>
              <w:right w:w="108" w:type="dxa"/>
            </w:tcMar>
            <w:vAlign w:val="center"/>
          </w:tcPr>
          <w:p w14:paraId="1220F786">
            <w:r>
              <w:t>交易流水查看</w:t>
            </w:r>
          </w:p>
        </w:tc>
        <w:tc>
          <w:tcPr>
            <w:tcW w:w="1370" w:type="dxa"/>
            <w:tcMar>
              <w:left w:w="108" w:type="dxa"/>
              <w:right w:w="108" w:type="dxa"/>
            </w:tcMar>
            <w:vAlign w:val="center"/>
          </w:tcPr>
          <w:p w14:paraId="7ABE840B">
            <w:r>
              <w:t>S</w:t>
            </w:r>
          </w:p>
        </w:tc>
        <w:tc>
          <w:tcPr>
            <w:tcW w:w="1591" w:type="dxa"/>
            <w:tcMar>
              <w:left w:w="108" w:type="dxa"/>
              <w:right w:w="108" w:type="dxa"/>
            </w:tcMar>
            <w:vAlign w:val="center"/>
          </w:tcPr>
          <w:p w14:paraId="22B71184">
            <w:r>
              <w:t>walletPage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227AFE0">
            <w:r>
              <w:t>renderTransactions()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4A0FD5">
            <w:r>
              <w:t>收支区分颜色，展示最近10条记录</w:t>
            </w:r>
          </w:p>
        </w:tc>
      </w:tr>
      <w:tr w14:paraId="0768556F">
        <w:tc>
          <w:tcPr>
            <w:tcW w:w="1205" w:type="dxa"/>
            <w:tcMar>
              <w:left w:w="108" w:type="dxa"/>
              <w:right w:w="108" w:type="dxa"/>
            </w:tcMar>
            <w:vAlign w:val="center"/>
          </w:tcPr>
          <w:p w14:paraId="0A5ECF0C">
            <w:r>
              <w:t>R012</w:t>
            </w:r>
          </w:p>
        </w:tc>
        <w:tc>
          <w:tcPr>
            <w:tcW w:w="1370" w:type="dxa"/>
            <w:tcMar>
              <w:left w:w="108" w:type="dxa"/>
              <w:right w:w="108" w:type="dxa"/>
            </w:tcMar>
            <w:vAlign w:val="center"/>
          </w:tcPr>
          <w:p w14:paraId="305C6C7F">
            <w:r>
              <w:t>骑手订单刷新</w:t>
            </w:r>
          </w:p>
        </w:tc>
        <w:tc>
          <w:tcPr>
            <w:tcW w:w="1370" w:type="dxa"/>
            <w:tcMar>
              <w:left w:w="108" w:type="dxa"/>
              <w:right w:w="108" w:type="dxa"/>
            </w:tcMar>
            <w:vAlign w:val="center"/>
          </w:tcPr>
          <w:p w14:paraId="68C6CF2C">
            <w:r>
              <w:t>S</w:t>
            </w:r>
          </w:p>
        </w:tc>
        <w:tc>
          <w:tcPr>
            <w:tcW w:w="1591" w:type="dxa"/>
            <w:tcMar>
              <w:left w:w="108" w:type="dxa"/>
              <w:right w:w="108" w:type="dxa"/>
            </w:tcMar>
            <w:vAlign w:val="center"/>
          </w:tcPr>
          <w:p w14:paraId="79FBFE00">
            <w:r>
              <w:t>riderPage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0DCC39D">
            <w:r>
              <w:t>refreshOrders点击事件、renderOrderList()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F64D465">
            <w:r>
              <w:t>重新读取本地待接单订单渲染</w:t>
            </w:r>
          </w:p>
        </w:tc>
      </w:tr>
      <w:tr w14:paraId="4AE4CFE1">
        <w:tc>
          <w:tcPr>
            <w:tcW w:w="1205" w:type="dxa"/>
            <w:tcMar>
              <w:left w:w="108" w:type="dxa"/>
              <w:right w:w="108" w:type="dxa"/>
            </w:tcMar>
            <w:vAlign w:val="center"/>
          </w:tcPr>
          <w:p w14:paraId="0FEC1BF5">
            <w:r>
              <w:t>R013</w:t>
            </w:r>
          </w:p>
        </w:tc>
        <w:tc>
          <w:tcPr>
            <w:tcW w:w="1370" w:type="dxa"/>
            <w:tcMar>
              <w:left w:w="108" w:type="dxa"/>
              <w:right w:w="108" w:type="dxa"/>
            </w:tcMar>
            <w:vAlign w:val="center"/>
          </w:tcPr>
          <w:p w14:paraId="1C0E3127">
            <w:r>
              <w:t>骑手收入结算</w:t>
            </w:r>
          </w:p>
        </w:tc>
        <w:tc>
          <w:tcPr>
            <w:tcW w:w="1370" w:type="dxa"/>
            <w:tcMar>
              <w:left w:w="108" w:type="dxa"/>
              <w:right w:w="108" w:type="dxa"/>
            </w:tcMar>
            <w:vAlign w:val="center"/>
          </w:tcPr>
          <w:p w14:paraId="3CAF6C53">
            <w:r>
              <w:t>S</w:t>
            </w:r>
          </w:p>
        </w:tc>
        <w:tc>
          <w:tcPr>
            <w:tcW w:w="1591" w:type="dxa"/>
            <w:tcMar>
              <w:left w:w="108" w:type="dxa"/>
              <w:right w:w="108" w:type="dxa"/>
            </w:tcMar>
            <w:vAlign w:val="center"/>
          </w:tcPr>
          <w:p w14:paraId="4AC5787F">
            <w:r>
              <w:t>riderPage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7D9A5C6">
            <w:r>
              <w:t>settleRiderIncome()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77ACED7">
            <w:r>
              <w:t>配送订单标记完成，小费转入用户余额</w:t>
            </w:r>
          </w:p>
        </w:tc>
      </w:tr>
      <w:tr w14:paraId="7D1DF54B">
        <w:tc>
          <w:tcPr>
            <w:tcW w:w="1205" w:type="dxa"/>
            <w:tcMar>
              <w:left w:w="108" w:type="dxa"/>
              <w:right w:w="108" w:type="dxa"/>
            </w:tcMar>
            <w:vAlign w:val="center"/>
          </w:tcPr>
          <w:p w14:paraId="5983CE8C">
            <w:r>
              <w:t>R014</w:t>
            </w:r>
          </w:p>
        </w:tc>
        <w:tc>
          <w:tcPr>
            <w:tcW w:w="1370" w:type="dxa"/>
            <w:tcMar>
              <w:left w:w="108" w:type="dxa"/>
              <w:right w:w="108" w:type="dxa"/>
            </w:tcMar>
            <w:vAlign w:val="center"/>
          </w:tcPr>
          <w:p w14:paraId="630AA0C4">
            <w:r>
              <w:t>骑手收益统计展示</w:t>
            </w:r>
          </w:p>
        </w:tc>
        <w:tc>
          <w:tcPr>
            <w:tcW w:w="1370" w:type="dxa"/>
            <w:tcMar>
              <w:left w:w="108" w:type="dxa"/>
              <w:right w:w="108" w:type="dxa"/>
            </w:tcMar>
            <w:vAlign w:val="center"/>
          </w:tcPr>
          <w:p w14:paraId="36E6A851">
            <w:r>
              <w:t>S</w:t>
            </w:r>
          </w:p>
        </w:tc>
        <w:tc>
          <w:tcPr>
            <w:tcW w:w="1591" w:type="dxa"/>
            <w:tcMar>
              <w:left w:w="108" w:type="dxa"/>
              <w:right w:w="108" w:type="dxa"/>
            </w:tcMar>
            <w:vAlign w:val="center"/>
          </w:tcPr>
          <w:p w14:paraId="2497F813">
            <w:r>
              <w:t>riderPage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0460352">
            <w:r>
              <w:t>updateRiderStats()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04C4AAE">
            <w:r>
              <w:t>实时展示今日接单、今日收入、总余额</w:t>
            </w:r>
          </w:p>
        </w:tc>
      </w:tr>
      <w:tr w14:paraId="1276DE3E">
        <w:tc>
          <w:tcPr>
            <w:tcW w:w="1205" w:type="dxa"/>
            <w:tcMar>
              <w:left w:w="108" w:type="dxa"/>
              <w:right w:w="108" w:type="dxa"/>
            </w:tcMar>
            <w:vAlign w:val="center"/>
          </w:tcPr>
          <w:p w14:paraId="526032D0">
            <w:r>
              <w:t>R015</w:t>
            </w:r>
          </w:p>
        </w:tc>
        <w:tc>
          <w:tcPr>
            <w:tcW w:w="1370" w:type="dxa"/>
            <w:tcMar>
              <w:left w:w="108" w:type="dxa"/>
              <w:right w:w="108" w:type="dxa"/>
            </w:tcMar>
            <w:vAlign w:val="center"/>
          </w:tcPr>
          <w:p w14:paraId="7085B5B7">
            <w:r>
              <w:t>新手引导弹窗</w:t>
            </w:r>
          </w:p>
        </w:tc>
        <w:tc>
          <w:tcPr>
            <w:tcW w:w="1370" w:type="dxa"/>
            <w:tcMar>
              <w:left w:w="108" w:type="dxa"/>
              <w:right w:w="108" w:type="dxa"/>
            </w:tcMar>
            <w:vAlign w:val="center"/>
          </w:tcPr>
          <w:p w14:paraId="03D00131">
            <w:r>
              <w:t>S</w:t>
            </w:r>
          </w:p>
        </w:tc>
        <w:tc>
          <w:tcPr>
            <w:tcW w:w="1591" w:type="dxa"/>
            <w:tcMar>
              <w:left w:w="108" w:type="dxa"/>
              <w:right w:w="108" w:type="dxa"/>
            </w:tcMar>
            <w:vAlign w:val="center"/>
          </w:tcPr>
          <w:p w14:paraId="0DE10D57">
            <w:r>
              <w:t>全局页面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1BF4FAE">
            <w:r>
              <w:t>checkGuide()、closeGuide点击事件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F536F1C">
            <w:r>
              <w:t>首次登录弹窗，关闭后不再弹出</w:t>
            </w:r>
          </w:p>
        </w:tc>
      </w:tr>
      <w:tr w14:paraId="4F007954">
        <w:tc>
          <w:tcPr>
            <w:tcW w:w="1205" w:type="dxa"/>
            <w:tcMar>
              <w:left w:w="108" w:type="dxa"/>
              <w:right w:w="108" w:type="dxa"/>
            </w:tcMar>
            <w:vAlign w:val="center"/>
          </w:tcPr>
          <w:p w14:paraId="22D491B6">
            <w:r>
              <w:t>R016</w:t>
            </w:r>
          </w:p>
        </w:tc>
        <w:tc>
          <w:tcPr>
            <w:tcW w:w="1370" w:type="dxa"/>
            <w:tcMar>
              <w:left w:w="108" w:type="dxa"/>
              <w:right w:w="108" w:type="dxa"/>
            </w:tcMar>
            <w:vAlign w:val="center"/>
          </w:tcPr>
          <w:p w14:paraId="67242636">
            <w:r>
              <w:t>商家入驻申请</w:t>
            </w:r>
          </w:p>
        </w:tc>
        <w:tc>
          <w:tcPr>
            <w:tcW w:w="1370" w:type="dxa"/>
            <w:tcMar>
              <w:left w:w="108" w:type="dxa"/>
              <w:right w:w="108" w:type="dxa"/>
            </w:tcMar>
            <w:vAlign w:val="center"/>
          </w:tcPr>
          <w:p w14:paraId="7913EAFB">
            <w:r>
              <w:t>C</w:t>
            </w:r>
          </w:p>
        </w:tc>
        <w:tc>
          <w:tcPr>
            <w:tcW w:w="1591" w:type="dxa"/>
            <w:tcMar>
              <w:left w:w="108" w:type="dxa"/>
              <w:right w:w="108" w:type="dxa"/>
            </w:tcMar>
            <w:vAlign w:val="center"/>
          </w:tcPr>
          <w:p w14:paraId="08DC3DAA">
            <w:r>
              <w:t>merchantPage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1B6C5B">
            <w:r>
              <w:t>submitMerchant点击事件、saveMerchants()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E135166">
            <w:r>
              <w:t>表单非空校验，申请数据存入本地存储</w:t>
            </w:r>
          </w:p>
        </w:tc>
      </w:tr>
    </w:tbl>
    <w:p w14:paraId="63CAB173">
      <w:pPr>
        <w:pStyle w:val="2"/>
      </w:pPr>
      <w:r>
        <w:t>七、文档总结</w:t>
      </w:r>
    </w:p>
    <w:p w14:paraId="2D3C8A06">
      <w:r>
        <w:t>本SRS完整覆盖校园外卖前端系统全部功能性、非功能性需求，通过MoSCoW法则划分需求优先级，明确开发边界、技术约束、使用假设，配套需求跟踪矩阵绑定每一条需求对应的页面与代码函数，可直接作为编码、课程验收、测试的标准依据，完全匹配软件工程课程大作业交付要求。</w:t>
      </w:r>
    </w:p>
    <w:p w14:paraId="1B4C5967">
      <w:pPr>
        <w:pStyle w:val="3"/>
      </w:pPr>
      <w:r>
        <w:t>AI标注说明</w:t>
      </w:r>
    </w:p>
    <w:p w14:paraId="2B4DBD3F">
      <w:pPr>
        <w:numPr>
          <w:ilvl w:val="0"/>
          <w:numId w:val="14"/>
        </w:numPr>
        <w:spacing w:before="0" w:beforeAutospacing="1" w:after="0" w:afterAutospacing="1"/>
        <w:ind w:left="720" w:hanging="360"/>
      </w:pPr>
      <w:r>
        <w:t>文档主体文案、MoSCoW需求分级、非功能需求由豆包AI生成，针对本项目原生JS+LocalStorage校园外卖代码进行人工修改适配，修改率75%；</w:t>
      </w:r>
    </w:p>
    <w:p w14:paraId="7FFB8A30">
      <w:pPr>
        <w:numPr>
          <w:ilvl w:val="0"/>
          <w:numId w:val="14"/>
        </w:numPr>
        <w:spacing w:before="0" w:beforeAutospacing="1" w:after="0" w:afterAutospacing="1"/>
        <w:ind w:left="720" w:hanging="360"/>
      </w:pPr>
      <w:r>
        <w:t>用例图采用PlantUML语法由AI生成，手工调整角色边界、用例关联关系；</w:t>
      </w:r>
    </w:p>
    <w:p w14:paraId="00480D3D">
      <w:pPr>
        <w:numPr>
          <w:ilvl w:val="0"/>
          <w:numId w:val="14"/>
        </w:numPr>
        <w:spacing w:before="0" w:beforeAutospacing="1" w:after="0" w:afterAutospacing="1"/>
        <w:ind w:left="720" w:hanging="360"/>
      </w:pPr>
      <w:r>
        <w:t>需求跟踪矩阵模板AI生成后，结合本项目函数、页面代码手工一一绑定需求实现点。</w:t>
      </w:r>
    </w:p>
    <w:p w14:paraId="3B78679D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CD6E886"/>
    <w:multiLevelType w:val="singleLevel"/>
    <w:tmpl w:val="8CD6E886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1">
    <w:nsid w:val="9452FD5F"/>
    <w:multiLevelType w:val="singleLevel"/>
    <w:tmpl w:val="9452FD5F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2">
    <w:nsid w:val="974B5908"/>
    <w:multiLevelType w:val="singleLevel"/>
    <w:tmpl w:val="974B5908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3">
    <w:nsid w:val="B80D7FDE"/>
    <w:multiLevelType w:val="singleLevel"/>
    <w:tmpl w:val="B80D7FDE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4">
    <w:nsid w:val="C267BA35"/>
    <w:multiLevelType w:val="singleLevel"/>
    <w:tmpl w:val="C267BA35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5">
    <w:nsid w:val="CE15E9B9"/>
    <w:multiLevelType w:val="singleLevel"/>
    <w:tmpl w:val="CE15E9B9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6">
    <w:nsid w:val="E66125DA"/>
    <w:multiLevelType w:val="singleLevel"/>
    <w:tmpl w:val="E66125DA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7">
    <w:nsid w:val="EE662050"/>
    <w:multiLevelType w:val="singleLevel"/>
    <w:tmpl w:val="EE662050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8">
    <w:nsid w:val="F2DEB662"/>
    <w:multiLevelType w:val="singleLevel"/>
    <w:tmpl w:val="F2DEB662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9">
    <w:nsid w:val="F41C0A43"/>
    <w:multiLevelType w:val="singleLevel"/>
    <w:tmpl w:val="F41C0A4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0">
    <w:nsid w:val="0B41CBFB"/>
    <w:multiLevelType w:val="singleLevel"/>
    <w:tmpl w:val="0B41CBFB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11">
    <w:nsid w:val="141D0794"/>
    <w:multiLevelType w:val="singleLevel"/>
    <w:tmpl w:val="141D0794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12">
    <w:nsid w:val="265B4F82"/>
    <w:multiLevelType w:val="singleLevel"/>
    <w:tmpl w:val="265B4F82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13">
    <w:nsid w:val="7FF53E70"/>
    <w:multiLevelType w:val="singleLevel"/>
    <w:tmpl w:val="7FF53E70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num w:numId="1">
    <w:abstractNumId w:val="9"/>
  </w:num>
  <w:num w:numId="2">
    <w:abstractNumId w:val="2"/>
  </w:num>
  <w:num w:numId="3">
    <w:abstractNumId w:val="10"/>
  </w:num>
  <w:num w:numId="4">
    <w:abstractNumId w:val="6"/>
  </w:num>
  <w:num w:numId="5">
    <w:abstractNumId w:val="5"/>
  </w:num>
  <w:num w:numId="6">
    <w:abstractNumId w:val="0"/>
  </w:num>
  <w:num w:numId="7">
    <w:abstractNumId w:val="11"/>
  </w:num>
  <w:num w:numId="8">
    <w:abstractNumId w:val="3"/>
  </w:num>
  <w:num w:numId="9">
    <w:abstractNumId w:val="13"/>
  </w:num>
  <w:num w:numId="10">
    <w:abstractNumId w:val="1"/>
  </w:num>
  <w:num w:numId="11">
    <w:abstractNumId w:val="12"/>
  </w:num>
  <w:num w:numId="12">
    <w:abstractNumId w:val="4"/>
  </w:num>
  <w:num w:numId="13">
    <w:abstractNumId w:val="8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CFE1CEE"/>
    <w:rsid w:val="0E8223D9"/>
    <w:rsid w:val="1CFE1CEE"/>
    <w:rsid w:val="398C3884"/>
    <w:rsid w:val="3C4B7F3F"/>
    <w:rsid w:val="6E714DCE"/>
    <w:rsid w:val="74876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2026-06-26T13:13:00Z</dcterms:created>
  <dc:creator>竺懿</dc:creator>
  <cp:lastModifiedBy>竺懿</cp:lastModifiedBy>
  <dcterms:modified xsi:type="dcterms:W3CDTF">2026-06-26T13:16:54Z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9E7042DB46D04C2782BE5883706318A1_11</vt:lpwstr>
  </property>
  <property fmtid="{D5CDD505-2E9C-101B-9397-08002B2CF9AE}" pid="4" name="KSOTemplateDocerSaveRecord">
    <vt:lpwstr>eyJoZGlkIjoiZWMxNzMyYmNkYTA4MWI2ZTZjMjJjM2VhZmU5YjFhNjkiLCJ1c2VySWQiOiIxMjQ0Nzg3NTM2In0=</vt:lpwstr>
  </property>
</Properties>
</file>