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D545D">
      <w:pPr>
        <w:pStyle w:val="2"/>
      </w:pPr>
      <w:r>
        <w:t>校园跑腿小助手 详细设计说明书</w:t>
      </w:r>
    </w:p>
    <w:p w14:paraId="16ABA054">
      <w:pPr>
        <w:pStyle w:val="3"/>
      </w:pPr>
      <w:r>
        <w:t>1 引言</w:t>
      </w:r>
    </w:p>
    <w:p w14:paraId="5E750F1F">
      <w:pPr>
        <w:pStyle w:val="4"/>
      </w:pPr>
      <w:r>
        <w:t>1.1 编写目的</w:t>
      </w:r>
    </w:p>
    <w:p w14:paraId="49C775F7">
      <w:r>
        <w:t>本文档基于《需求规格说明书》《概要设计说明书》，对</w:t>
      </w:r>
      <w:r>
        <w:rPr>
          <w:b/>
        </w:rPr>
        <w:t>校园跑腿小助手</w:t>
      </w:r>
      <w:r>
        <w:t>前端系统进行底层详细设计，包含页面DOM结构、全部JS函数详细逻辑、数据结构定义、事件绑定、存储读写、界面组件、异常处理、交互逻辑，作为编码、单元测试、课程验收的直接依据。</w:t>
      </w:r>
    </w:p>
    <w:p w14:paraId="6F9199CF">
      <w:pPr>
        <w:pStyle w:val="4"/>
      </w:pPr>
      <w:r>
        <w:t>1.2 项目概况</w:t>
      </w:r>
    </w:p>
    <w:p w14:paraId="456068E6">
      <w:r>
        <w:t>项目名称：校园跑腿小助手</w:t>
      </w:r>
    </w:p>
    <w:p w14:paraId="3C93FA35">
      <w:r>
        <w:t>开发技术：HTML5 + CSS3 + 原生JavaScript</w:t>
      </w:r>
    </w:p>
    <w:p w14:paraId="67C61D82">
      <w:r>
        <w:t>部署方式：本地离线HTML / GitHub Pages 静态网页</w:t>
      </w:r>
    </w:p>
    <w:p w14:paraId="566F5531">
      <w:r>
        <w:t>访问地址：https://zhuyi0975.github.io/xyptxzs/</w:t>
      </w:r>
    </w:p>
    <w:p w14:paraId="10AE4179">
      <w:r>
        <w:t>文件组成：index.html（页面+样式）、app.js（完整业务逻辑）</w:t>
      </w:r>
    </w:p>
    <w:p w14:paraId="50434B9B">
      <w:pPr>
        <w:pStyle w:val="4"/>
      </w:pPr>
      <w:r>
        <w:t>1.3 文档范围</w:t>
      </w:r>
    </w:p>
    <w:p w14:paraId="6AFD379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页面详细结构设计；</w:t>
      </w:r>
    </w:p>
    <w:p w14:paraId="139672D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全局常量、内存数据结构详细定义；</w:t>
      </w:r>
    </w:p>
    <w:p w14:paraId="0BAC48C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全部功能函数输入、输出、内部逻辑逐函数详解；</w:t>
      </w:r>
    </w:p>
    <w:p w14:paraId="644450C2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LocalStorage持久化读写详细设计；</w:t>
      </w:r>
    </w:p>
    <w:p w14:paraId="11B5FACE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页面切换、组件、弹窗、渲染逻辑；</w:t>
      </w:r>
    </w:p>
    <w:p w14:paraId="225FE17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各业务完整流程分步详细实现；</w:t>
      </w:r>
    </w:p>
    <w:p w14:paraId="2F60B56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异常、边界条件处理细则；</w:t>
      </w:r>
    </w:p>
    <w:p w14:paraId="35E9DED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UI样式、状态标识、交互反馈设计。</w:t>
      </w:r>
    </w:p>
    <w:p w14:paraId="68EBB0F9">
      <w:pPr>
        <w:pStyle w:val="4"/>
      </w:pPr>
      <w:r>
        <w:t>1.4 参考文档</w:t>
      </w:r>
    </w:p>
    <w:p w14:paraId="00E9E8C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《校园跑腿小助手 软件需求规格说明书》</w:t>
      </w:r>
    </w:p>
    <w:p w14:paraId="23C13DD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《校园跑腿小助手 概要设计说明书》</w:t>
      </w:r>
    </w:p>
    <w:p w14:paraId="40BB934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项目完整源码 app.js + index.html</w:t>
      </w:r>
    </w:p>
    <w:p w14:paraId="06949AB7">
      <w:pPr>
        <w:pStyle w:val="3"/>
      </w:pPr>
      <w:r>
        <w:t>2 总体详细设计概述</w:t>
      </w:r>
    </w:p>
    <w:p w14:paraId="712CB765">
      <w:pPr>
        <w:pStyle w:val="4"/>
      </w:pPr>
      <w:r>
        <w:t>2.1 系统分层详细结构</w:t>
      </w:r>
    </w:p>
    <w:p w14:paraId="7A85C71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表现层（index.html）</w:t>
      </w:r>
    </w:p>
    <w:p w14:paraId="522D6DCF">
      <w:pPr>
        <w:spacing w:before="0" w:beforeAutospacing="1" w:after="0" w:afterAutospacing="1"/>
        <w:ind w:left="720"/>
      </w:pPr>
      <w:r>
        <w:t>全部页面容器、表单、按钮、卡片、弹窗、底部导航、DOM元素id固定命名，所有交互元素绑定onclick/input事件；采用移动端限宽420px响应式布局，Emoji替代图片资源。</w:t>
      </w:r>
    </w:p>
    <w:p w14:paraId="1ED1AD6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业务逻辑层（app.js）</w:t>
      </w:r>
    </w:p>
    <w:p w14:paraId="7A87A939">
      <w:pPr>
        <w:spacing w:before="0" w:beforeAutospacing="1" w:after="0" w:afterAutospacing="1"/>
        <w:ind w:left="720"/>
      </w:pPr>
      <w:r>
        <w:t>分为六大类函数：页面控制函数、数据持久化函数、渲染函数、业务操作函数、工具通用函数、页面初始化事件绑定。</w:t>
      </w:r>
    </w:p>
    <w:p w14:paraId="4863F1A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本地存储层（LocalStorage）</w:t>
      </w:r>
    </w:p>
    <w:p w14:paraId="67B2638D">
      <w:pPr>
        <w:spacing w:before="0" w:beforeAutospacing="1" w:after="0" w:afterAutospacing="1"/>
        <w:ind w:left="720"/>
      </w:pPr>
      <w:r>
        <w:t>9组存储键名固定，统一序列化/反序列化存取，页面加载自动初始化，数据修改同步落盘。</w:t>
      </w:r>
    </w:p>
    <w:p w14:paraId="729F1F61">
      <w:pPr>
        <w:pStyle w:val="4"/>
      </w:pPr>
      <w:r>
        <w:t>2.2 全局常量与内存变量详细定义</w:t>
      </w:r>
    </w:p>
    <w:p w14:paraId="77EAA1CA">
      <w:pPr>
        <w:pStyle w:val="5"/>
      </w:pPr>
      <w:r>
        <w:t>2.2.1 静态常量（无需持久化）</w:t>
      </w:r>
    </w:p>
    <w:p w14:paraId="70E502A3">
      <w:r>
        <w:t>// 菜品基础模拟数据</w:t>
      </w:r>
    </w:p>
    <w:p w14:paraId="5A2B3C63">
      <w:r>
        <w:t>const foodData = [</w:t>
      </w:r>
    </w:p>
    <w:p w14:paraId="38DBAB53">
      <w:r>
        <w:t>{ id, name, price, category, image, rating, sales, shopName }</w:t>
      </w:r>
    </w:p>
    <w:p w14:paraId="79000F1C">
      <w:r>
        <w:t>];</w:t>
      </w:r>
    </w:p>
    <w:p w14:paraId="673B43C8">
      <w:r>
        <w:t>// 初始平台待接单订单</w:t>
      </w:r>
    </w:p>
    <w:p w14:paraId="481911D6">
      <w:r>
        <w:t>const mockOrders = [</w:t>
      </w:r>
    </w:p>
    <w:p w14:paraId="382CFC6C">
      <w:r>
        <w:t>{ id, foodName, price, address, phone, status, distance, tips }</w:t>
      </w:r>
    </w:p>
    <w:p w14:paraId="0450C255">
      <w:r>
        <w:t>];</w:t>
      </w:r>
    </w:p>
    <w:p w14:paraId="5C0F1060">
      <w:pPr>
        <w:pStyle w:val="5"/>
      </w:pPr>
      <w:r>
        <w:t>2.2.2 全局内存可变变量（全部支持LocalStorage持久化）</w:t>
      </w:r>
    </w:p>
    <w:tbl>
      <w:tblPr>
        <w:tblW w:w="8522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3"/>
        <w:gridCol w:w="1178"/>
        <w:gridCol w:w="4941"/>
      </w:tblGrid>
      <w:tr w14:paraId="1A5F51D4">
        <w:trPr>
          <w:trHeight w:val="0" w:hRule="atLeast"/>
          <w:tblHeader/>
          <w:jc w:val="center"/>
        </w:trPr>
        <w:tc>
          <w:tcPr>
            <w:tcW w:w="2403" w:type="dxa"/>
            <w:tcMar>
              <w:left w:w="108" w:type="dxa"/>
              <w:right w:w="108" w:type="dxa"/>
            </w:tcMar>
            <w:vAlign w:val="center"/>
          </w:tcPr>
          <w:p w14:paraId="18FBAD0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变量名</w:t>
            </w:r>
          </w:p>
        </w:tc>
        <w:tc>
          <w:tcPr>
            <w:tcW w:w="1178" w:type="dxa"/>
            <w:tcMar>
              <w:left w:w="108" w:type="dxa"/>
              <w:right w:w="108" w:type="dxa"/>
            </w:tcMar>
            <w:vAlign w:val="center"/>
          </w:tcPr>
          <w:p w14:paraId="42BBD19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4941" w:type="dxa"/>
            <w:tcMar>
              <w:left w:w="108" w:type="dxa"/>
              <w:right w:w="108" w:type="dxa"/>
            </w:tcMar>
            <w:vAlign w:val="center"/>
          </w:tcPr>
          <w:p w14:paraId="5CB984C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作用说明</w:t>
            </w:r>
          </w:p>
        </w:tc>
      </w:tr>
      <w:tr w14:paraId="108F69D8">
        <w:trPr>
          <w:trHeight w:val="0" w:hRule="atLeast"/>
          <w:jc w:val="center"/>
        </w:trPr>
        <w:tc>
          <w:tcPr>
            <w:tcW w:w="2403" w:type="dxa"/>
            <w:tcMar>
              <w:left w:w="108" w:type="dxa"/>
              <w:right w:w="108" w:type="dxa"/>
            </w:tcMar>
            <w:vAlign w:val="center"/>
          </w:tcPr>
          <w:p w14:paraId="0C5C1179">
            <w:pPr>
              <w:snapToGrid w:val="0"/>
              <w:ind w:left="0" w:leftChars="0" w:right="0" w:rightChars="0" w:firstLine="0" w:firstLineChars="0"/>
              <w:jc w:val="left"/>
            </w:pPr>
            <w:r>
              <w:t>users</w:t>
            </w:r>
          </w:p>
        </w:tc>
        <w:tc>
          <w:tcPr>
            <w:tcW w:w="1178" w:type="dxa"/>
            <w:tcMar>
              <w:left w:w="108" w:type="dxa"/>
              <w:right w:w="108" w:type="dxa"/>
            </w:tcMar>
            <w:vAlign w:val="center"/>
          </w:tcPr>
          <w:p w14:paraId="350CC122">
            <w:pPr>
              <w:snapToGrid w:val="0"/>
              <w:ind w:left="0" w:leftChars="0" w:right="0" w:rightChars="0" w:firstLine="0" w:firstLineChars="0"/>
              <w:jc w:val="left"/>
            </w:pPr>
            <w:r>
              <w:t>Array</w:t>
            </w:r>
          </w:p>
        </w:tc>
        <w:tc>
          <w:tcPr>
            <w:tcW w:w="4941" w:type="dxa"/>
            <w:tcMar>
              <w:left w:w="108" w:type="dxa"/>
              <w:right w:w="108" w:type="dxa"/>
            </w:tcMar>
            <w:vAlign w:val="center"/>
          </w:tcPr>
          <w:p w14:paraId="503E9F60">
            <w:pPr>
              <w:snapToGrid w:val="0"/>
              <w:ind w:left="0" w:leftChars="0" w:right="0" w:rightChars="0" w:firstLine="0" w:firstLineChars="0"/>
              <w:jc w:val="right"/>
            </w:pPr>
            <w:r>
              <w:t>所有注册用户集合，单用户结构{phone,password,name,balance}</w:t>
            </w:r>
          </w:p>
        </w:tc>
      </w:tr>
      <w:tr w14:paraId="04D2FF54">
        <w:trPr>
          <w:trHeight w:val="0" w:hRule="atLeast"/>
          <w:jc w:val="center"/>
        </w:trPr>
        <w:tc>
          <w:tcPr>
            <w:tcW w:w="2403" w:type="dxa"/>
            <w:tcMar>
              <w:left w:w="108" w:type="dxa"/>
              <w:right w:w="108" w:type="dxa"/>
            </w:tcMar>
            <w:vAlign w:val="center"/>
          </w:tcPr>
          <w:p w14:paraId="19D08F19">
            <w:pPr>
              <w:snapToGrid w:val="0"/>
              <w:ind w:left="0" w:leftChars="0" w:right="0" w:rightChars="0" w:firstLine="0" w:firstLineChars="0"/>
              <w:jc w:val="left"/>
            </w:pPr>
            <w:r>
              <w:t>currentUser</w:t>
            </w:r>
          </w:p>
        </w:tc>
        <w:tc>
          <w:tcPr>
            <w:tcW w:w="1178" w:type="dxa"/>
            <w:tcMar>
              <w:left w:w="108" w:type="dxa"/>
              <w:right w:w="108" w:type="dxa"/>
            </w:tcMar>
            <w:vAlign w:val="center"/>
          </w:tcPr>
          <w:p w14:paraId="55ED152D">
            <w:pPr>
              <w:snapToGrid w:val="0"/>
              <w:ind w:left="0" w:leftChars="0" w:right="0" w:rightChars="0" w:firstLine="0" w:firstLineChars="0"/>
              <w:jc w:val="left"/>
            </w:pPr>
            <w:r>
              <w:t>Object/null</w:t>
            </w:r>
          </w:p>
        </w:tc>
        <w:tc>
          <w:tcPr>
            <w:tcW w:w="4941" w:type="dxa"/>
            <w:tcMar>
              <w:left w:w="108" w:type="dxa"/>
              <w:right w:w="108" w:type="dxa"/>
            </w:tcMar>
            <w:vAlign w:val="center"/>
          </w:tcPr>
          <w:p w14:paraId="28326476">
            <w:pPr>
              <w:snapToGrid w:val="0"/>
              <w:ind w:left="0" w:leftChars="0" w:right="0" w:rightChars="0" w:firstLine="0" w:firstLineChars="0"/>
              <w:jc w:val="right"/>
            </w:pPr>
            <w:r>
              <w:t>当前登录用户，未登录为null</w:t>
            </w:r>
          </w:p>
        </w:tc>
      </w:tr>
      <w:tr w14:paraId="368A20AB">
        <w:trPr>
          <w:trHeight w:val="0" w:hRule="atLeast"/>
          <w:jc w:val="center"/>
        </w:trPr>
        <w:tc>
          <w:tcPr>
            <w:tcW w:w="2403" w:type="dxa"/>
            <w:tcMar>
              <w:left w:w="108" w:type="dxa"/>
              <w:right w:w="108" w:type="dxa"/>
            </w:tcMar>
            <w:vAlign w:val="center"/>
          </w:tcPr>
          <w:p w14:paraId="5FCF652B">
            <w:pPr>
              <w:snapToGrid w:val="0"/>
              <w:ind w:left="0" w:leftChars="0" w:right="0" w:rightChars="0" w:firstLine="0" w:firstLineChars="0"/>
              <w:jc w:val="left"/>
            </w:pPr>
            <w:r>
              <w:t>cart</w:t>
            </w:r>
          </w:p>
        </w:tc>
        <w:tc>
          <w:tcPr>
            <w:tcW w:w="1178" w:type="dxa"/>
            <w:tcMar>
              <w:left w:w="108" w:type="dxa"/>
              <w:right w:w="108" w:type="dxa"/>
            </w:tcMar>
            <w:vAlign w:val="center"/>
          </w:tcPr>
          <w:p w14:paraId="32A6B58F">
            <w:pPr>
              <w:snapToGrid w:val="0"/>
              <w:ind w:left="0" w:leftChars="0" w:right="0" w:rightChars="0" w:firstLine="0" w:firstLineChars="0"/>
              <w:jc w:val="left"/>
            </w:pPr>
            <w:r>
              <w:t>Array</w:t>
            </w:r>
          </w:p>
        </w:tc>
        <w:tc>
          <w:tcPr>
            <w:tcW w:w="4941" w:type="dxa"/>
            <w:tcMar>
              <w:left w:w="108" w:type="dxa"/>
              <w:right w:w="108" w:type="dxa"/>
            </w:tcMar>
            <w:vAlign w:val="center"/>
          </w:tcPr>
          <w:p w14:paraId="2FE4728F">
            <w:pPr>
              <w:snapToGrid w:val="0"/>
              <w:ind w:left="0" w:leftChars="0" w:right="0" w:rightChars="0" w:firstLine="0" w:firstLineChars="0"/>
              <w:jc w:val="right"/>
            </w:pPr>
            <w:r>
              <w:t>购物车商品，单条{id,name,price,image,quantity}</w:t>
            </w:r>
          </w:p>
        </w:tc>
      </w:tr>
      <w:tr w14:paraId="366371AE">
        <w:trPr>
          <w:trHeight w:val="0" w:hRule="atLeast"/>
          <w:jc w:val="center"/>
        </w:trPr>
        <w:tc>
          <w:tcPr>
            <w:tcW w:w="2403" w:type="dxa"/>
            <w:tcMar>
              <w:left w:w="108" w:type="dxa"/>
              <w:right w:w="108" w:type="dxa"/>
            </w:tcMar>
            <w:vAlign w:val="center"/>
          </w:tcPr>
          <w:p w14:paraId="464E25BB">
            <w:pPr>
              <w:snapToGrid w:val="0"/>
              <w:ind w:left="0" w:leftChars="0" w:right="0" w:rightChars="0" w:firstLine="0" w:firstLineChars="0"/>
              <w:jc w:val="left"/>
            </w:pPr>
            <w:r>
              <w:t>orders</w:t>
            </w:r>
          </w:p>
        </w:tc>
        <w:tc>
          <w:tcPr>
            <w:tcW w:w="1178" w:type="dxa"/>
            <w:tcMar>
              <w:left w:w="108" w:type="dxa"/>
              <w:right w:w="108" w:type="dxa"/>
            </w:tcMar>
            <w:vAlign w:val="center"/>
          </w:tcPr>
          <w:p w14:paraId="48476F16">
            <w:pPr>
              <w:snapToGrid w:val="0"/>
              <w:ind w:left="0" w:leftChars="0" w:right="0" w:rightChars="0" w:firstLine="0" w:firstLineChars="0"/>
              <w:jc w:val="left"/>
            </w:pPr>
            <w:r>
              <w:t>Array</w:t>
            </w:r>
          </w:p>
        </w:tc>
        <w:tc>
          <w:tcPr>
            <w:tcW w:w="4941" w:type="dxa"/>
            <w:tcMar>
              <w:left w:w="108" w:type="dxa"/>
              <w:right w:w="108" w:type="dxa"/>
            </w:tcMar>
            <w:vAlign w:val="center"/>
          </w:tcPr>
          <w:p w14:paraId="6044B33F">
            <w:pPr>
              <w:snapToGrid w:val="0"/>
              <w:ind w:left="0" w:leftChars="0" w:right="0" w:rightChars="0" w:firstLine="0" w:firstLineChars="0"/>
              <w:jc w:val="right"/>
            </w:pPr>
            <w:r>
              <w:t>平台公共全</w:t>
            </w:r>
            <w:bookmarkStart w:id="0" w:name="_GoBack"/>
            <w:bookmarkEnd w:id="0"/>
            <w:r>
              <w:t>部订单（骑手可见）</w:t>
            </w:r>
          </w:p>
        </w:tc>
      </w:tr>
      <w:tr w14:paraId="3E790E42">
        <w:trPr>
          <w:trHeight w:val="0" w:hRule="atLeast"/>
          <w:jc w:val="center"/>
        </w:trPr>
        <w:tc>
          <w:tcPr>
            <w:tcW w:w="2403" w:type="dxa"/>
            <w:tcMar>
              <w:left w:w="108" w:type="dxa"/>
              <w:right w:w="108" w:type="dxa"/>
            </w:tcMar>
            <w:vAlign w:val="center"/>
          </w:tcPr>
          <w:p w14:paraId="382DE3A6">
            <w:pPr>
              <w:snapToGrid w:val="0"/>
              <w:ind w:left="0" w:leftChars="0" w:right="0" w:rightChars="0" w:firstLine="0" w:firstLineChars="0"/>
              <w:jc w:val="left"/>
            </w:pPr>
            <w:r>
              <w:t>userOrders</w:t>
            </w:r>
          </w:p>
        </w:tc>
        <w:tc>
          <w:tcPr>
            <w:tcW w:w="1178" w:type="dxa"/>
            <w:tcMar>
              <w:left w:w="108" w:type="dxa"/>
              <w:right w:w="108" w:type="dxa"/>
            </w:tcMar>
            <w:vAlign w:val="center"/>
          </w:tcPr>
          <w:p w14:paraId="6ED796B4">
            <w:pPr>
              <w:snapToGrid w:val="0"/>
              <w:ind w:left="0" w:leftChars="0" w:right="0" w:rightChars="0" w:firstLine="0" w:firstLineChars="0"/>
              <w:jc w:val="left"/>
            </w:pPr>
            <w:r>
              <w:t>Array</w:t>
            </w:r>
          </w:p>
        </w:tc>
        <w:tc>
          <w:tcPr>
            <w:tcW w:w="4941" w:type="dxa"/>
            <w:tcMar>
              <w:left w:w="108" w:type="dxa"/>
              <w:right w:w="108" w:type="dxa"/>
            </w:tcMar>
            <w:vAlign w:val="center"/>
          </w:tcPr>
          <w:p w14:paraId="0F564002">
            <w:pPr>
              <w:snapToGrid w:val="0"/>
              <w:ind w:left="0" w:leftChars="0" w:right="0" w:rightChars="0" w:firstLine="0" w:firstLineChars="0"/>
              <w:jc w:val="right"/>
            </w:pPr>
            <w:r>
              <w:t>当前登录用户私有订单</w:t>
            </w:r>
          </w:p>
        </w:tc>
      </w:tr>
      <w:tr w14:paraId="5D3CCF9B">
        <w:trPr>
          <w:trHeight w:val="0" w:hRule="atLeast"/>
          <w:jc w:val="center"/>
        </w:trPr>
        <w:tc>
          <w:tcPr>
            <w:tcW w:w="2403" w:type="dxa"/>
            <w:tcMar>
              <w:left w:w="108" w:type="dxa"/>
              <w:right w:w="108" w:type="dxa"/>
            </w:tcMar>
            <w:vAlign w:val="center"/>
          </w:tcPr>
          <w:p w14:paraId="7C594FC8">
            <w:pPr>
              <w:snapToGrid w:val="0"/>
              <w:ind w:left="0" w:leftChars="0" w:right="0" w:rightChars="0" w:firstLine="0" w:firstLineChars="0"/>
              <w:jc w:val="left"/>
            </w:pPr>
            <w:r>
              <w:t>riderStats</w:t>
            </w:r>
          </w:p>
        </w:tc>
        <w:tc>
          <w:tcPr>
            <w:tcW w:w="1178" w:type="dxa"/>
            <w:tcMar>
              <w:left w:w="108" w:type="dxa"/>
              <w:right w:w="108" w:type="dxa"/>
            </w:tcMar>
            <w:vAlign w:val="center"/>
          </w:tcPr>
          <w:p w14:paraId="51BBF5EB">
            <w:pPr>
              <w:snapToGrid w:val="0"/>
              <w:ind w:left="0" w:leftChars="0" w:right="0" w:rightChars="0" w:firstLine="0" w:firstLineChars="0"/>
              <w:jc w:val="left"/>
            </w:pPr>
            <w:r>
              <w:t>Object</w:t>
            </w:r>
          </w:p>
        </w:tc>
        <w:tc>
          <w:tcPr>
            <w:tcW w:w="4941" w:type="dxa"/>
            <w:tcMar>
              <w:left w:w="108" w:type="dxa"/>
              <w:right w:w="108" w:type="dxa"/>
            </w:tcMar>
            <w:vAlign w:val="center"/>
          </w:tcPr>
          <w:p w14:paraId="26D240B7">
            <w:pPr>
              <w:snapToGrid w:val="0"/>
              <w:ind w:left="0" w:leftChars="0" w:right="0" w:rightChars="0" w:firstLine="0" w:firstLineChars="0"/>
              <w:jc w:val="right"/>
            </w:pPr>
            <w:r>
              <w:t>骑手统计 {todayOrders,todayIncome,totalBalance}</w:t>
            </w:r>
          </w:p>
        </w:tc>
      </w:tr>
      <w:tr w14:paraId="51287AFB">
        <w:trPr>
          <w:trHeight w:val="0" w:hRule="atLeast"/>
          <w:jc w:val="center"/>
        </w:trPr>
        <w:tc>
          <w:tcPr>
            <w:tcW w:w="2403" w:type="dxa"/>
            <w:tcMar>
              <w:left w:w="108" w:type="dxa"/>
              <w:right w:w="108" w:type="dxa"/>
            </w:tcMar>
            <w:vAlign w:val="center"/>
          </w:tcPr>
          <w:p w14:paraId="0B310940">
            <w:pPr>
              <w:snapToGrid w:val="0"/>
              <w:ind w:left="0" w:leftChars="0" w:right="0" w:rightChars="0" w:firstLine="0" w:firstLineChars="0"/>
              <w:jc w:val="left"/>
            </w:pPr>
            <w:r>
              <w:t>transactions</w:t>
            </w:r>
          </w:p>
        </w:tc>
        <w:tc>
          <w:tcPr>
            <w:tcW w:w="1178" w:type="dxa"/>
            <w:tcMar>
              <w:left w:w="108" w:type="dxa"/>
              <w:right w:w="108" w:type="dxa"/>
            </w:tcMar>
            <w:vAlign w:val="center"/>
          </w:tcPr>
          <w:p w14:paraId="11DEC904">
            <w:pPr>
              <w:snapToGrid w:val="0"/>
              <w:ind w:left="0" w:leftChars="0" w:right="0" w:rightChars="0" w:firstLine="0" w:firstLineChars="0"/>
              <w:jc w:val="left"/>
            </w:pPr>
            <w:r>
              <w:t>Array</w:t>
            </w:r>
          </w:p>
        </w:tc>
        <w:tc>
          <w:tcPr>
            <w:tcW w:w="4941" w:type="dxa"/>
            <w:tcMar>
              <w:left w:w="108" w:type="dxa"/>
              <w:right w:w="108" w:type="dxa"/>
            </w:tcMar>
            <w:vAlign w:val="center"/>
          </w:tcPr>
          <w:p w14:paraId="56528A93">
            <w:pPr>
              <w:snapToGrid w:val="0"/>
              <w:ind w:left="0" w:leftChars="0" w:right="0" w:rightChars="0" w:firstLine="0" w:firstLineChars="0"/>
              <w:jc w:val="right"/>
            </w:pPr>
            <w:r>
              <w:t>资金流水 {type,amount,date}</w:t>
            </w:r>
          </w:p>
        </w:tc>
      </w:tr>
      <w:tr w14:paraId="62D546A2">
        <w:trPr>
          <w:trHeight w:val="0" w:hRule="atLeast"/>
          <w:jc w:val="center"/>
        </w:trPr>
        <w:tc>
          <w:tcPr>
            <w:tcW w:w="2403" w:type="dxa"/>
            <w:tcMar>
              <w:left w:w="108" w:type="dxa"/>
              <w:right w:w="108" w:type="dxa"/>
            </w:tcMar>
            <w:vAlign w:val="center"/>
          </w:tcPr>
          <w:p w14:paraId="5FD83BB8">
            <w:pPr>
              <w:snapToGrid w:val="0"/>
              <w:ind w:left="0" w:leftChars="0" w:right="0" w:rightChars="0" w:firstLine="0" w:firstLineChars="0"/>
              <w:jc w:val="left"/>
            </w:pPr>
            <w:r>
              <w:t>merchants</w:t>
            </w:r>
          </w:p>
        </w:tc>
        <w:tc>
          <w:tcPr>
            <w:tcW w:w="1178" w:type="dxa"/>
            <w:tcMar>
              <w:left w:w="108" w:type="dxa"/>
              <w:right w:w="108" w:type="dxa"/>
            </w:tcMar>
            <w:vAlign w:val="center"/>
          </w:tcPr>
          <w:p w14:paraId="0901723C">
            <w:pPr>
              <w:snapToGrid w:val="0"/>
              <w:ind w:left="0" w:leftChars="0" w:right="0" w:rightChars="0" w:firstLine="0" w:firstLineChars="0"/>
              <w:jc w:val="left"/>
            </w:pPr>
            <w:r>
              <w:t>Array</w:t>
            </w:r>
          </w:p>
        </w:tc>
        <w:tc>
          <w:tcPr>
            <w:tcW w:w="4941" w:type="dxa"/>
            <w:tcMar>
              <w:left w:w="108" w:type="dxa"/>
              <w:right w:w="108" w:type="dxa"/>
            </w:tcMar>
            <w:vAlign w:val="center"/>
          </w:tcPr>
          <w:p w14:paraId="6E6BE080">
            <w:pPr>
              <w:snapToGrid w:val="0"/>
              <w:ind w:left="0" w:leftChars="0" w:right="0" w:rightChars="0" w:firstLine="0" w:firstLineChars="0"/>
              <w:jc w:val="right"/>
            </w:pPr>
            <w:r>
              <w:t>商家入驻申请列表</w:t>
            </w:r>
          </w:p>
        </w:tc>
      </w:tr>
      <w:tr w14:paraId="2A060645">
        <w:trPr>
          <w:trHeight w:val="0" w:hRule="atLeast"/>
          <w:jc w:val="center"/>
        </w:trPr>
        <w:tc>
          <w:tcPr>
            <w:tcW w:w="2403" w:type="dxa"/>
            <w:tcMar>
              <w:left w:w="108" w:type="dxa"/>
              <w:right w:w="108" w:type="dxa"/>
            </w:tcMar>
            <w:vAlign w:val="center"/>
          </w:tcPr>
          <w:p w14:paraId="3071B338">
            <w:pPr>
              <w:snapToGrid w:val="0"/>
              <w:ind w:left="0" w:leftChars="0" w:right="0" w:rightChars="0" w:firstLine="0" w:firstLineChars="0"/>
              <w:jc w:val="left"/>
            </w:pPr>
            <w:r>
              <w:t>selectedRechargeAmount</w:t>
            </w:r>
          </w:p>
        </w:tc>
        <w:tc>
          <w:tcPr>
            <w:tcW w:w="1178" w:type="dxa"/>
            <w:tcMar>
              <w:left w:w="108" w:type="dxa"/>
              <w:right w:w="108" w:type="dxa"/>
            </w:tcMar>
            <w:vAlign w:val="center"/>
          </w:tcPr>
          <w:p w14:paraId="643808AD">
            <w:pPr>
              <w:snapToGrid w:val="0"/>
              <w:ind w:left="0" w:leftChars="0" w:right="0" w:rightChars="0" w:firstLine="0" w:firstLineChars="0"/>
              <w:jc w:val="left"/>
            </w:pPr>
            <w:r>
              <w:t>Number</w:t>
            </w:r>
          </w:p>
        </w:tc>
        <w:tc>
          <w:tcPr>
            <w:tcW w:w="4941" w:type="dxa"/>
            <w:tcMar>
              <w:left w:w="108" w:type="dxa"/>
              <w:right w:w="108" w:type="dxa"/>
            </w:tcMar>
            <w:vAlign w:val="center"/>
          </w:tcPr>
          <w:p w14:paraId="2B42823A">
            <w:pPr>
              <w:snapToGrid w:val="0"/>
              <w:ind w:left="0" w:leftChars="0" w:right="0" w:rightChars="0" w:firstLine="0" w:firstLineChars="0"/>
              <w:jc w:val="right"/>
            </w:pPr>
            <w:r>
              <w:t>当前选中充值金额，默认0</w:t>
            </w:r>
          </w:p>
        </w:tc>
      </w:tr>
    </w:tbl>
    <w:p w14:paraId="24904083">
      <w:pPr>
        <w:pStyle w:val="5"/>
      </w:pPr>
      <w:r>
        <w:t>2.2.3 LocalStorage存储键名规范</w:t>
      </w:r>
    </w:p>
    <w:p w14:paraId="4A676DE3">
      <w:r>
        <w:t>campusUsers // 用户数组</w:t>
      </w:r>
    </w:p>
    <w:p w14:paraId="6EDF24C4">
      <w:r>
        <w:t>campusCurrentUser // 当前登录用户</w:t>
      </w:r>
    </w:p>
    <w:p w14:paraId="3E79E830">
      <w:r>
        <w:t>campusCart // 购物车</w:t>
      </w:r>
    </w:p>
    <w:p w14:paraId="465F8FDB">
      <w:r>
        <w:t>campusOrders // 平台公共订单</w:t>
      </w:r>
    </w:p>
    <w:p w14:paraId="4F37D953">
      <w:r>
        <w:t>campusUserOrders // 用户私有订单</w:t>
      </w:r>
    </w:p>
    <w:p w14:paraId="75A91797">
      <w:r>
        <w:t>campusRiderStats // 骑手统计</w:t>
      </w:r>
    </w:p>
    <w:p w14:paraId="54BF712E">
      <w:r>
        <w:t>campusTransactions // 交易流水</w:t>
      </w:r>
    </w:p>
    <w:p w14:paraId="4E478844">
      <w:r>
        <w:t>campusMerchants // 商家申请</w:t>
      </w:r>
    </w:p>
    <w:p w14:paraId="553B4DF4">
      <w:r>
        <w:t>campusGuideShown // 是否展示新手引导标记</w:t>
      </w:r>
    </w:p>
    <w:p w14:paraId="074BE0C6">
      <w:pPr>
        <w:pStyle w:val="3"/>
      </w:pPr>
      <w:r>
        <w:t>3 页面层详细设计（index.html）</w:t>
      </w:r>
    </w:p>
    <w:p w14:paraId="0B7B79DD">
      <w:pPr>
        <w:pStyle w:val="4"/>
      </w:pPr>
      <w:r>
        <w:t>3.1 页面统一控制规则</w:t>
      </w:r>
    </w:p>
    <w:p w14:paraId="27CB7D7A">
      <w:r>
        <w:t>页面容器统一class=".page"，默认隐藏；激活添加class="active"显示；</w:t>
      </w:r>
    </w:p>
    <w:p w14:paraId="708FA741">
      <w:r>
        <w:t>统一切换函数showPage(pageId)控制显隐与底部导航。</w:t>
      </w:r>
    </w:p>
    <w:p w14:paraId="0E5F8F8B">
      <w:pPr>
        <w:pStyle w:val="4"/>
      </w:pPr>
      <w:r>
        <w:t>3.2 全部页面ID与页面详细功能</w:t>
      </w:r>
    </w:p>
    <w:p w14:paraId="4FC9AFF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loginPage 登录页面</w:t>
      </w:r>
    </w:p>
    <w:p w14:paraId="14ED99D8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DOM元素：loginPhone、loginPwd、loginBtn、goRegister</w:t>
      </w:r>
    </w:p>
    <w:p w14:paraId="104BD523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功能：手机号密码输入、登录跳转、跳转注册页</w:t>
      </w:r>
    </w:p>
    <w:p w14:paraId="3C518858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registerPage 注册页面</w:t>
      </w:r>
    </w:p>
    <w:p w14:paraId="3A8154B2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DOM元素：regPhone、regPwd、regPwd2、regName、registerBtn、backToLogin</w:t>
      </w:r>
    </w:p>
    <w:p w14:paraId="38FFD23B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功能：填写用户信息、注册校验、返回登录</w:t>
      </w:r>
    </w:p>
    <w:p w14:paraId="06A08D4A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rolePage 角色选择页</w:t>
      </w:r>
    </w:p>
    <w:p w14:paraId="2C421153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DOM：userBtn、riderBtn、merchantBtn</w:t>
      </w:r>
    </w:p>
    <w:p w14:paraId="3610B80F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功能：点餐/骑手/商家三类身份跳转入口</w:t>
      </w:r>
    </w:p>
    <w:p w14:paraId="2C7A9AE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orderPage 点餐首页（底部导航默认页）</w:t>
      </w:r>
    </w:p>
    <w:p w14:paraId="59A5AA45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搜索组件：searchInput</w:t>
      </w:r>
    </w:p>
    <w:p w14:paraId="7A2D4719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分类标签容器：class="category-btn"</w:t>
      </w:r>
    </w:p>
    <w:p w14:paraId="59C6701F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商品渲染容器：foodList</w:t>
      </w:r>
    </w:p>
    <w:p w14:paraId="648B4699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购物车标记：cartCount（右上角数量红点）</w:t>
      </w:r>
    </w:p>
    <w:p w14:paraId="24D8332D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购物车弹窗面板：cartPanel（包含closeCart、cartItems、cartTotal、submitOrderBtn、checkoutBtn）</w:t>
      </w:r>
    </w:p>
    <w:p w14:paraId="44ED8BD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riderPage 骑手接单页面</w:t>
      </w:r>
    </w:p>
    <w:p w14:paraId="57026404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DOM：emptyOrder、orderList、refreshOrders、todayOrders、todayIncome、riderBalance、settleBtn</w:t>
      </w:r>
    </w:p>
    <w:p w14:paraId="54340959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功能：待接单列表、刷新、接单、结算、骑手数据展示</w:t>
      </w:r>
    </w:p>
    <w:p w14:paraId="60185E2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merchantPage 商家入驻页</w:t>
      </w:r>
    </w:p>
    <w:p w14:paraId="790CD49C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表单：shopName、shopType、shopAddress、shopPhone、shopLicense、shopDesc、submitMerchant、backFromMerchant</w:t>
      </w:r>
    </w:p>
    <w:p w14:paraId="02D94F4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profilePage 个人中心</w:t>
      </w:r>
    </w:p>
    <w:p w14:paraId="472CC30F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DOM：userName、userPhone、profileBalance、viewAllOrders、openWallet、logoutBtn</w:t>
      </w:r>
    </w:p>
    <w:p w14:paraId="0058A867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订单统计：statUnpaid/statPending/statDelivering/statCompleted</w:t>
      </w:r>
    </w:p>
    <w:p w14:paraId="3FB67E5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ordersPage 用户全部订单页面</w:t>
      </w:r>
    </w:p>
    <w:p w14:paraId="2546D86D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标签切换：class="order-tab"</w:t>
      </w:r>
    </w:p>
    <w:p w14:paraId="77A370A9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订单容器：allOrdersList、emptyOrders、backFromOrders</w:t>
      </w:r>
    </w:p>
    <w:p w14:paraId="537C0AA7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walletPage 钱包页面</w:t>
      </w:r>
    </w:p>
    <w:p w14:paraId="50E25AD8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DOM：walletBalance、recharge金额按钮组、confirmRecharge、transactionList、backFromWallet</w:t>
      </w:r>
    </w:p>
    <w:p w14:paraId="6198697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全局弹窗组件</w:t>
      </w:r>
    </w:p>
    <w:p w14:paraId="70FCC811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guideModal 新手引导弹窗，closeGuide关闭按钮</w:t>
      </w:r>
    </w:p>
    <w:p w14:paraId="31F57712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Toast 动态创建临时提示层（JS动态生成，无固定DOM）</w:t>
      </w:r>
    </w:p>
    <w:p w14:paraId="6CE42AAE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底部导航栏 bottomNav</w:t>
      </w:r>
    </w:p>
    <w:p w14:paraId="56B07098">
      <w:pPr>
        <w:spacing w:before="0" w:beforeAutospacing="1" w:after="0" w:afterAutospacing="1"/>
        <w:ind w:left="720"/>
      </w:pPr>
      <w:r>
        <w:t>三个导航按钮data-page绑定页面ID：orderPage / riderPage / profilePage</w:t>
      </w:r>
    </w:p>
    <w:p w14:paraId="5D77CA00">
      <w:pPr>
        <w:pStyle w:val="4"/>
      </w:pPr>
      <w:r>
        <w:t>3.3 通用UI组件详细规范</w:t>
      </w:r>
    </w:p>
    <w:p w14:paraId="0ECDC76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订单状态样式映射</w:t>
      </w:r>
    </w:p>
    <w:p w14:paraId="1D45096A">
      <w:r>
        <w:t>unpaid 待付款：bg-red-100 text-red-600</w:t>
      </w:r>
    </w:p>
    <w:p w14:paraId="1E7C8DB7">
      <w:r>
        <w:t>waiting 待接单：bg-yellow-100 text-yellow-600</w:t>
      </w:r>
    </w:p>
    <w:p w14:paraId="6BC02795">
      <w:r>
        <w:t>delivering 配送中：bg-blue-100 text-blue-600</w:t>
      </w:r>
    </w:p>
    <w:p w14:paraId="5CFBA7E7">
      <w:r>
        <w:t>completed 已完成：bg-green-100 text-green-600</w:t>
      </w:r>
    </w:p>
    <w:p w14:paraId="378C225E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商品星级渲染：renderStars() 循环输出★填充满星；</w:t>
      </w:r>
    </w:p>
    <w:p w14:paraId="60ACFAD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手机号脱敏正则：/(\d{3})\d{4}(\d{4})/, '$1****$2'；</w:t>
      </w:r>
    </w:p>
    <w:p w14:paraId="4E171E31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卡片样式：圆角2xl、阴影分层；</w:t>
      </w:r>
    </w:p>
    <w:p w14:paraId="5154598D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按钮主色调：红色#f53f3f用于下单、添加购物车；蓝色用于骑手接单。</w:t>
      </w:r>
    </w:p>
    <w:p w14:paraId="07701301">
      <w:pPr>
        <w:pStyle w:val="3"/>
      </w:pPr>
      <w:r>
        <w:t>4 业务逻辑函数详细设计（app.js逐类拆解）</w:t>
      </w:r>
    </w:p>
    <w:p w14:paraId="482A6793">
      <w:pPr>
        <w:pStyle w:val="4"/>
      </w:pPr>
      <w:r>
        <w:t>4.1 页面控制类函数</w:t>
      </w:r>
    </w:p>
    <w:p w14:paraId="26535B32">
      <w:pPr>
        <w:pStyle w:val="5"/>
      </w:pPr>
      <w:r>
        <w:t>4.1.1 showPage(pageId)</w:t>
      </w:r>
    </w:p>
    <w:p w14:paraId="53A43F5F">
      <w:r>
        <w:rPr>
          <w:b/>
        </w:rPr>
        <w:t>输入</w:t>
      </w:r>
      <w:r>
        <w:t>：字符串pageId（页面DOM id）</w:t>
      </w:r>
    </w:p>
    <w:p w14:paraId="024E179D">
      <w:r>
        <w:rPr>
          <w:b/>
        </w:rPr>
        <w:t>输出</w:t>
      </w:r>
      <w:r>
        <w:t>：无</w:t>
      </w:r>
    </w:p>
    <w:p w14:paraId="354856AE">
      <w:r>
        <w:rPr>
          <w:b/>
        </w:rPr>
        <w:t>详细逻辑</w:t>
      </w:r>
    </w:p>
    <w:p w14:paraId="6B9ECF49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遍历所有.page容器，移除active类，全部隐藏；</w:t>
      </w:r>
    </w:p>
    <w:p w14:paraId="4E819AC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给目标pageId容器添加active，展示页面；</w:t>
      </w:r>
    </w:p>
    <w:p w14:paraId="7E549BB3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判断页面是否属于底部导航页面（orderPage/riderPage/profilePage）：</w:t>
      </w:r>
    </w:p>
    <w:p w14:paraId="68F045BA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是：显示bottomNav，调用updateNavActive更新导航选中；</w:t>
      </w:r>
    </w:p>
    <w:p w14:paraId="47EE17F2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否：隐藏底部导航栏。</w:t>
      </w:r>
    </w:p>
    <w:p w14:paraId="578C8D48">
      <w:pPr>
        <w:pStyle w:val="5"/>
      </w:pPr>
      <w:r>
        <w:t>4.1.2 updateNavActive(pageId)</w:t>
      </w:r>
    </w:p>
    <w:p w14:paraId="1952E69B">
      <w:r>
        <w:rPr>
          <w:b/>
        </w:rPr>
        <w:t>输入</w:t>
      </w:r>
      <w:r>
        <w:t>：当前页面ID</w:t>
      </w:r>
    </w:p>
    <w:p w14:paraId="409B6915">
      <w:r>
        <w:rPr>
          <w:b/>
        </w:rPr>
        <w:t>逻辑</w:t>
      </w:r>
      <w:r>
        <w:t>：遍历.nav-btn导航按钮，移除active；匹配data-page等于pageId的按钮添加active高亮。</w:t>
      </w:r>
    </w:p>
    <w:p w14:paraId="2A96998A">
      <w:pPr>
        <w:pStyle w:val="4"/>
      </w:pPr>
      <w:r>
        <w:t>4.2 持久化存储工具函数（统一读写规范）</w:t>
      </w:r>
    </w:p>
    <w:p w14:paraId="3CF61CF1">
      <w:r>
        <w:t>每组数据成对提供save/load函数，逻辑完全统一：</w:t>
      </w:r>
    </w:p>
    <w:p w14:paraId="53E5F010">
      <w:r>
        <w:t>以用户为例：</w:t>
      </w:r>
    </w:p>
    <w:p w14:paraId="525A65A2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saveUsers()：JSON.stringify(users) → localStorage.setItem('campusUsers', 字符串)</w:t>
      </w:r>
    </w:p>
    <w:p w14:paraId="2F567BA5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loadUsers()：读取localStorage键值，存在则JSON.parse赋值给users；不存在则维持空数组。</w:t>
      </w:r>
    </w:p>
    <w:p w14:paraId="75AED6F4">
      <w:pPr>
        <w:spacing w:before="0" w:beforeAutospacing="1" w:after="0" w:afterAutospacing="1"/>
        <w:ind w:left="720"/>
      </w:pPr>
      <w:r>
        <w:t>全套存储函数：</w:t>
      </w:r>
    </w:p>
    <w:p w14:paraId="16887682">
      <w:pPr>
        <w:spacing w:before="0" w:beforeAutospacing="1" w:after="0" w:afterAutospacing="1"/>
        <w:ind w:left="720"/>
      </w:pPr>
      <w:r>
        <w:t>saveUsers/loadUsers、saveCart/loadCart、saveCurrentUser/loadCurrentUser、saveOrders/loadOrders、saveUserOrders/loadUserOrders、saveRiderStats/loadRiderStats、saveTransactions/loadTransactions、saveMerchants/loadMerchants</w:t>
      </w:r>
    </w:p>
    <w:p w14:paraId="37A12F07">
      <w:pPr>
        <w:spacing w:before="0" w:beforeAutospacing="1" w:after="0" w:afterAutospacing="1"/>
        <w:ind w:left="720"/>
      </w:pPr>
      <w:r>
        <w:rPr>
          <w:b/>
        </w:rPr>
        <w:t>特殊逻辑</w:t>
      </w:r>
      <w:r>
        <w:t>：loadOrders读取为空时，自动赋值mockOrders初始订单并保存。</w:t>
      </w:r>
    </w:p>
    <w:p w14:paraId="1636D4BD">
      <w:pPr>
        <w:pStyle w:val="4"/>
      </w:pPr>
      <w:r>
        <w:t>4.3 购物车模块详细函数</w:t>
      </w:r>
    </w:p>
    <w:p w14:paraId="043B8D86">
      <w:pPr>
        <w:pStyle w:val="5"/>
      </w:pPr>
      <w:r>
        <w:t>4.3.1 updateCartUI()</w:t>
      </w:r>
    </w:p>
    <w:p w14:paraId="0055244D">
      <w:r>
        <w:rPr>
          <w:b/>
        </w:rPr>
        <w:t>功能</w:t>
      </w:r>
      <w:r>
        <w:t>：刷新购物车全局数量、总价、渲染购物车列表</w:t>
      </w:r>
    </w:p>
    <w:p w14:paraId="3847C785">
      <w:r>
        <w:t>逻辑：</w:t>
      </w:r>
    </w:p>
    <w:p w14:paraId="27CB8E5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cart数组reduce求和商品总数量、总价格；</w:t>
      </w:r>
    </w:p>
    <w:p w14:paraId="789CF6CD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赋值页面cartCount、totalPrice、cartTotal；</w:t>
      </w:r>
    </w:p>
    <w:p w14:paraId="70D6B4A7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调用renderCartItems渲染购物车内商品列表。</w:t>
      </w:r>
    </w:p>
    <w:p w14:paraId="16ADAFB0">
      <w:pPr>
        <w:pStyle w:val="5"/>
      </w:pPr>
      <w:r>
        <w:t>4.3.2 renderCartItems()</w:t>
      </w:r>
    </w:p>
    <w:p w14:paraId="04CDCA6C">
      <w:r>
        <w:t>逻辑：</w:t>
      </w:r>
    </w:p>
    <w:p w14:paraId="35D7794F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cart为空 → 展示“购物车为空”提示；</w:t>
      </w:r>
    </w:p>
    <w:p w14:paraId="002EA050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不为空循环生成DOM卡片，包含商品emoji、名称、单价、加减数量按钮；</w:t>
      </w:r>
    </w:p>
    <w:p w14:paraId="63751322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按钮绑定updateQuantity增减数量。</w:t>
      </w:r>
    </w:p>
    <w:p w14:paraId="00137CE6">
      <w:pPr>
        <w:pStyle w:val="5"/>
      </w:pPr>
      <w:r>
        <w:t>4.3.3 updateQuantity(foodId, delta)</w:t>
      </w:r>
    </w:p>
    <w:p w14:paraId="7F2FA9EF">
      <w:r>
        <w:t>输入：商品id、变化量±1</w:t>
      </w:r>
    </w:p>
    <w:p w14:paraId="58739D4C">
      <w:r>
        <w:t>详细逻辑：</w:t>
      </w:r>
    </w:p>
    <w:p w14:paraId="785361D9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根据id找到购物车商品；</w:t>
      </w:r>
    </w:p>
    <w:p w14:paraId="6E6F91C0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quantity += delta；</w:t>
      </w:r>
    </w:p>
    <w:p w14:paraId="05A905F1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数量≤0则从cart数组删除该商品；</w:t>
      </w:r>
    </w:p>
    <w:p w14:paraId="1976B9F9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saveCart持久化，更新购物车UI；</w:t>
      </w:r>
    </w:p>
    <w:p w14:paraId="1451220E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登录状态下同步重建用户待付款订单：</w:t>
      </w:r>
    </w:p>
    <w:p w14:paraId="5F390ED3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删除当前用户所有unpaid待付款订单；</w:t>
      </w:r>
    </w:p>
    <w:p w14:paraId="1BD0625D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遍历购物车商品，按数量循环生成多条待付款userOrders；</w:t>
      </w:r>
    </w:p>
    <w:p w14:paraId="33D64A44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saveUserOrders保存，刷新订单统计。</w:t>
      </w:r>
    </w:p>
    <w:p w14:paraId="079A205A">
      <w:pPr>
        <w:pStyle w:val="5"/>
      </w:pPr>
      <w:r>
        <w:t>4.3.4 addToCart(food)</w:t>
      </w:r>
    </w:p>
    <w:p w14:paraId="26DD6F56">
      <w:r>
        <w:t>输入：单条food商品对象</w:t>
      </w:r>
    </w:p>
    <w:p w14:paraId="61279BF8">
      <w:r>
        <w:t>逻辑：</w:t>
      </w:r>
    </w:p>
    <w:p w14:paraId="68651703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查询购物车是否已存在该商品：存在quantity+1，不存在push新对象{...food, quantity:1}；</w:t>
      </w:r>
    </w:p>
    <w:p w14:paraId="1B3FDF3E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saveCart、updateCartUI；</w:t>
      </w:r>
    </w:p>
    <w:p w14:paraId="62559637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登录用户同步更新待付款订单；</w:t>
      </w:r>
    </w:p>
    <w:p w14:paraId="21422FCF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调用showToast提示“已添加到购物车”。</w:t>
      </w:r>
    </w:p>
    <w:p w14:paraId="4A87E506">
      <w:pPr>
        <w:pStyle w:val="4"/>
      </w:pPr>
      <w:r>
        <w:t>4.4 菜品渲染与搜索函数</w:t>
      </w:r>
    </w:p>
    <w:p w14:paraId="5E8E9C44">
      <w:pPr>
        <w:pStyle w:val="5"/>
      </w:pPr>
      <w:r>
        <w:t>4.4.1 renderFoodList(category)</w:t>
      </w:r>
    </w:p>
    <w:p w14:paraId="4224F3CD">
      <w:r>
        <w:t>输入：分类名称“全部/快餐/饮品/甜点/小吃”</w:t>
      </w:r>
    </w:p>
    <w:p w14:paraId="6395CFD4">
      <w:r>
        <w:t>逻辑：</w:t>
      </w:r>
    </w:p>
    <w:p w14:paraId="0048751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category=全部则取全量foodData，否则过滤对应category商品；</w:t>
      </w:r>
    </w:p>
    <w:p w14:paraId="06E261A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循环生成商品卡片DOM：店铺、评分、月售、价格、添加购物车按钮；</w:t>
      </w:r>
    </w:p>
    <w:p w14:paraId="66175A4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按钮onclick传递完整food对象至addToCart。</w:t>
      </w:r>
    </w:p>
    <w:p w14:paraId="60A967D0">
      <w:pPr>
        <w:pStyle w:val="5"/>
      </w:pPr>
      <w:r>
        <w:t>4.4.2 搜索框监听逻辑（searchInput input事件）</w:t>
      </w:r>
    </w:p>
    <w:p w14:paraId="6CB93313">
      <w:r>
        <w:t>逻辑：</w:t>
      </w:r>
    </w:p>
    <w:p w14:paraId="48F4723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获取输入关键词小写；</w:t>
      </w:r>
    </w:p>
    <w:p w14:paraId="3B99F39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过滤foodData：商品名/店铺名包含关键词；</w:t>
      </w:r>
    </w:p>
    <w:p w14:paraId="72CABC4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过滤为空展示“暂无匹配商品”，否则渲染商品卡片。</w:t>
      </w:r>
    </w:p>
    <w:p w14:paraId="6264E9D3">
      <w:pPr>
        <w:pStyle w:val="4"/>
      </w:pPr>
      <w:r>
        <w:t>4.5 用户订单相关函数</w:t>
      </w:r>
    </w:p>
    <w:p w14:paraId="45E4EDBD">
      <w:pPr>
        <w:pStyle w:val="5"/>
      </w:pPr>
      <w:r>
        <w:t>4.5.1 renderAllOrders(filter)</w:t>
      </w:r>
    </w:p>
    <w:p w14:paraId="729F579A">
      <w:r>
        <w:t>输入：筛选标签文字“全部/待付款/待接单/配送中/已完成”</w:t>
      </w:r>
    </w:p>
    <w:p w14:paraId="10E65B33">
      <w:r>
        <w:t>逻辑：</w:t>
      </w:r>
    </w:p>
    <w:p w14:paraId="7B4A02B2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建立文字与status映射关系；</w:t>
      </w:r>
    </w:p>
    <w:p w14:paraId="317AD94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筛选userOrders对应状态订单；</w:t>
      </w:r>
    </w:p>
    <w:p w14:paraId="5128DB5F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无订单展示空提示；</w:t>
      </w:r>
    </w:p>
    <w:p w14:paraId="5C0A1A1D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循环生成订单卡片：订单编号、状态标签、商品、价格；</w:t>
      </w:r>
    </w:p>
    <w:p w14:paraId="18FDCA0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待付款订单展示【去支付】按钮绑定payOrder；</w:t>
      </w:r>
    </w:p>
    <w:p w14:paraId="58C5CF6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卡片点击展开/收起配送详情（地址、电话、距离、配送费）；</w:t>
      </w:r>
    </w:p>
    <w:p w14:paraId="0F6CD21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绑定点击折叠切换箭头旋转样式。</w:t>
      </w:r>
    </w:p>
    <w:p w14:paraId="1BF575AD">
      <w:pPr>
        <w:pStyle w:val="5"/>
      </w:pPr>
      <w:r>
        <w:t>4.5.2 payOrder(orderId)</w:t>
      </w:r>
    </w:p>
    <w:p w14:paraId="684774EC">
      <w:r>
        <w:t>输入：订单ID</w:t>
      </w:r>
    </w:p>
    <w:p w14:paraId="165BF911">
      <w:r>
        <w:t>完整业务逻辑：</w:t>
      </w:r>
    </w:p>
    <w:p w14:paraId="2A33233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根据id查询userOrders订单，校验状态unpaid；</w:t>
      </w:r>
    </w:p>
    <w:p w14:paraId="77EDB28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未登录→Toast提示登录；</w:t>
      </w:r>
    </w:p>
    <w:p w14:paraId="32F8C3AC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获取currentUser余额，余额不足计算差额，跳转钱包充值页；</w:t>
      </w:r>
    </w:p>
    <w:p w14:paraId="0058ADC2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余额充足：currentUser.balance -= 订单价格；更新users数组、持久化；</w:t>
      </w:r>
    </w:p>
    <w:p w14:paraId="6D40927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新增交易记录“订单支付”（负金额）；刷新余额展示；</w:t>
      </w:r>
    </w:p>
    <w:p w14:paraId="5C27B00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修改订单status=waiting；</w:t>
      </w:r>
    </w:p>
    <w:p w14:paraId="616D984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向全局orders平台订单数组新增一条待接单订单；</w:t>
      </w:r>
    </w:p>
    <w:p w14:paraId="3E1D9E9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持久化orders、userOrders，刷新订单列表；</w:t>
      </w:r>
    </w:p>
    <w:p w14:paraId="15C6623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Toast提示支付成功。</w:t>
      </w:r>
    </w:p>
    <w:p w14:paraId="0EBCF3CB">
      <w:pPr>
        <w:pStyle w:val="5"/>
      </w:pPr>
      <w:r>
        <w:t>4.5.3 updateOrderStats()</w:t>
      </w:r>
    </w:p>
    <w:p w14:paraId="5B24E199">
      <w:r>
        <w:t>逻辑：统计userOrders四种状态订单数量，分别赋值页面statUnpaid/statPending/statDelivering/statCompleted。</w:t>
      </w:r>
    </w:p>
    <w:p w14:paraId="3781D5A7">
      <w:pPr>
        <w:pStyle w:val="4"/>
      </w:pPr>
      <w:r>
        <w:t>4.6 骑手模块详细函数</w:t>
      </w:r>
    </w:p>
    <w:p w14:paraId="5D6B6ED0">
      <w:pPr>
        <w:pStyle w:val="5"/>
      </w:pPr>
      <w:r>
        <w:t>4.6.1 renderOrderList()</w:t>
      </w:r>
    </w:p>
    <w:p w14:paraId="2ACB2E84">
      <w:r>
        <w:t>逻辑：</w:t>
      </w:r>
    </w:p>
    <w:p w14:paraId="3E4B34E7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过滤orders数组status=waiting待接单订单；</w:t>
      </w:r>
    </w:p>
    <w:p w14:paraId="6E00138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无订单展示空提示；</w:t>
      </w:r>
    </w:p>
    <w:p w14:paraId="288C4BD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循环渲染订单详情：地址、距离、手机号、配送费、接单按钮；</w:t>
      </w:r>
    </w:p>
    <w:p w14:paraId="179A5BD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按钮绑定acceptOrder接单函数。</w:t>
      </w:r>
    </w:p>
    <w:p w14:paraId="02F1D421">
      <w:pPr>
        <w:pStyle w:val="5"/>
      </w:pPr>
      <w:r>
        <w:t>4.6.2 acceptOrder(orderId)</w:t>
      </w:r>
    </w:p>
    <w:p w14:paraId="4D6B1EBB">
      <w:r>
        <w:t>输入：订单ID</w:t>
      </w:r>
    </w:p>
    <w:p w14:paraId="5B5DF700">
      <w:r>
        <w:t>逻辑：</w:t>
      </w:r>
    </w:p>
    <w:p w14:paraId="5B40BABA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修改orders内订单status=delivering配送中；</w:t>
      </w:r>
    </w:p>
    <w:p w14:paraId="5D3311A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riderStats.todayOrders++；todayIncome += 订单tips配送费；</w:t>
      </w:r>
    </w:p>
    <w:p w14:paraId="40CF790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同步修改userOrders对应订单状态；</w:t>
      </w:r>
    </w:p>
    <w:p w14:paraId="5BFC9D2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saveOrders、saveUserOrders、saveRiderStats；</w:t>
      </w:r>
    </w:p>
    <w:p w14:paraId="5C22FF21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更新骑手统计面板，刷新订单列表，弹出接单成功提示。</w:t>
      </w:r>
    </w:p>
    <w:p w14:paraId="782C56EB">
      <w:pPr>
        <w:pStyle w:val="5"/>
      </w:pPr>
      <w:r>
        <w:t>4.6.3 settleRiderIncome()</w:t>
      </w:r>
    </w:p>
    <w:p w14:paraId="712419A4">
      <w:r>
        <w:t>结算函数完整流程：</w:t>
      </w:r>
    </w:p>
    <w:p w14:paraId="6C89A64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判断todayIncome&lt;=0 → 提示无收入；未登录拦截；</w:t>
      </w:r>
    </w:p>
    <w:p w14:paraId="2001BD6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筛选所有delivering配送中订单，统一改为completed已完成；同步更新userOrders状态；</w:t>
      </w:r>
    </w:p>
    <w:p w14:paraId="09366FC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将todayIncome骑手配送佣金加到currentUser.balance；更新users持久化；</w:t>
      </w:r>
    </w:p>
    <w:p w14:paraId="2B3F090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新增交易记录“骑手收入”（正数）；</w:t>
      </w:r>
    </w:p>
    <w:p w14:paraId="6DD494D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riderStats.totalBalance += todayIncome；todayIncome清零；</w:t>
      </w:r>
    </w:p>
    <w:p w14:paraId="03321880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全部数据持久化，刷新余额、骑手统计，提示结算成功。</w:t>
      </w:r>
    </w:p>
    <w:p w14:paraId="178CD5D6">
      <w:pPr>
        <w:pStyle w:val="5"/>
      </w:pPr>
      <w:r>
        <w:t>4.6.4 updateRiderStats()</w:t>
      </w:r>
    </w:p>
    <w:p w14:paraId="69528DF7">
      <w:r>
        <w:t>将riderStats数据渲染到页面今日订单、今日收入、累计余额。</w:t>
      </w:r>
    </w:p>
    <w:p w14:paraId="33318002">
      <w:pPr>
        <w:pStyle w:val="4"/>
      </w:pPr>
      <w:r>
        <w:t>4.7 钱包充值与交易流水函数</w:t>
      </w:r>
    </w:p>
    <w:p w14:paraId="0B89FCFB">
      <w:pPr>
        <w:pStyle w:val="5"/>
      </w:pPr>
      <w:r>
        <w:t>4.7.1 confirmRecharge()</w:t>
      </w:r>
    </w:p>
    <w:p w14:paraId="64EBEAA0">
      <w:r>
        <w:t>逻辑：</w:t>
      </w:r>
    </w:p>
    <w:p w14:paraId="5822C6B3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selectedRechargeAmount&lt;=0提示选择金额；未登录拦截；</w:t>
      </w:r>
    </w:p>
    <w:p w14:paraId="45CD307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currentUser.balance += 选中金额；更新用户数组持久化；</w:t>
      </w:r>
    </w:p>
    <w:p w14:paraId="4DF9A94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addTransaction新增充值流水；刷新余额；</w:t>
      </w:r>
    </w:p>
    <w:p w14:paraId="4E88CEB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清空选中金额，取消充值按钮高亮，提示充值成功。</w:t>
      </w:r>
    </w:p>
    <w:p w14:paraId="5208E9B1">
      <w:pPr>
        <w:pStyle w:val="5"/>
      </w:pPr>
      <w:r>
        <w:t>4.7.2 addTransaction(type, amount)</w:t>
      </w:r>
    </w:p>
    <w:p w14:paraId="02A16B0A">
      <w:r>
        <w:t>输入：交易类型文字、金额（正数收入/负数支出）</w:t>
      </w:r>
    </w:p>
    <w:p w14:paraId="55C228CE">
      <w:r>
        <w:t>逻辑：</w:t>
      </w:r>
    </w:p>
    <w:p w14:paraId="112C32C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获取当前时间格式化字符串 YYYY-MM-DD HH:mm；</w:t>
      </w:r>
    </w:p>
    <w:p w14:paraId="111EF476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push交易对象至transactions数组；saveTransactions；renderTransactions刷新流水。</w:t>
      </w:r>
    </w:p>
    <w:p w14:paraId="357C8B6D">
      <w:pPr>
        <w:pStyle w:val="5"/>
      </w:pPr>
      <w:r>
        <w:t>4.7.3 renderTransactions()</w:t>
      </w:r>
    </w:p>
    <w:p w14:paraId="7288AECB">
      <w:r>
        <w:t>逻辑：取最后10条流水倒序展示；金额正数绿色、负数红色；无数据展示空白提示。</w:t>
      </w:r>
    </w:p>
    <w:p w14:paraId="76D2E06D">
      <w:pPr>
        <w:pStyle w:val="5"/>
      </w:pPr>
      <w:r>
        <w:t>4.7.4 updateBalanceDisplay()</w:t>
      </w:r>
    </w:p>
    <w:p w14:paraId="75334532">
      <w:r>
        <w:t>读取currentUser.balance，渲染个人中心、钱包页面余额。</w:t>
      </w:r>
    </w:p>
    <w:p w14:paraId="2F90E0C5">
      <w:pPr>
        <w:pStyle w:val="4"/>
      </w:pPr>
      <w:r>
        <w:t>4.8 登录注册模块函数</w:t>
      </w:r>
    </w:p>
    <w:p w14:paraId="16A635A2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登录按钮逻辑（loginBtn click）</w:t>
      </w:r>
    </w:p>
    <w:p w14:paraId="29A45164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校验手机号、密码非空；匹配users数组；</w:t>
      </w:r>
    </w:p>
    <w:p w14:paraId="3E24F121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匹配成功赋值currentUser、saveCurrentUser；跳转角色页；执行checkGuide新手引导检测。</w:t>
      </w:r>
    </w:p>
    <w:p w14:paraId="0DEAC874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注册按钮逻辑（registerBtn click）</w:t>
      </w:r>
    </w:p>
    <w:p w14:paraId="22588477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校验全部输入非空、两次密码一致、手机号未注册；</w:t>
      </w:r>
    </w:p>
    <w:p w14:paraId="66AA5A0D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新建用户对象balance初始0，push入users、saveUsers；跳转登录页。</w:t>
      </w:r>
    </w:p>
    <w:p w14:paraId="0F5E4BBA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退出登录logoutBtn</w:t>
      </w:r>
    </w:p>
    <w:p w14:paraId="0C341EFC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currentUser=null；删除localStorage campusCurrentUser；返回登录页。</w:t>
      </w:r>
    </w:p>
    <w:p w14:paraId="15A25D71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checkGuide()</w:t>
      </w:r>
    </w:p>
    <w:p w14:paraId="1E6553BB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读取campusGuideShown标记，不存在则展示guideModal弹窗；关闭弹窗写入标记永久不再弹出。</w:t>
      </w:r>
    </w:p>
    <w:p w14:paraId="75C710BE">
      <w:pPr>
        <w:pStyle w:val="4"/>
      </w:pPr>
      <w:r>
        <w:t>4.9 商家入驻 submitMerchant 提交逻辑</w:t>
      </w:r>
    </w:p>
    <w:p w14:paraId="5495F64E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校验店铺名称、类型、地址、电话、营业执照非空；</w:t>
      </w:r>
    </w:p>
    <w:p w14:paraId="4D958D7F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构造merchant对象，status:pending待审核；</w:t>
      </w:r>
    </w:p>
    <w:p w14:paraId="1134E636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push进merchants数组、saveMerchants；清空表单输入；</w:t>
      </w:r>
    </w:p>
    <w:p w14:paraId="6807BFDB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提示提交成功，延时跳转角色页。</w:t>
      </w:r>
    </w:p>
    <w:p w14:paraId="17B96FD6">
      <w:pPr>
        <w:pStyle w:val="4"/>
      </w:pPr>
      <w:r>
        <w:t>4.10 通用工具函数</w:t>
      </w:r>
    </w:p>
    <w:p w14:paraId="7637C8C6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showToast(message)</w:t>
      </w:r>
    </w:p>
    <w:p w14:paraId="1F167385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动态创建div弹窗，居中黑色半透明背景，2秒后自动移除；全局统一操作反馈。</w:t>
      </w:r>
    </w:p>
    <w:p w14:paraId="529D980B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renderStars(rating)：循环生成满星★字符串用于商品评分展示。</w:t>
      </w:r>
    </w:p>
    <w:p w14:paraId="529CB3AB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getStatusText(status)：状态编码转中文文字。</w:t>
      </w:r>
    </w:p>
    <w:p w14:paraId="0253292E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getStatusColor(status)：返回对应状态样式类名。</w:t>
      </w:r>
    </w:p>
    <w:p w14:paraId="06BF5205">
      <w:pPr>
        <w:pStyle w:val="4"/>
      </w:pPr>
      <w:r>
        <w:t>4.11 页面初始化入口 DOMContentLoaded</w:t>
      </w:r>
    </w:p>
    <w:p w14:paraId="4F59FBD4">
      <w:r>
        <w:t>页面加载完成一次性执行全部初始化逻辑：</w:t>
      </w:r>
    </w:p>
    <w:p w14:paraId="6ADDBC47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执行全部loadXXX函数加载本地缓存数据；</w:t>
      </w:r>
    </w:p>
    <w:p w14:paraId="5DA44C46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初始化UI：updateCartUI、renderFoodList、renderOrderList、updateRiderStats、updateProfile；</w:t>
      </w:r>
    </w:p>
    <w:p w14:paraId="4ADEC0C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绑定页面所有按钮、输入框、标签切换、导航点击事件；</w:t>
      </w:r>
    </w:p>
    <w:p w14:paraId="2CC814A7">
      <w:pPr>
        <w:spacing w:before="0" w:beforeAutospacing="1" w:after="0" w:afterAutospacing="1"/>
        <w:ind w:left="720"/>
      </w:pPr>
      <w:r>
        <w:t>覆盖登录、注册、角色跳转、购物车、搜索、骑手接单、充值、商家提交、底部导航、订单筛选全部交互事件监听。</w:t>
      </w:r>
    </w:p>
    <w:p w14:paraId="13AF0BE8">
      <w:pPr>
        <w:pStyle w:val="3"/>
      </w:pPr>
      <w:r>
        <w:t>5 数据持久化详细设计</w:t>
      </w:r>
    </w:p>
    <w:p w14:paraId="3D3C511D">
      <w:pPr>
        <w:pStyle w:val="4"/>
      </w:pPr>
      <w:r>
        <w:t>5.1 存储读写统一流程</w:t>
      </w:r>
    </w:p>
    <w:p w14:paraId="12B48ED2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页面初始化：load系列函数读取缓存 → 赋值内存全局变量；</w:t>
      </w:r>
    </w:p>
    <w:p w14:paraId="24B8BDE7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用户操作（加购/下单/接单/充值/注册）：修改内存数组/对象 → 调用对应save函数序列化存入LocalStorage；</w:t>
      </w:r>
    </w:p>
    <w:p w14:paraId="4E2D95F0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存储格式：JSON字符串，无二进制、大文件，读写速度毫秒级。</w:t>
      </w:r>
    </w:p>
    <w:p w14:paraId="43ADF535">
      <w:pPr>
        <w:pStyle w:val="4"/>
      </w:pPr>
      <w:r>
        <w:t>5.2 数据丢失容错处理</w:t>
      </w:r>
    </w:p>
    <w:p w14:paraId="28688C1E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localStorage无数据：对应数组置空；orders无缓存自动加载mockOrders；</w:t>
      </w:r>
    </w:p>
    <w:p w14:paraId="451D5297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清除浏览器缓存：所有存储键清空，刷新页面自动恢复基础foodData、mockOrders模拟数据，系统可正常运行。</w:t>
      </w:r>
    </w:p>
    <w:p w14:paraId="59E8FE50">
      <w:pPr>
        <w:pStyle w:val="4"/>
      </w:pPr>
      <w:r>
        <w:t>5.3 隐私数据处理</w:t>
      </w:r>
    </w:p>
    <w:p w14:paraId="7FAF4AF5">
      <w:r>
        <w:t>手机号仅本地存储，展示全程脱敏，无任何网络上传行为，不存在用户信息外泄。</w:t>
      </w:r>
    </w:p>
    <w:p w14:paraId="1ABFCC6C">
      <w:pPr>
        <w:pStyle w:val="3"/>
      </w:pPr>
      <w:r>
        <w:t>6 核心业务流程详细分步实现</w:t>
      </w:r>
    </w:p>
    <w:p w14:paraId="326AEA5A">
      <w:pPr>
        <w:pStyle w:val="4"/>
      </w:pPr>
      <w:r>
        <w:t>6.1 用户点餐完整流程</w:t>
      </w:r>
    </w:p>
    <w:p w14:paraId="4C6E8A01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用户登录 → 选择点餐身份进入菜品页；</w:t>
      </w:r>
    </w:p>
    <w:p w14:paraId="6738B7E6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浏览/搜索商品，点击添加购物车；</w:t>
      </w:r>
    </w:p>
    <w:p w14:paraId="0740E7FE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点击购物车图标打开面板，增减商品数量；</w:t>
      </w:r>
    </w:p>
    <w:p w14:paraId="5598722D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点击结算：系统校验账户余额；</w:t>
      </w:r>
    </w:p>
    <w:p w14:paraId="30377892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余额充足自动扣减余额，生成waiting待接单订单；</w:t>
      </w:r>
    </w:p>
    <w:p w14:paraId="6A02A87C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清空购物车，交易流水新增支付记录；</w:t>
      </w:r>
    </w:p>
    <w:p w14:paraId="21BE9168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骑手端刷新订单列表可看到该订单。</w:t>
      </w:r>
    </w:p>
    <w:p w14:paraId="23E84620">
      <w:pPr>
        <w:pStyle w:val="4"/>
      </w:pPr>
      <w:r>
        <w:t>6.2 骑手配送完整流程</w:t>
      </w:r>
    </w:p>
    <w:p w14:paraId="69448250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登录选择骑手身份，自动加载全部待接单订单；</w:t>
      </w:r>
    </w:p>
    <w:p w14:paraId="29E5334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点击接单：订单变为配送中，累加当日收入；</w:t>
      </w:r>
    </w:p>
    <w:p w14:paraId="78BFA995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配送完成后点击结算：所有配送中订单改为已完成；配送费转入个人账户余额；生成骑手收入流水，当日收入清零。</w:t>
      </w:r>
    </w:p>
    <w:p w14:paraId="6A464F3F">
      <w:pPr>
        <w:pStyle w:val="4"/>
      </w:pPr>
      <w:r>
        <w:t>6.3 充值资金流程</w:t>
      </w:r>
    </w:p>
    <w:p w14:paraId="33D93643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个人中心打开钱包页面；</w:t>
      </w:r>
    </w:p>
    <w:p w14:paraId="6E2D80FF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选择充值档位，点击确认充值；</w:t>
      </w:r>
    </w:p>
    <w:p w14:paraId="4730F76E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用户余额增加，生成充值交易记录，实时刷新余额展示。</w:t>
      </w:r>
    </w:p>
    <w:p w14:paraId="6275ED3E">
      <w:pPr>
        <w:pStyle w:val="3"/>
      </w:pPr>
      <w:r>
        <w:t>7 异常与边界详细处理设计</w:t>
      </w:r>
    </w:p>
    <w:p w14:paraId="69E8DBAB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未登录执行下单/骑手结算/充值：统一Toast提示“请先登录”，终止流程；</w:t>
      </w:r>
    </w:p>
    <w:p w14:paraId="63C26373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购物车商品数量减至0：自动删除商品，不允许负数；</w:t>
      </w:r>
    </w:p>
    <w:p w14:paraId="76845AE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支付时余额不足：计算差额，提示充值并自动跳转钱包页面；</w:t>
      </w:r>
    </w:p>
    <w:p w14:paraId="09E5F78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骑手当日无收入点击结算：提示“暂无可结算收入”；</w:t>
      </w:r>
    </w:p>
    <w:p w14:paraId="432F9BE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注册时手机号已存在、两次密码不一致：拦截注册并弹窗提示；</w:t>
      </w:r>
    </w:p>
    <w:p w14:paraId="47554287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表单任意输入框为空：拦截提交；</w:t>
      </w:r>
    </w:p>
    <w:p w14:paraId="3BF8AB18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购物车为空点击结算：提示购物车为空；</w:t>
      </w:r>
    </w:p>
    <w:p w14:paraId="41257A2D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订单、商品、交易流水为空时，页面展示友好空白提示，无空白白屏；</w:t>
      </w:r>
    </w:p>
    <w:p w14:paraId="43EE4C94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本地存储丢失：自动恢复基础模拟数据，功能不崩溃。</w:t>
      </w:r>
    </w:p>
    <w:p w14:paraId="26390C8E">
      <w:pPr>
        <w:pStyle w:val="3"/>
      </w:pPr>
      <w:r>
        <w:t>8 界面与交互详细设计</w:t>
      </w:r>
    </w:p>
    <w:p w14:paraId="348833A0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页面切换无刷新，单页应用平滑切换；</w:t>
      </w:r>
    </w:p>
    <w:p w14:paraId="3DFD5AFC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所有点击操作均有Toast文字反馈，操作结果直观；</w:t>
      </w:r>
    </w:p>
    <w:p w14:paraId="7C7DEBF2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订单卡片折叠展开，减少页面信息冗余；</w:t>
      </w:r>
    </w:p>
    <w:p w14:paraId="50E6AB3F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分类、订单标签点击高亮区分当前选中项；</w:t>
      </w:r>
    </w:p>
    <w:p w14:paraId="77518E67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充值金额选中边框变色高亮；</w:t>
      </w:r>
    </w:p>
    <w:p w14:paraId="3D916C7D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底部导航实时高亮当前所在页面；</w:t>
      </w:r>
    </w:p>
    <w:p w14:paraId="6D6995D7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适配手机竖屏，页面最大宽度420px，电脑端居中显示移动端效果。</w:t>
      </w:r>
    </w:p>
    <w:p w14:paraId="4EA4D495">
      <w:pPr>
        <w:pStyle w:val="3"/>
      </w:pPr>
      <w:r>
        <w:t>9 部署详细设计</w:t>
      </w:r>
    </w:p>
    <w:p w14:paraId="6BC0B855">
      <w:pPr>
        <w:pStyle w:val="4"/>
      </w:pPr>
      <w:r>
        <w:t>9.1 本地离线部署详细步骤</w:t>
      </w:r>
    </w:p>
    <w:p w14:paraId="02782DC4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目录仅两个文件：index.html、app.js；</w:t>
      </w:r>
    </w:p>
    <w:p w14:paraId="42C2F0C5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双击index.html直接在浏览器打开，无需网络、服务器；</w:t>
      </w:r>
    </w:p>
    <w:p w14:paraId="691AD269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全部数据存储在本机浏览器缓存，离线完整使用所有功能。</w:t>
      </w:r>
    </w:p>
    <w:p w14:paraId="1081DCF0">
      <w:pPr>
        <w:pStyle w:val="4"/>
      </w:pPr>
      <w:r>
        <w:t>9.2 线上GitHub Pages部署</w:t>
      </w:r>
    </w:p>
    <w:p w14:paraId="2E7DF667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将项目文件上传GitHub仓库；</w:t>
      </w:r>
    </w:p>
    <w:p w14:paraId="1836BA7A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开启Pages静态托管；</w:t>
      </w:r>
    </w:p>
    <w:p w14:paraId="64DF1C46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生成公网访问链接，任意设备浏览器直接访问；</w:t>
      </w:r>
    </w:p>
    <w:p w14:paraId="01901B57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线上存储隔离：不同设备浏览器数据独立，互不互通。</w:t>
      </w:r>
    </w:p>
    <w:p w14:paraId="7B5EDC0D">
      <w:pPr>
        <w:pStyle w:val="3"/>
      </w:pPr>
      <w:r>
        <w:t>10 拓展与维护详细说明</w:t>
      </w:r>
    </w:p>
    <w:p w14:paraId="69330637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函数高内聚低耦合：单一函数仅处理单一业务，修改、新增功能无需大面积改动代码；</w:t>
      </w:r>
    </w:p>
    <w:p w14:paraId="1DCB96A1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存储层统一封装save/load函数，后期对接后端接口仅需替换持久化逻辑，上层业务函数无需修改；</w:t>
      </w:r>
    </w:p>
    <w:p w14:paraId="446B2614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可拓展模块预留：</w:t>
      </w:r>
    </w:p>
    <w:p w14:paraId="7DCE7748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商家商品管理后台；</w:t>
      </w:r>
    </w:p>
    <w:p w14:paraId="3E41840B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优惠券、评价系统；</w:t>
      </w:r>
    </w:p>
    <w:p w14:paraId="5A5D878B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多设备云端数据同步；</w:t>
      </w:r>
    </w:p>
    <w:p w14:paraId="0C7DCC4D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真实支付接口对接；</w:t>
      </w:r>
    </w:p>
    <w:p w14:paraId="7638D67B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新增页面仅需在html增加.page容器，通过showPage函数控制切换，架构无需重构。</w:t>
      </w:r>
    </w:p>
    <w:p w14:paraId="2CD55153">
      <w:pPr>
        <w:pStyle w:val="3"/>
      </w:pPr>
      <w:r>
        <w:t>11 单元测试详细设计要点</w:t>
      </w:r>
    </w:p>
    <w:p w14:paraId="391CF556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登录注册模块：空输入、重复手机号、密码不一致、正确登录；</w:t>
      </w:r>
    </w:p>
    <w:p w14:paraId="5CDC2F00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购物车模块：添加商品、增减数量、清空、结算扣款；</w:t>
      </w:r>
    </w:p>
    <w:p w14:paraId="57FB1B5E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订单流转：下单待接单→骑手接单配送中→结算已完成；</w:t>
      </w:r>
    </w:p>
    <w:p w14:paraId="34B0B849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钱包模块：充值、余额不足拦截、交易流水记录；</w:t>
      </w:r>
    </w:p>
    <w:p w14:paraId="1EF430AF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骑手模块：接单计数、收入累加、结算余额到账；</w:t>
      </w:r>
    </w:p>
    <w:p w14:paraId="75895190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持久化测试：刷新页面、关闭浏览器数据不丢失；</w:t>
      </w:r>
    </w:p>
    <w:p w14:paraId="6676E2E1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异常场景：无订单、无购物车、缓存清空后系统可用性。</w:t>
      </w:r>
    </w:p>
    <w:p w14:paraId="48BCFE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AAC423"/>
    <w:multiLevelType w:val="singleLevel"/>
    <w:tmpl w:val="83AAC42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89BFA4A8"/>
    <w:multiLevelType w:val="multilevel"/>
    <w:tmpl w:val="89BFA4A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91E6BCBC"/>
    <w:multiLevelType w:val="singleLevel"/>
    <w:tmpl w:val="91E6BCB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93BEF7D5"/>
    <w:multiLevelType w:val="singleLevel"/>
    <w:tmpl w:val="93BEF7D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93DE593D"/>
    <w:multiLevelType w:val="singleLevel"/>
    <w:tmpl w:val="93DE593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9554F09C"/>
    <w:multiLevelType w:val="singleLevel"/>
    <w:tmpl w:val="9554F09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969356C0"/>
    <w:multiLevelType w:val="singleLevel"/>
    <w:tmpl w:val="969356C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972F3349"/>
    <w:multiLevelType w:val="multilevel"/>
    <w:tmpl w:val="972F334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9E86160B"/>
    <w:multiLevelType w:val="singleLevel"/>
    <w:tmpl w:val="9E86160B"/>
    <w:lvl w:ilvl="0" w:tentative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9EC19C88"/>
    <w:multiLevelType w:val="singleLevel"/>
    <w:tmpl w:val="9EC19C8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AC486AF9"/>
    <w:multiLevelType w:val="singleLevel"/>
    <w:tmpl w:val="AC486AF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AE7C9BCE"/>
    <w:multiLevelType w:val="singleLevel"/>
    <w:tmpl w:val="AE7C9BC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AFCD55B6"/>
    <w:multiLevelType w:val="multilevel"/>
    <w:tmpl w:val="AFCD55B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3">
    <w:nsid w:val="BABCA1F9"/>
    <w:multiLevelType w:val="singleLevel"/>
    <w:tmpl w:val="BABCA1F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BBC96C81"/>
    <w:multiLevelType w:val="singleLevel"/>
    <w:tmpl w:val="BBC96C8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D5E3726E"/>
    <w:multiLevelType w:val="singleLevel"/>
    <w:tmpl w:val="D5E3726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E49EEDC1"/>
    <w:multiLevelType w:val="singleLevel"/>
    <w:tmpl w:val="E49EEDC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E9163331"/>
    <w:multiLevelType w:val="singleLevel"/>
    <w:tmpl w:val="E916333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EB4D9900"/>
    <w:multiLevelType w:val="singleLevel"/>
    <w:tmpl w:val="EB4D990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9">
    <w:nsid w:val="F825C183"/>
    <w:multiLevelType w:val="singleLevel"/>
    <w:tmpl w:val="F825C18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0">
    <w:nsid w:val="FA7E7929"/>
    <w:multiLevelType w:val="singleLevel"/>
    <w:tmpl w:val="FA7E792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1">
    <w:nsid w:val="FD1816E2"/>
    <w:multiLevelType w:val="singleLevel"/>
    <w:tmpl w:val="FD1816E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2">
    <w:nsid w:val="1D725202"/>
    <w:multiLevelType w:val="singleLevel"/>
    <w:tmpl w:val="1D72520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27433ECE"/>
    <w:multiLevelType w:val="singleLevel"/>
    <w:tmpl w:val="27433EC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4">
    <w:nsid w:val="2973EE41"/>
    <w:multiLevelType w:val="singleLevel"/>
    <w:tmpl w:val="2973EE4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5">
    <w:nsid w:val="3EAEB674"/>
    <w:multiLevelType w:val="singleLevel"/>
    <w:tmpl w:val="3EAEB67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6">
    <w:nsid w:val="480AF6E9"/>
    <w:multiLevelType w:val="singleLevel"/>
    <w:tmpl w:val="480AF6E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7">
    <w:nsid w:val="54D039BF"/>
    <w:multiLevelType w:val="singleLevel"/>
    <w:tmpl w:val="54D039B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8">
    <w:nsid w:val="55D61CF7"/>
    <w:multiLevelType w:val="multilevel"/>
    <w:tmpl w:val="55D61CF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9">
    <w:nsid w:val="56C8B262"/>
    <w:multiLevelType w:val="multilevel"/>
    <w:tmpl w:val="56C8B26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0">
    <w:nsid w:val="5FB19403"/>
    <w:multiLevelType w:val="multilevel"/>
    <w:tmpl w:val="5FB1940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1">
    <w:nsid w:val="60656FE1"/>
    <w:multiLevelType w:val="singleLevel"/>
    <w:tmpl w:val="60656FE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2">
    <w:nsid w:val="633714A4"/>
    <w:multiLevelType w:val="singleLevel"/>
    <w:tmpl w:val="633714A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3">
    <w:nsid w:val="735CE0D9"/>
    <w:multiLevelType w:val="singleLevel"/>
    <w:tmpl w:val="735CE0D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4">
    <w:nsid w:val="769FB9D6"/>
    <w:multiLevelType w:val="singleLevel"/>
    <w:tmpl w:val="769FB9D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5">
    <w:nsid w:val="7C5924A3"/>
    <w:multiLevelType w:val="singleLevel"/>
    <w:tmpl w:val="7C5924A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31"/>
  </w:num>
  <w:num w:numId="2">
    <w:abstractNumId w:val="6"/>
  </w:num>
  <w:num w:numId="3">
    <w:abstractNumId w:val="13"/>
  </w:num>
  <w:num w:numId="4">
    <w:abstractNumId w:val="28"/>
  </w:num>
  <w:num w:numId="5">
    <w:abstractNumId w:val="14"/>
  </w:num>
  <w:num w:numId="6">
    <w:abstractNumId w:val="8"/>
  </w:num>
  <w:num w:numId="7">
    <w:abstractNumId w:val="29"/>
  </w:num>
  <w:num w:numId="8">
    <w:abstractNumId w:val="26"/>
  </w:num>
  <w:num w:numId="9">
    <w:abstractNumId w:val="15"/>
  </w:num>
  <w:num w:numId="10">
    <w:abstractNumId w:val="34"/>
  </w:num>
  <w:num w:numId="11">
    <w:abstractNumId w:val="30"/>
  </w:num>
  <w:num w:numId="12">
    <w:abstractNumId w:val="2"/>
  </w:num>
  <w:num w:numId="13">
    <w:abstractNumId w:val="5"/>
  </w:num>
  <w:num w:numId="14">
    <w:abstractNumId w:val="9"/>
  </w:num>
  <w:num w:numId="15">
    <w:abstractNumId w:val="4"/>
  </w:num>
  <w:num w:numId="16">
    <w:abstractNumId w:val="27"/>
  </w:num>
  <w:num w:numId="17">
    <w:abstractNumId w:val="25"/>
  </w:num>
  <w:num w:numId="18">
    <w:abstractNumId w:val="21"/>
  </w:num>
  <w:num w:numId="19">
    <w:abstractNumId w:val="11"/>
  </w:num>
  <w:num w:numId="20">
    <w:abstractNumId w:val="23"/>
  </w:num>
  <w:num w:numId="21">
    <w:abstractNumId w:val="3"/>
  </w:num>
  <w:num w:numId="22">
    <w:abstractNumId w:val="12"/>
  </w:num>
  <w:num w:numId="23">
    <w:abstractNumId w:val="17"/>
  </w:num>
  <w:num w:numId="24">
    <w:abstractNumId w:val="1"/>
  </w:num>
  <w:num w:numId="25">
    <w:abstractNumId w:val="22"/>
  </w:num>
  <w:num w:numId="26">
    <w:abstractNumId w:val="32"/>
  </w:num>
  <w:num w:numId="27">
    <w:abstractNumId w:val="0"/>
  </w:num>
  <w:num w:numId="28">
    <w:abstractNumId w:val="10"/>
  </w:num>
  <w:num w:numId="29">
    <w:abstractNumId w:val="19"/>
  </w:num>
  <w:num w:numId="30">
    <w:abstractNumId w:val="16"/>
  </w:num>
  <w:num w:numId="31">
    <w:abstractNumId w:val="18"/>
  </w:num>
  <w:num w:numId="32">
    <w:abstractNumId w:val="35"/>
  </w:num>
  <w:num w:numId="33">
    <w:abstractNumId w:val="20"/>
  </w:num>
  <w:num w:numId="34">
    <w:abstractNumId w:val="24"/>
  </w:num>
  <w:num w:numId="35">
    <w:abstractNumId w:val="7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3A268C"/>
    <w:rsid w:val="0E8223D9"/>
    <w:rsid w:val="233A268C"/>
    <w:rsid w:val="398C3884"/>
    <w:rsid w:val="3C4B7F3F"/>
    <w:rsid w:val="6E714DCE"/>
    <w:rsid w:val="7487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2026-06-22T03:28:00Z</dcterms:created>
  <dc:creator>竺懿</dc:creator>
  <cp:lastModifiedBy>竺懿</cp:lastModifiedBy>
  <dcterms:modified xsi:type="dcterms:W3CDTF">2026-06-22T03:31:48Z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463621DFEFA34343815F3557A62C08E8_11</vt:lpwstr>
  </property>
  <property fmtid="{D5CDD505-2E9C-101B-9397-08002B2CF9AE}" pid="4" name="KSOTemplateDocerSaveRecord">
    <vt:lpwstr>eyJoZGlkIjoiZWMxNzMyYmNkYTA4MWI2ZTZjMjJjM2VhZmU5YjFhNjkiLCJ1c2VySWQiOiIxMjQ0Nzg3NTM2In0=</vt:lpwstr>
  </property>
</Properties>
</file>