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54F9B">
      <w:pPr>
        <w:pStyle w:val="2"/>
        <w:jc w:val="center"/>
      </w:pPr>
      <w:r>
        <w:t>校园跑腿小助手 软件需求规格说明书</w:t>
      </w:r>
    </w:p>
    <w:p w14:paraId="45257695">
      <w:pPr>
        <w:pStyle w:val="3"/>
      </w:pPr>
      <w:r>
        <w:t>1 引言</w:t>
      </w:r>
    </w:p>
    <w:p w14:paraId="27834653">
      <w:pPr>
        <w:pStyle w:val="4"/>
      </w:pPr>
      <w:r>
        <w:t>1.1 项目概述</w:t>
      </w:r>
      <w:bookmarkStart w:id="0" w:name="_GoBack"/>
      <w:bookmarkEnd w:id="0"/>
    </w:p>
    <w:p w14:paraId="557C4957">
      <w:r>
        <w:t>项目名称：校园跑腿小助手</w:t>
      </w:r>
    </w:p>
    <w:p w14:paraId="698BDBAC">
      <w:r>
        <w:t>开发形式：前端单页Web应用（HTML+原生JS+本地LocalStorage存储）</w:t>
      </w:r>
    </w:p>
    <w:p w14:paraId="36203E52">
      <w:r>
        <w:t>访问地址：https://zhuyi0975.github.io/xyptxzs/</w:t>
      </w:r>
    </w:p>
    <w:p w14:paraId="313411C5">
      <w:r>
        <w:t>开发目的：软件工程课程综合结课大作业，面向高校师生打造校内短途点餐配送平台，提供学生点餐购物、骑手接单配送、商家入驻开店、个人账户资金管理全流程业务功能，解决校园外卖配送距离远、配送费高、无统一校内跑腿渠道的痛点。</w:t>
      </w:r>
    </w:p>
    <w:p w14:paraId="40E0B2DA">
      <w:r>
        <w:t>运行环境：PC/手机主流浏览器，支持离线本地运行，无需后端服务器。</w:t>
      </w:r>
    </w:p>
    <w:p w14:paraId="5CD7F789">
      <w:pPr>
        <w:pStyle w:val="4"/>
      </w:pPr>
      <w:r>
        <w:t>1.2 文档目的</w:t>
      </w:r>
    </w:p>
    <w:p w14:paraId="3B951A51">
      <w:r>
        <w:t>本文档完整描述校园跑腿小助手功能性需求、非功能性需求、数据需求、界面需求、运行约束，作为系统编码、测试、验收的统一依据。</w:t>
      </w:r>
    </w:p>
    <w:p w14:paraId="139A0CE2">
      <w:pPr>
        <w:pStyle w:val="4"/>
      </w:pPr>
      <w:r>
        <w:t>1.3 项目开发环境</w:t>
      </w:r>
    </w:p>
    <w:p w14:paraId="3A1F893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开发语言：HTML5、CSS3、原生JavaScript</w:t>
      </w:r>
    </w:p>
    <w:p w14:paraId="4BB83F45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数据持久化：浏览器LocalStorage</w:t>
      </w:r>
    </w:p>
    <w:p w14:paraId="33DA995E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可视化/UI：原生CSS样式、Emoji商品图标</w:t>
      </w:r>
    </w:p>
    <w:p w14:paraId="6F2322F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部署方式：GitHub Pages静态网页托管</w:t>
      </w:r>
    </w:p>
    <w:p w14:paraId="291F6B8B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核心文件：index.html（页面布局）、app.js（业务逻辑，本次提供代码）</w:t>
      </w:r>
    </w:p>
    <w:p w14:paraId="5A71AF82">
      <w:pPr>
        <w:pStyle w:val="4"/>
      </w:pPr>
      <w:r>
        <w:t>1.4 读者对象</w:t>
      </w:r>
    </w:p>
    <w:p w14:paraId="4322BEE7">
      <w:r>
        <w:t>课程指导老师、项目开发人员、软件测试人员、作业评审人员</w:t>
      </w:r>
    </w:p>
    <w:p w14:paraId="628AE7CC">
      <w:pPr>
        <w:pStyle w:val="3"/>
      </w:pPr>
      <w:r>
        <w:t>2 总体描述</w:t>
      </w:r>
    </w:p>
    <w:p w14:paraId="612CF03B">
      <w:pPr>
        <w:pStyle w:val="4"/>
      </w:pPr>
      <w:r>
        <w:t>2.1 产品定位</w:t>
      </w:r>
    </w:p>
    <w:p w14:paraId="4154CEB1">
      <w:r>
        <w:t>轻量化校园一站式跑腿点餐Web系统，区分三类用户角色：点餐用户、配送骑手、入驻商家。全部数据存储在浏览器本地，模拟真实外卖平台完整业务闭环，无后端数据库、无真实支付接口，适用于课程演示、校内原型验证。</w:t>
      </w:r>
    </w:p>
    <w:p w14:paraId="156289C2">
      <w:pPr>
        <w:pStyle w:val="4"/>
      </w:pPr>
      <w:r>
        <w:t>2.2 用户特征</w:t>
      </w:r>
    </w:p>
    <w:p w14:paraId="46E8CD24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点餐学生用户</w:t>
      </w:r>
      <w:r>
        <w:t>：在校大学生，需要便捷浏览校内美食、下单配送至宿舍/图书馆/教学楼，管理订单与个人账户余额；操作偏好移动端简洁界面，流程简单易上手。</w:t>
      </w:r>
    </w:p>
    <w:p w14:paraId="289DCD1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骑手用户</w:t>
      </w:r>
      <w:r>
        <w:t>：校内兼职学生，接收待配送订单、统计当日接单收入、一键结算配送佣金。</w:t>
      </w:r>
    </w:p>
    <w:p w14:paraId="0498359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商家用户</w:t>
      </w:r>
      <w:r>
        <w:t>：校内餐饮小店经营者，提交线上开店申请等待平台审核。</w:t>
      </w:r>
    </w:p>
    <w:p w14:paraId="59F11256">
      <w:pPr>
        <w:pStyle w:val="4"/>
      </w:pPr>
      <w:r>
        <w:t>2.3 产品整体运行流程</w:t>
      </w:r>
    </w:p>
    <w:p w14:paraId="029146FF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用户手机号注册/登录，首次登录弹出新手引导；</w:t>
      </w:r>
    </w:p>
    <w:p w14:paraId="753C1C3E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登录后选择身份：点餐用户 / 骑手 / 商家；</w:t>
      </w:r>
    </w:p>
    <w:p w14:paraId="03989343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点餐用户：浏览分类菜品→加入购物车→结算扣款生成待接单订单；</w:t>
      </w:r>
    </w:p>
    <w:p w14:paraId="20B59D8B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骑手：查看全部待接单订单→接单配送→完成订单结算配送费；</w:t>
      </w:r>
    </w:p>
    <w:p w14:paraId="2410EA6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商家：填写店铺信息提交入驻审核；</w:t>
      </w:r>
    </w:p>
    <w:p w14:paraId="65B5DA3C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全角色共用钱包模块，支持充值、查看收支流水。</w:t>
      </w:r>
    </w:p>
    <w:p w14:paraId="62D7B5A4">
      <w:pPr>
        <w:pStyle w:val="4"/>
      </w:pPr>
      <w:r>
        <w:t>2.4 运行约束</w:t>
      </w:r>
    </w:p>
    <w:p w14:paraId="6A8673B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数据仅保存在当前浏览器LocalStorage，清除缓存会丢失所有用户、订单数据；</w:t>
      </w:r>
    </w:p>
    <w:p w14:paraId="032B5FA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无后端服务，不支持多设备账号同步；</w:t>
      </w:r>
    </w:p>
    <w:p w14:paraId="57DA340E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支付、配送流程全部为前端模拟，不对接真实第三方支付；</w:t>
      </w:r>
    </w:p>
    <w:p w14:paraId="3C8F2106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页面限定移动端尺寸，适配手机竖屏浏览；</w:t>
      </w:r>
    </w:p>
    <w:p w14:paraId="6C8470D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内置固定模拟菜品、订单基础数据，无实时爬虫更新功能。</w:t>
      </w:r>
    </w:p>
    <w:p w14:paraId="3B1EF3BE">
      <w:pPr>
        <w:pStyle w:val="3"/>
      </w:pPr>
      <w:r>
        <w:t>3 功能性需求</w:t>
      </w:r>
    </w:p>
    <w:p w14:paraId="7036EC37">
      <w:pPr>
        <w:pStyle w:val="4"/>
      </w:pPr>
      <w:r>
        <w:t>3.1 用户登录注册模块</w:t>
      </w:r>
    </w:p>
    <w:p w14:paraId="73FE1607">
      <w:pPr>
        <w:pStyle w:val="5"/>
      </w:pPr>
      <w:r>
        <w:t>3.1.1 用户注册</w:t>
      </w:r>
    </w:p>
    <w:p w14:paraId="27253D01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FR1.1：用户输入手机号、密码、确认密码、姓名完成注册；</w:t>
      </w:r>
    </w:p>
    <w:p w14:paraId="2862D58F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FR1.2：校验规则：所有输入不能为空；两次输入密码必须一致；手机号不可重复注册；</w:t>
      </w:r>
    </w:p>
    <w:p w14:paraId="72D62D5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FR1.3：注册成功自动跳转登录页，用户信息存入本地users数组并持久化；</w:t>
      </w:r>
    </w:p>
    <w:p w14:paraId="1B29BA0D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FR1.4：表单校验失败弹出Toast提示。</w:t>
      </w:r>
    </w:p>
    <w:p w14:paraId="5808926B">
      <w:pPr>
        <w:pStyle w:val="5"/>
      </w:pPr>
      <w:r>
        <w:t>3.1.2 用户登录</w:t>
      </w:r>
    </w:p>
    <w:p w14:paraId="0930BB9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FR1.5：输入手机号+密码匹配本地用户库，匹配成功进入角色选择页；</w:t>
      </w:r>
    </w:p>
    <w:p w14:paraId="2C690295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FR1.6：账号密码错误、空输入弹出提示；</w:t>
      </w:r>
    </w:p>
    <w:p w14:paraId="5AA178F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FR1.7：登录后保存当前登录用户currentUser，刷新页面自动保持登录状态。</w:t>
      </w:r>
    </w:p>
    <w:p w14:paraId="17FD318A">
      <w:pPr>
        <w:pStyle w:val="5"/>
      </w:pPr>
      <w:r>
        <w:t>3.1.3 退出登录</w:t>
      </w:r>
    </w:p>
    <w:p w14:paraId="354635FF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FR1.8：个人中心提供退出登录按钮，清空本地currentUser缓存，返回登录页面。</w:t>
      </w:r>
    </w:p>
    <w:p w14:paraId="441EE254">
      <w:pPr>
        <w:pStyle w:val="5"/>
      </w:pPr>
      <w:r>
        <w:t>3.1.4 新手引导弹窗</w:t>
      </w:r>
    </w:p>
    <w:p w14:paraId="0835617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FR1.9：首次登录自动弹出新手引导模态框，关闭后标记已展示，不再重复弹出。</w:t>
      </w:r>
    </w:p>
    <w:p w14:paraId="7BE194F5">
      <w:pPr>
        <w:pStyle w:val="4"/>
      </w:pPr>
      <w:r>
        <w:t>3.2 角色选择模块</w:t>
      </w:r>
    </w:p>
    <w:p w14:paraId="57C9EDD4">
      <w:r>
        <w:t>FR2.1 登录成功后提供三类身份入口：点餐用户、骑手、商家入驻，点击跳转对应业务页面。</w:t>
      </w:r>
    </w:p>
    <w:p w14:paraId="3FCDB850">
      <w:pPr>
        <w:pStyle w:val="4"/>
      </w:pPr>
      <w:r>
        <w:t>3.3 点餐用户核心模块</w:t>
      </w:r>
    </w:p>
    <w:p w14:paraId="6F8751C7">
      <w:pPr>
        <w:pStyle w:val="5"/>
      </w:pPr>
      <w:r>
        <w:t>3.3.1 菜品浏览与分类筛选</w:t>
      </w:r>
    </w:p>
    <w:p w14:paraId="0B6B805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FR3.1：内置快餐、饮品、甜点、小吃4大类菜品数据，展示商品名称、店铺、评分、月售、单价、图标；</w:t>
      </w:r>
    </w:p>
    <w:p w14:paraId="3FF634C6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FR3.2：支持分类标签切换筛选对应品类商品；</w:t>
      </w:r>
    </w:p>
    <w:p w14:paraId="41402655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FR3.3：顶部搜索框，根据商品名称、店铺名模糊检索商品，无匹配展示空提示。</w:t>
      </w:r>
    </w:p>
    <w:p w14:paraId="50CF7F4F">
      <w:pPr>
        <w:pStyle w:val="5"/>
      </w:pPr>
      <w:r>
        <w:t>3.3.2 购物车管理</w:t>
      </w:r>
    </w:p>
    <w:p w14:paraId="3F1E3C0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FR3.4：商品点击添加购物车，同商品累加数量；</w:t>
      </w:r>
    </w:p>
    <w:p w14:paraId="723FB93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FR3.5：购物车面板展示所有已选商品，支持增减商品数量，数量为0自动删除；</w:t>
      </w:r>
    </w:p>
    <w:p w14:paraId="00F60F23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FR3.6：实时统计购物商品总件数、合计总价；</w:t>
      </w:r>
    </w:p>
    <w:p w14:paraId="628B549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FR3.7：购物车数据本地持久化保存，刷新页面不丢失。</w:t>
      </w:r>
    </w:p>
    <w:p w14:paraId="1F69A181">
      <w:pPr>
        <w:pStyle w:val="5"/>
      </w:pPr>
      <w:r>
        <w:t>3.3.4 订单结算支付</w:t>
      </w:r>
    </w:p>
    <w:p w14:paraId="0EAF5DBE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FR3.8：点击结算校验用户钱包余额，余额不足提示充值并跳转钱包页面；</w:t>
      </w:r>
    </w:p>
    <w:p w14:paraId="44D4B0B1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FR3.9：余额充足自动扣除订单总金额，生成平台待接单订单；</w:t>
      </w:r>
    </w:p>
    <w:p w14:paraId="44036E7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FR3.10：生成收支交易记录，订单状态更新为“待接单”；</w:t>
      </w:r>
    </w:p>
    <w:p w14:paraId="45FB4C12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FR3.11：结算完成清空购物车，刷新骑手订单列表。</w:t>
      </w:r>
    </w:p>
    <w:p w14:paraId="3E11F045">
      <w:pPr>
        <w:pStyle w:val="5"/>
      </w:pPr>
      <w:r>
        <w:t>3.3.5 个人订单管理</w:t>
      </w:r>
    </w:p>
    <w:p w14:paraId="248DD1B5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FR3.12：展示全部个人订单，按标签筛选：全部/待付款/待接单/配送中/已完成；</w:t>
      </w:r>
    </w:p>
    <w:p w14:paraId="529F35E4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FR3.13：订单卡片支持点击展开详情：配送地址、联系电话、配送距离、配送费；</w:t>
      </w:r>
    </w:p>
    <w:p w14:paraId="41453497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FR3.14：待付款订单提供去支付按钮，直接跳转扣款流程。</w:t>
      </w:r>
    </w:p>
    <w:p w14:paraId="6C886D98">
      <w:pPr>
        <w:pStyle w:val="4"/>
      </w:pPr>
      <w:r>
        <w:t>3.4 骑手配送模块</w:t>
      </w:r>
    </w:p>
    <w:p w14:paraId="06995E11">
      <w:pPr>
        <w:pStyle w:val="5"/>
      </w:pPr>
      <w:r>
        <w:t>3.4.1 待接单订单列表</w:t>
      </w:r>
    </w:p>
    <w:p w14:paraId="243448A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FR4.1：自动筛选状态为waiting（待接单）的全部订单展示；</w:t>
      </w:r>
    </w:p>
    <w:p w14:paraId="48A05AC3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FR4.2：展示订单编号、商品内容、配送地址、距离、手机号、配送费；</w:t>
      </w:r>
    </w:p>
    <w:p w14:paraId="7A5DA57F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FR4.3：提供手动刷新按钮，实时同步最新订单。</w:t>
      </w:r>
    </w:p>
    <w:p w14:paraId="0720C721">
      <w:pPr>
        <w:pStyle w:val="5"/>
      </w:pPr>
      <w:r>
        <w:t>3.4.2 接单功能</w:t>
      </w:r>
    </w:p>
    <w:p w14:paraId="1FFB715B">
      <w:r>
        <w:t>FR4.4 骑手点击接单，订单状态变更为delivering（配送中），骑手当日接单量、当日收入累加对应配送费。</w:t>
      </w:r>
    </w:p>
    <w:p w14:paraId="6C480942">
      <w:pPr>
        <w:pStyle w:val="5"/>
      </w:pPr>
      <w:r>
        <w:t>3.4.3 收入结算</w:t>
      </w:r>
    </w:p>
    <w:p w14:paraId="65C97615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FR4.5：结算按钮一键将所有配送中订单改为已完成；</w:t>
      </w:r>
    </w:p>
    <w:p w14:paraId="6C05306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FR4.6：当日配送收入转入骑手累计余额，生成骑手收入交易记录；</w:t>
      </w:r>
    </w:p>
    <w:p w14:paraId="0DFF3C3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FR4.7：结算后清空当日临时收入，更新钱包余额。</w:t>
      </w:r>
    </w:p>
    <w:p w14:paraId="215D4FC0">
      <w:pPr>
        <w:pStyle w:val="5"/>
      </w:pPr>
      <w:r>
        <w:t>3.4.4 骑手数据统计</w:t>
      </w:r>
    </w:p>
    <w:p w14:paraId="024A4CE4">
      <w:r>
        <w:t>FR4.8 页面实时展示今日接单数量、今日配送收入、累计配送总收入。</w:t>
      </w:r>
    </w:p>
    <w:p w14:paraId="68EEF167">
      <w:pPr>
        <w:pStyle w:val="4"/>
      </w:pPr>
      <w:r>
        <w:t>3.5 商家入驻模块</w:t>
      </w:r>
    </w:p>
    <w:p w14:paraId="53543402">
      <w:r>
        <w:t>FR5.1 用户填写店铺名称、经营品类、门店地址、联系电话、营业执照、店铺描述提交入驻申请；</w:t>
      </w:r>
    </w:p>
    <w:p w14:paraId="0A0DE6A8">
      <w:r>
        <w:t>FR5.2 表单非空校验，信息不全禁止提交；</w:t>
      </w:r>
    </w:p>
    <w:p w14:paraId="48CED005">
      <w:r>
        <w:t>FR5.3 申请数据存入本地商家数组，状态标记为待审核，提交成功弹窗提示并返回角色页。</w:t>
      </w:r>
    </w:p>
    <w:p w14:paraId="78C3E5CC">
      <w:pPr>
        <w:pStyle w:val="4"/>
      </w:pPr>
      <w:r>
        <w:t>3.6 钱包资金管理模块</w:t>
      </w:r>
    </w:p>
    <w:p w14:paraId="672DF51D">
      <w:pPr>
        <w:pStyle w:val="5"/>
      </w:pPr>
      <w:r>
        <w:t>3.6.1 余额展示</w:t>
      </w:r>
    </w:p>
    <w:p w14:paraId="7B8CF488">
      <w:r>
        <w:t>FR6.1 个人中心、钱包页面实时展示用户当前账户余额。</w:t>
      </w:r>
    </w:p>
    <w:p w14:paraId="45A3C67D">
      <w:pPr>
        <w:pStyle w:val="5"/>
      </w:pPr>
      <w:r>
        <w:t>3.6.2 账户充值</w:t>
      </w:r>
    </w:p>
    <w:p w14:paraId="734767A4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FR6.2 提供固定充值档位：10/20/50/100/200/500元；</w:t>
      </w:r>
    </w:p>
    <w:p w14:paraId="097CEFB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FR6.3 选中金额后点击确认充值，余额增加，生成充值交易流水。</w:t>
      </w:r>
    </w:p>
    <w:p w14:paraId="442CA888">
      <w:pPr>
        <w:pStyle w:val="5"/>
      </w:pPr>
      <w:r>
        <w:t>3.6.3 交易记录</w:t>
      </w:r>
    </w:p>
    <w:p w14:paraId="591FBE04">
      <w:r>
        <w:t>FR6.4 记录所有充值、订单支付、骑手收入明细，展示交易类型、金额、交易时间，最多展示最近10条记录；收入绿色、支出红色区分。</w:t>
      </w:r>
    </w:p>
    <w:p w14:paraId="741FD425">
      <w:pPr>
        <w:pStyle w:val="3"/>
      </w:pPr>
      <w:r>
        <w:t>4 数据需求</w:t>
      </w:r>
    </w:p>
    <w:p w14:paraId="4C6BBDE8">
      <w:pPr>
        <w:pStyle w:val="4"/>
      </w:pPr>
      <w:r>
        <w:t>4.1 核心数据结构</w:t>
      </w:r>
    </w:p>
    <w:p w14:paraId="7A8723E3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菜品数据 foodData：id、商品名、单价、分类、图标、评分、月销量、店铺名</w:t>
      </w:r>
    </w:p>
    <w:p w14:paraId="250B36D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平台公共订单 mockOrders/orders：订单ID、商品内容、价格、地址、电话、状态、配送距离、配送费、下单用户ID</w:t>
      </w:r>
    </w:p>
    <w:p w14:paraId="325FB83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用户信息 users：手机号、登录密码、姓名、账户余额</w:t>
      </w:r>
    </w:p>
    <w:p w14:paraId="59D5452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当前登录用户 currentUser：登录人完整信息</w:t>
      </w:r>
    </w:p>
    <w:p w14:paraId="5817FC2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购物车 cart：商品ID、名称、单价、图标、购买数量</w:t>
      </w:r>
    </w:p>
    <w:p w14:paraId="239E4B1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用户个人订单 userOrders：用户名下所有订单，同步订单状态</w:t>
      </w:r>
    </w:p>
    <w:p w14:paraId="376340C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骑手统计 riderStats：今日订单数、今日收入、累计总收入</w:t>
      </w:r>
    </w:p>
    <w:p w14:paraId="7854273A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交易流水 transactions：交易类型、金额、交易时间</w:t>
      </w:r>
    </w:p>
    <w:p w14:paraId="78A12F68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商家入驻信息 merchants：店铺ID、店铺信息、申请人手机号、审核状态、提交时间</w:t>
      </w:r>
    </w:p>
    <w:p w14:paraId="509D0A07">
      <w:pPr>
        <w:pStyle w:val="4"/>
      </w:pPr>
      <w:r>
        <w:t>4.2 数据持久化规则</w:t>
      </w:r>
    </w:p>
    <w:p w14:paraId="6EFF008C">
      <w:r>
        <w:t>所有数组数据通过JSON序列化存入LocalStorage，页面加载自动读取缓存；增删改操作同步更新本地存储。</w:t>
      </w:r>
    </w:p>
    <w:p w14:paraId="396AA4FF">
      <w:pPr>
        <w:pStyle w:val="3"/>
      </w:pPr>
      <w:r>
        <w:t>5 非功能性需求</w:t>
      </w:r>
    </w:p>
    <w:p w14:paraId="36050621">
      <w:pPr>
        <w:pStyle w:val="4"/>
      </w:pPr>
      <w:r>
        <w:t>5.1 性能需求</w:t>
      </w:r>
    </w:p>
    <w:p w14:paraId="171D3269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页面加载时间≤1s，本地数据读取无延迟；</w:t>
      </w:r>
    </w:p>
    <w:p w14:paraId="43807BE1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订单切换、商品筛选、购物车操作实时响应，无卡顿；</w:t>
      </w:r>
    </w:p>
    <w:p w14:paraId="1430AAD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本地存储数据量小，不占用浏览器大量缓存空间。</w:t>
      </w:r>
    </w:p>
    <w:p w14:paraId="41C717DE">
      <w:pPr>
        <w:pStyle w:val="4"/>
      </w:pPr>
      <w:r>
        <w:t>5.2 兼容性需求</w:t>
      </w:r>
    </w:p>
    <w:p w14:paraId="10DB0A9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兼容Chrome、Edge、Firefox、Safari主流浏览器；</w:t>
      </w:r>
    </w:p>
    <w:p w14:paraId="01094AD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自适应移动端竖屏，页面最大宽度420px，手机、平板正常浏览；</w:t>
      </w:r>
    </w:p>
    <w:p w14:paraId="7F089D53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支持离线打开本地HTML文件完整运行全部基础功能。</w:t>
      </w:r>
    </w:p>
    <w:p w14:paraId="74C4138B">
      <w:pPr>
        <w:pStyle w:val="4"/>
      </w:pPr>
      <w:r>
        <w:t>5.3 易用性需求</w:t>
      </w:r>
    </w:p>
    <w:p w14:paraId="02C641B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界面简洁轻量化，底部导航栏快速切换核心页面；</w:t>
      </w:r>
    </w:p>
    <w:p w14:paraId="0793DAAC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操作反馈统一Toast弹窗提示，2秒自动消失；</w:t>
      </w:r>
    </w:p>
    <w:p w14:paraId="365859D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订单状态使用不同颜色标签区分，直观易懂；</w:t>
      </w:r>
    </w:p>
    <w:p w14:paraId="2F8A81B6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商品评分使用星级展示，信息层级清晰。</w:t>
      </w:r>
    </w:p>
    <w:p w14:paraId="0BE8CADD">
      <w:pPr>
        <w:pStyle w:val="4"/>
      </w:pPr>
      <w:r>
        <w:t>5.4 安全性需求</w:t>
      </w:r>
    </w:p>
    <w:p w14:paraId="559A5A33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仅本地存储数据，不上传用户手机号、订单信息至外网服务器；</w:t>
      </w:r>
    </w:p>
    <w:p w14:paraId="2258D51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手机号中间4位做脱敏展示，保护用户隐私；</w:t>
      </w:r>
    </w:p>
    <w:p w14:paraId="1C79AF8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无真实资金接口，不存在支付资金安全风险。</w:t>
      </w:r>
    </w:p>
    <w:p w14:paraId="74F84A6B">
      <w:pPr>
        <w:pStyle w:val="4"/>
      </w:pPr>
      <w:r>
        <w:t>5.5 可拓展性需求</w:t>
      </w:r>
    </w:p>
    <w:p w14:paraId="63C6173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代码模块化拆分，新增商品、订单字段无需大规模重构；</w:t>
      </w:r>
    </w:p>
    <w:p w14:paraId="586D62BB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可拓展后端对接，替换本地存储实现多端同步；</w:t>
      </w:r>
    </w:p>
    <w:p w14:paraId="249AED79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可新增AI模拟面试、优惠券、评价系统等拓展功能。</w:t>
      </w:r>
    </w:p>
    <w:p w14:paraId="09B7423D">
      <w:pPr>
        <w:pStyle w:val="3"/>
      </w:pPr>
      <w:r>
        <w:t>6 界面需求</w:t>
      </w:r>
    </w:p>
    <w:p w14:paraId="15C0DA13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整体移动端UI风格，圆角卡片、阴影分层设计；</w:t>
      </w:r>
    </w:p>
    <w:p w14:paraId="56EA819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底部导航栏：订单、骑手、个人中心三页面快速切换；</w:t>
      </w:r>
    </w:p>
    <w:p w14:paraId="0A3C7908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弹窗组件：购物车面板、新手引导模态框；</w:t>
      </w:r>
    </w:p>
    <w:p w14:paraId="19BCDC21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状态标签：待付款红、待接单黄、配送中蓝、已完成绿；</w:t>
      </w:r>
    </w:p>
    <w:p w14:paraId="5193F39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商品统一Emoji图标替代图片，降低加载成本；</w:t>
      </w:r>
    </w:p>
    <w:p w14:paraId="2C15BCE9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t>订单卡片支持折叠展开，隐藏/展示配送详情。</w:t>
      </w:r>
    </w:p>
    <w:p w14:paraId="571885B8">
      <w:pPr>
        <w:pStyle w:val="3"/>
      </w:pPr>
      <w:r>
        <w:t>7 故障与异常处理需求</w:t>
      </w:r>
    </w:p>
    <w:p w14:paraId="629822AC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本地缓存不存在时自动加载内置模拟菜品、订单默认数据；</w:t>
      </w:r>
    </w:p>
    <w:p w14:paraId="58EC937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输入为空、密码不一致、余额不足、手机号重复等异常弹窗提示；</w:t>
      </w:r>
    </w:p>
    <w:p w14:paraId="4F715A35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购物车商品数量减至0自动移除，避免负数数量；</w:t>
      </w:r>
    </w:p>
    <w:p w14:paraId="32DE31F4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无订单、无交易记录时展示空状态友好提示文字；</w:t>
      </w:r>
    </w:p>
    <w:p w14:paraId="24143497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t>清除浏览器缓存后数据丢失，重新打开页面重置基础模拟数据。</w:t>
      </w:r>
    </w:p>
    <w:p w14:paraId="7CFCD8C0">
      <w:pPr>
        <w:pStyle w:val="3"/>
      </w:pPr>
      <w:r>
        <w:t>8 交付成果</w:t>
      </w:r>
    </w:p>
    <w:p w14:paraId="06843A08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源代码文件：index.html、app.js（完整业务逻辑代码）；</w:t>
      </w:r>
    </w:p>
    <w:p w14:paraId="7B8DB44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静态在线部署地址：https://zhuyi0975.github.io/xyptxzs/；</w:t>
      </w:r>
    </w:p>
    <w:p w14:paraId="0598E921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t>配套文档：本软件需求规格说明书、项目可行性分析报告、功能演示说明。</w:t>
      </w:r>
    </w:p>
    <w:p w14:paraId="0317B46D">
      <w:pPr>
        <w:pStyle w:val="3"/>
      </w:pPr>
      <w:r>
        <w:t>9 验收标准</w:t>
      </w:r>
    </w:p>
    <w:p w14:paraId="4BE643A2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全部功能模块可正常运行，无JS报错；</w:t>
      </w:r>
    </w:p>
    <w:p w14:paraId="15607860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登录注册、下单、接单、充值、商家入驻流程完整闭环；</w:t>
      </w:r>
    </w:p>
    <w:p w14:paraId="158CE6A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LocalStorage数据持久化生效，刷新页面数据不丢失；</w:t>
      </w:r>
    </w:p>
    <w:p w14:paraId="011E7208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移动端界面适配正常，分类、搜索、订单筛选功能可用；</w:t>
      </w:r>
    </w:p>
    <w:p w14:paraId="2EAA7199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t>所有异常场景均有提示，无页面崩溃、逻辑错乱问题。</w:t>
      </w:r>
    </w:p>
    <w:p w14:paraId="658536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6EAFB"/>
    <w:multiLevelType w:val="singleLevel"/>
    <w:tmpl w:val="8226EAF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896CED72"/>
    <w:multiLevelType w:val="singleLevel"/>
    <w:tmpl w:val="896CED72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">
    <w:nsid w:val="8D0B87A4"/>
    <w:multiLevelType w:val="singleLevel"/>
    <w:tmpl w:val="8D0B87A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8E2DC16"/>
    <w:multiLevelType w:val="singleLevel"/>
    <w:tmpl w:val="98E2DC1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A4E440B7"/>
    <w:multiLevelType w:val="singleLevel"/>
    <w:tmpl w:val="A4E440B7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5">
    <w:nsid w:val="A519ED66"/>
    <w:multiLevelType w:val="singleLevel"/>
    <w:tmpl w:val="A519ED6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56D98F6"/>
    <w:multiLevelType w:val="singleLevel"/>
    <w:tmpl w:val="C56D98F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D01C87CD"/>
    <w:multiLevelType w:val="singleLevel"/>
    <w:tmpl w:val="D01C87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12B547B"/>
    <w:multiLevelType w:val="singleLevel"/>
    <w:tmpl w:val="D12B547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F5402309"/>
    <w:multiLevelType w:val="singleLevel"/>
    <w:tmpl w:val="F540230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754CC18"/>
    <w:multiLevelType w:val="singleLevel"/>
    <w:tmpl w:val="F754CC1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1">
    <w:nsid w:val="F8D5FAE1"/>
    <w:multiLevelType w:val="singleLevel"/>
    <w:tmpl w:val="F8D5FA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01E7B439"/>
    <w:multiLevelType w:val="singleLevel"/>
    <w:tmpl w:val="01E7B43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3">
    <w:nsid w:val="07FBBEFA"/>
    <w:multiLevelType w:val="singleLevel"/>
    <w:tmpl w:val="07FBBEF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4">
    <w:nsid w:val="0B1F0D15"/>
    <w:multiLevelType w:val="singleLevel"/>
    <w:tmpl w:val="0B1F0D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206CAA84"/>
    <w:multiLevelType w:val="singleLevel"/>
    <w:tmpl w:val="206CAA8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2337532F"/>
    <w:multiLevelType w:val="singleLevel"/>
    <w:tmpl w:val="2337532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28FB133C"/>
    <w:multiLevelType w:val="singleLevel"/>
    <w:tmpl w:val="28FB133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8">
    <w:nsid w:val="394EF14E"/>
    <w:multiLevelType w:val="singleLevel"/>
    <w:tmpl w:val="394EF1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4177E58D"/>
    <w:multiLevelType w:val="singleLevel"/>
    <w:tmpl w:val="4177E5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4B3A11A9"/>
    <w:multiLevelType w:val="singleLevel"/>
    <w:tmpl w:val="4B3A11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592C2C4A"/>
    <w:multiLevelType w:val="singleLevel"/>
    <w:tmpl w:val="592C2C4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5A2B91E6"/>
    <w:multiLevelType w:val="singleLevel"/>
    <w:tmpl w:val="5A2B91E6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6F43EA8A"/>
    <w:multiLevelType w:val="singleLevel"/>
    <w:tmpl w:val="6F43EA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4">
    <w:nsid w:val="731848FA"/>
    <w:multiLevelType w:val="singleLevel"/>
    <w:tmpl w:val="731848F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3"/>
  </w:num>
  <w:num w:numId="2">
    <w:abstractNumId w:val="23"/>
  </w:num>
  <w:num w:numId="3">
    <w:abstractNumId w:val="24"/>
  </w:num>
  <w:num w:numId="4">
    <w:abstractNumId w:val="3"/>
  </w:num>
  <w:num w:numId="5">
    <w:abstractNumId w:val="16"/>
  </w:num>
  <w:num w:numId="6">
    <w:abstractNumId w:val="18"/>
  </w:num>
  <w:num w:numId="7">
    <w:abstractNumId w:val="19"/>
  </w:num>
  <w:num w:numId="8">
    <w:abstractNumId w:val="11"/>
  </w:num>
  <w:num w:numId="9">
    <w:abstractNumId w:val="15"/>
  </w:num>
  <w:num w:numId="10">
    <w:abstractNumId w:val="7"/>
  </w:num>
  <w:num w:numId="11">
    <w:abstractNumId w:val="2"/>
  </w:num>
  <w:num w:numId="12">
    <w:abstractNumId w:val="5"/>
  </w:num>
  <w:num w:numId="13">
    <w:abstractNumId w:val="21"/>
  </w:num>
  <w:num w:numId="14">
    <w:abstractNumId w:val="14"/>
  </w:num>
  <w:num w:numId="15">
    <w:abstractNumId w:val="20"/>
  </w:num>
  <w:num w:numId="16">
    <w:abstractNumId w:val="8"/>
  </w:num>
  <w:num w:numId="17">
    <w:abstractNumId w:val="4"/>
  </w:num>
  <w:num w:numId="18">
    <w:abstractNumId w:val="22"/>
  </w:num>
  <w:num w:numId="19">
    <w:abstractNumId w:val="9"/>
  </w:num>
  <w:num w:numId="20">
    <w:abstractNumId w:val="10"/>
  </w:num>
  <w:num w:numId="21">
    <w:abstractNumId w:val="1"/>
  </w:num>
  <w:num w:numId="22">
    <w:abstractNumId w:val="6"/>
  </w:num>
  <w:num w:numId="23">
    <w:abstractNumId w:val="17"/>
  </w:num>
  <w:num w:numId="24">
    <w:abstractNumId w:val="1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A82B10"/>
    <w:rsid w:val="0E8223D9"/>
    <w:rsid w:val="1CA82B10"/>
    <w:rsid w:val="398C3884"/>
    <w:rsid w:val="3C4B7F3F"/>
    <w:rsid w:val="6E714DCE"/>
    <w:rsid w:val="7487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2026-06-22T03:19:00Z</dcterms:created>
  <dc:creator>竺懿</dc:creator>
  <cp:lastModifiedBy>竺懿</cp:lastModifiedBy>
  <dcterms:modified xsi:type="dcterms:W3CDTF">2026-06-22T03:19:57Z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BFCC5496472444EB93A75DB223B45C1E_11</vt:lpwstr>
  </property>
  <property fmtid="{D5CDD505-2E9C-101B-9397-08002B2CF9AE}" pid="4" name="KSOTemplateDocerSaveRecord">
    <vt:lpwstr>eyJoZGlkIjoiZWMxNzMyYmNkYTA4MWI2ZTZjMjJjM2VhZmU5YjFhNjkiLCJ1c2VySWQiOiIxMjQ0Nzg3NTM2In0=</vt:lpwstr>
  </property>
</Properties>
</file>