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B5477" w14:textId="77777777" w:rsidR="00C14520" w:rsidRDefault="00C14520" w:rsidP="00265A8B">
      <w:pPr>
        <w:rPr>
          <w:rFonts w:ascii="Times New Roman" w:hAnsi="Times New Roman" w:cs="Times New Roman"/>
          <w:b/>
          <w:bCs/>
          <w:sz w:val="32"/>
          <w:szCs w:val="32"/>
        </w:rPr>
      </w:pPr>
      <w:r w:rsidRPr="00C14520">
        <w:rPr>
          <w:rFonts w:ascii="Times New Roman" w:hAnsi="Times New Roman" w:cs="Times New Roman"/>
          <w:b/>
          <w:bCs/>
          <w:sz w:val="32"/>
          <w:szCs w:val="32"/>
        </w:rPr>
        <w:t xml:space="preserve">Iterative method for identification of essential proteins based subcellular localization, </w:t>
      </w:r>
      <w:r w:rsidR="00265A8B" w:rsidRPr="00265A8B">
        <w:rPr>
          <w:rFonts w:ascii="Times New Roman" w:hAnsi="Times New Roman" w:cs="Times New Roman"/>
          <w:b/>
          <w:bCs/>
          <w:sz w:val="32"/>
          <w:szCs w:val="32"/>
        </w:rPr>
        <w:t>orthology and PPI</w:t>
      </w:r>
      <w:r w:rsidR="00265A8B">
        <w:rPr>
          <w:rFonts w:ascii="Times New Roman" w:hAnsi="Times New Roman" w:cs="Times New Roman" w:hint="eastAsia"/>
          <w:b/>
          <w:bCs/>
          <w:sz w:val="32"/>
          <w:szCs w:val="32"/>
        </w:rPr>
        <w:t xml:space="preserve"> </w:t>
      </w:r>
      <w:r w:rsidR="00265A8B" w:rsidRPr="00265A8B">
        <w:rPr>
          <w:rFonts w:ascii="Times New Roman" w:hAnsi="Times New Roman" w:cs="Times New Roman"/>
          <w:b/>
          <w:bCs/>
          <w:sz w:val="32"/>
          <w:szCs w:val="32"/>
        </w:rPr>
        <w:t>networks</w:t>
      </w:r>
    </w:p>
    <w:p w14:paraId="2F24407C" w14:textId="77777777" w:rsidR="00265A8B" w:rsidRDefault="00265A8B" w:rsidP="00C14520">
      <w:pPr>
        <w:rPr>
          <w:rFonts w:ascii="Times New Roman" w:eastAsia="宋体" w:hAnsi="Times New Roman" w:cs="Times New Roman"/>
          <w:b/>
          <w:bCs/>
        </w:rPr>
      </w:pPr>
    </w:p>
    <w:p w14:paraId="1CCA9437" w14:textId="77777777" w:rsidR="00265A8B" w:rsidRDefault="00265A8B" w:rsidP="00C14520">
      <w:pPr>
        <w:rPr>
          <w:rFonts w:ascii="Times New Roman" w:eastAsia="宋体" w:hAnsi="Times New Roman" w:cs="Times New Roman"/>
          <w:b/>
          <w:bCs/>
        </w:rPr>
      </w:pPr>
    </w:p>
    <w:p w14:paraId="22A4BA2E" w14:textId="77777777" w:rsidR="00C14520" w:rsidRDefault="00C14520" w:rsidP="00C14520">
      <w:pPr>
        <w:rPr>
          <w:rFonts w:ascii="Times New Roman" w:eastAsia="宋体" w:hAnsi="Times New Roman" w:cs="Times New Roman"/>
          <w:b/>
          <w:bCs/>
        </w:rPr>
      </w:pPr>
      <w:r w:rsidRPr="00C14520">
        <w:rPr>
          <w:rFonts w:ascii="Times New Roman" w:eastAsia="宋体" w:hAnsi="Times New Roman" w:cs="Times New Roman"/>
          <w:b/>
          <w:bCs/>
        </w:rPr>
        <w:t>A brief introduction of SON</w:t>
      </w:r>
    </w:p>
    <w:p w14:paraId="24873308" w14:textId="77777777" w:rsidR="00C14520" w:rsidRDefault="00C14520" w:rsidP="00C14520">
      <w:pPr>
        <w:rPr>
          <w:rFonts w:ascii="Times New Roman" w:eastAsia="宋体" w:hAnsi="Times New Roman" w:cs="Times New Roman"/>
          <w:b/>
          <w:bCs/>
        </w:rPr>
      </w:pPr>
    </w:p>
    <w:p w14:paraId="71BD75D9" w14:textId="77777777" w:rsidR="00C14520" w:rsidRDefault="00C14520" w:rsidP="00265A8B">
      <w:pPr>
        <w:rPr>
          <w:rFonts w:ascii="Times New Roman" w:eastAsia="宋体" w:hAnsi="Times New Roman" w:cs="Times New Roman"/>
        </w:rPr>
      </w:pPr>
      <w:r>
        <w:rPr>
          <w:rFonts w:ascii="Times New Roman" w:eastAsia="宋体" w:hAnsi="Times New Roman" w:cs="Times New Roman"/>
          <w:b/>
          <w:bCs/>
        </w:rPr>
        <w:tab/>
      </w:r>
      <w:r w:rsidR="00265A8B" w:rsidRPr="00265A8B">
        <w:rPr>
          <w:rFonts w:ascii="Times New Roman" w:eastAsia="宋体" w:hAnsi="Times New Roman" w:cs="Times New Roman"/>
        </w:rPr>
        <w:t>SON</w:t>
      </w:r>
      <w:r w:rsidR="00265A8B">
        <w:rPr>
          <w:rFonts w:ascii="Times New Roman" w:eastAsia="宋体" w:hAnsi="Times New Roman" w:cs="Times New Roman" w:hint="eastAsia"/>
        </w:rPr>
        <w:t>是一种基于融合亚细胞定位</w:t>
      </w:r>
      <w:r w:rsidR="00841FEA">
        <w:rPr>
          <w:rFonts w:ascii="Times New Roman" w:eastAsia="宋体" w:hAnsi="Times New Roman" w:cs="Times New Roman" w:hint="eastAsia"/>
        </w:rPr>
        <w:t>信息</w:t>
      </w:r>
      <w:r w:rsidR="00265A8B">
        <w:rPr>
          <w:rFonts w:ascii="Times New Roman" w:eastAsia="宋体" w:hAnsi="Times New Roman" w:cs="Times New Roman" w:hint="eastAsia"/>
        </w:rPr>
        <w:t>、蛋白质同源信息及</w:t>
      </w:r>
      <w:r w:rsidR="00265A8B">
        <w:rPr>
          <w:rFonts w:ascii="Times New Roman" w:eastAsia="宋体" w:hAnsi="Times New Roman" w:cs="Times New Roman" w:hint="eastAsia"/>
        </w:rPr>
        <w:t>PPI</w:t>
      </w:r>
      <w:r w:rsidR="00265A8B">
        <w:rPr>
          <w:rFonts w:ascii="Times New Roman" w:eastAsia="宋体" w:hAnsi="Times New Roman" w:cs="Times New Roman" w:hint="eastAsia"/>
        </w:rPr>
        <w:t>拓扑特征的关键蛋白质识别算法，</w:t>
      </w:r>
      <w:r w:rsidR="00841FEA">
        <w:rPr>
          <w:rFonts w:ascii="Times New Roman" w:eastAsia="宋体" w:hAnsi="Times New Roman" w:cs="Times New Roman" w:hint="eastAsia"/>
        </w:rPr>
        <w:t>在关键蛋白质的识别上具有十分良好的性能，也是目前的</w:t>
      </w:r>
      <w:r w:rsidR="00841FEA">
        <w:rPr>
          <w:rFonts w:ascii="Times New Roman" w:eastAsia="宋体" w:hAnsi="Times New Roman" w:cs="Times New Roman" w:hint="eastAsia"/>
        </w:rPr>
        <w:t>state-of-the-art</w:t>
      </w:r>
      <w:r w:rsidR="00841FEA">
        <w:rPr>
          <w:rFonts w:ascii="Times New Roman" w:eastAsia="宋体" w:hAnsi="Times New Roman" w:cs="Times New Roman"/>
        </w:rPr>
        <w:t xml:space="preserve"> method</w:t>
      </w:r>
      <w:r w:rsidR="00841FEA">
        <w:rPr>
          <w:rFonts w:ascii="Times New Roman" w:eastAsia="宋体" w:hAnsi="Times New Roman" w:cs="Times New Roman" w:hint="eastAsia"/>
        </w:rPr>
        <w:t>，其构成如下：</w:t>
      </w:r>
    </w:p>
    <w:p w14:paraId="0C5EEBAA" w14:textId="77777777" w:rsidR="00841FEA" w:rsidRDefault="00841FEA" w:rsidP="00265A8B">
      <w:pPr>
        <w:rPr>
          <w:rFonts w:ascii="Times New Roman" w:eastAsia="宋体" w:hAnsi="Times New Roman" w:cs="Times New Roman"/>
        </w:rPr>
      </w:pPr>
    </w:p>
    <w:p w14:paraId="3083868A" w14:textId="77777777" w:rsidR="00841FEA" w:rsidRDefault="00841FEA" w:rsidP="00265A8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m:oMath>
        <m:r>
          <w:rPr>
            <w:rFonts w:ascii="Cambria Math" w:eastAsia="宋体" w:hAnsi="Cambria Math" w:cs="Times New Roman" w:hint="eastAsia"/>
          </w:rPr>
          <m:t>pr</m:t>
        </m:r>
        <m:d>
          <m:dPr>
            <m:ctrlPr>
              <w:rPr>
                <w:rFonts w:ascii="Cambria Math" w:eastAsia="宋体" w:hAnsi="Cambria Math" w:cs="Times New Roman"/>
              </w:rPr>
            </m:ctrlPr>
          </m:dPr>
          <m:e>
            <m:r>
              <m:rPr>
                <m:sty m:val="p"/>
              </m:rPr>
              <w:rPr>
                <w:rFonts w:ascii="Cambria Math" w:eastAsia="宋体" w:hAnsi="Cambria Math" w:cs="Times New Roman"/>
              </w:rPr>
              <m:t>i</m:t>
            </m:r>
          </m:e>
        </m:d>
        <m:r>
          <m:rPr>
            <m:sty m:val="p"/>
          </m:rPr>
          <w:rPr>
            <w:rFonts w:ascii="Cambria Math" w:eastAsia="宋体" w:hAnsi="Cambria Math" w:cs="Times New Roman"/>
          </w:rPr>
          <m:t xml:space="preserve"> =</m:t>
        </m:r>
        <m:d>
          <m:dPr>
            <m:ctrlPr>
              <w:rPr>
                <w:rFonts w:ascii="Cambria Math" w:eastAsia="宋体" w:hAnsi="Cambria Math" w:cs="Times New Roman"/>
              </w:rPr>
            </m:ctrlPr>
          </m:dPr>
          <m:e>
            <m:r>
              <m:rPr>
                <m:sty m:val="p"/>
              </m:rPr>
              <w:rPr>
                <w:rFonts w:ascii="Cambria Math" w:eastAsia="宋体" w:hAnsi="Cambria Math" w:cs="Times New Roman"/>
              </w:rPr>
              <m:t>1- α</m:t>
            </m:r>
          </m:e>
        </m:d>
        <m:r>
          <m:rPr>
            <m:sty m:val="p"/>
          </m:rPr>
          <w:rPr>
            <w:rFonts w:ascii="Cambria Math" w:eastAsia="宋体" w:hAnsi="Cambria Math" w:cs="Times New Roman"/>
          </w:rPr>
          <m:t xml:space="preserve">* NOS </m:t>
        </m:r>
        <m:d>
          <m:dPr>
            <m:ctrlPr>
              <w:rPr>
                <w:rFonts w:ascii="Cambria Math" w:eastAsia="宋体" w:hAnsi="Cambria Math" w:cs="Times New Roman"/>
              </w:rPr>
            </m:ctrlPr>
          </m:dPr>
          <m:e>
            <m:r>
              <m:rPr>
                <m:sty m:val="p"/>
              </m:rPr>
              <w:rPr>
                <w:rFonts w:ascii="Cambria Math" w:eastAsia="宋体" w:hAnsi="Cambria Math" w:cs="Times New Roman"/>
              </w:rPr>
              <m:t>i</m:t>
            </m:r>
          </m:e>
        </m:d>
        <m:r>
          <m:rPr>
            <m:sty m:val="p"/>
          </m:rPr>
          <w:rPr>
            <w:rFonts w:ascii="Cambria Math" w:eastAsia="宋体" w:hAnsi="Cambria Math" w:cs="Times New Roman"/>
          </w:rPr>
          <m:t>+  α *(</m:t>
        </m:r>
        <m:d>
          <m:dPr>
            <m:ctrlPr>
              <w:rPr>
                <w:rFonts w:ascii="Cambria Math" w:eastAsia="宋体" w:hAnsi="Cambria Math" w:cs="Times New Roman"/>
              </w:rPr>
            </m:ctrlPr>
          </m:dPr>
          <m:e>
            <m:r>
              <m:rPr>
                <m:sty m:val="p"/>
              </m:rPr>
              <w:rPr>
                <w:rFonts w:ascii="Cambria Math" w:eastAsia="宋体" w:hAnsi="Cambria Math" w:cs="Times New Roman"/>
              </w:rPr>
              <m:t xml:space="preserve">1-β </m:t>
            </m:r>
          </m:e>
        </m:d>
        <m:r>
          <m:rPr>
            <m:sty m:val="p"/>
          </m:rPr>
          <w:rPr>
            <w:rFonts w:ascii="Cambria Math" w:eastAsia="宋体" w:hAnsi="Cambria Math" w:cs="Times New Roman"/>
          </w:rPr>
          <m:t xml:space="preserve">* NSL </m:t>
        </m:r>
        <m:d>
          <m:dPr>
            <m:ctrlPr>
              <w:rPr>
                <w:rFonts w:ascii="Cambria Math" w:eastAsia="宋体" w:hAnsi="Cambria Math" w:cs="Times New Roman"/>
              </w:rPr>
            </m:ctrlPr>
          </m:dPr>
          <m:e>
            <m:r>
              <m:rPr>
                <m:sty m:val="p"/>
              </m:rPr>
              <w:rPr>
                <w:rFonts w:ascii="Cambria Math" w:eastAsia="宋体" w:hAnsi="Cambria Math" w:cs="Times New Roman"/>
              </w:rPr>
              <m:t>i</m:t>
            </m:r>
          </m:e>
        </m:d>
        <m:r>
          <m:rPr>
            <m:sty m:val="p"/>
          </m:rPr>
          <w:rPr>
            <w:rFonts w:ascii="Cambria Math" w:eastAsia="宋体" w:hAnsi="Cambria Math" w:cs="Times New Roman"/>
          </w:rPr>
          <m:t xml:space="preserve">+  β* NNC </m:t>
        </m:r>
        <m:d>
          <m:dPr>
            <m:ctrlPr>
              <w:rPr>
                <w:rFonts w:ascii="Cambria Math" w:eastAsia="宋体" w:hAnsi="Cambria Math" w:cs="Times New Roman"/>
              </w:rPr>
            </m:ctrlPr>
          </m:dPr>
          <m:e>
            <m:r>
              <m:rPr>
                <m:sty m:val="p"/>
              </m:rPr>
              <w:rPr>
                <w:rFonts w:ascii="Cambria Math" w:eastAsia="宋体" w:hAnsi="Cambria Math" w:cs="Times New Roman"/>
              </w:rPr>
              <m:t>i</m:t>
            </m:r>
          </m:e>
        </m:d>
        <m:r>
          <m:rPr>
            <m:sty m:val="p"/>
          </m:rPr>
          <w:rPr>
            <w:rFonts w:ascii="Cambria Math" w:eastAsia="宋体" w:hAnsi="Cambria Math" w:cs="Times New Roman"/>
          </w:rPr>
          <m:t>)</m:t>
        </m:r>
      </m:oMath>
    </w:p>
    <w:p w14:paraId="40CD354C" w14:textId="77777777" w:rsidR="00841FEA" w:rsidRDefault="00841FEA" w:rsidP="00265A8B">
      <w:pPr>
        <w:rPr>
          <w:rFonts w:ascii="Times New Roman" w:eastAsia="宋体" w:hAnsi="Times New Roman" w:cs="Times New Roman"/>
        </w:rPr>
      </w:pPr>
    </w:p>
    <w:p w14:paraId="1B82844C" w14:textId="77777777" w:rsidR="00841FEA" w:rsidRDefault="00841FEA" w:rsidP="00265A8B">
      <w:pPr>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NOS</w:t>
      </w:r>
      <w:r>
        <w:rPr>
          <w:rFonts w:ascii="Times New Roman" w:eastAsia="宋体" w:hAnsi="Times New Roman" w:cs="Times New Roman" w:hint="eastAsia"/>
        </w:rPr>
        <w:t>为</w:t>
      </w:r>
      <w:r w:rsidR="0022163C">
        <w:rPr>
          <w:rFonts w:ascii="Times New Roman" w:eastAsia="宋体" w:hAnsi="Times New Roman" w:cs="Times New Roman" w:hint="eastAsia"/>
        </w:rPr>
        <w:t>蛋白质同源信息测度、</w:t>
      </w:r>
      <w:r w:rsidR="0022163C">
        <w:rPr>
          <w:rFonts w:ascii="Times New Roman" w:eastAsia="宋体" w:hAnsi="Times New Roman" w:cs="Times New Roman" w:hint="eastAsia"/>
        </w:rPr>
        <w:t>NSL</w:t>
      </w:r>
      <w:r w:rsidR="0022163C">
        <w:rPr>
          <w:rFonts w:ascii="Times New Roman" w:eastAsia="宋体" w:hAnsi="Times New Roman" w:cs="Times New Roman" w:hint="eastAsia"/>
        </w:rPr>
        <w:t>为亚细胞定位信息测度、</w:t>
      </w:r>
      <w:r w:rsidR="0022163C">
        <w:rPr>
          <w:rFonts w:ascii="Times New Roman" w:eastAsia="宋体" w:hAnsi="Times New Roman" w:cs="Times New Roman" w:hint="eastAsia"/>
        </w:rPr>
        <w:t>NNC</w:t>
      </w:r>
      <w:r w:rsidR="0022163C">
        <w:rPr>
          <w:rFonts w:ascii="Times New Roman" w:eastAsia="宋体" w:hAnsi="Times New Roman" w:cs="Times New Roman" w:hint="eastAsia"/>
        </w:rPr>
        <w:t>为</w:t>
      </w:r>
      <w:r w:rsidR="0022163C">
        <w:rPr>
          <w:rFonts w:ascii="Times New Roman" w:eastAsia="宋体" w:hAnsi="Times New Roman" w:cs="Times New Roman" w:hint="eastAsia"/>
        </w:rPr>
        <w:t>PPI</w:t>
      </w:r>
      <w:r w:rsidR="0022163C">
        <w:rPr>
          <w:rFonts w:ascii="Times New Roman" w:eastAsia="宋体" w:hAnsi="Times New Roman" w:cs="Times New Roman" w:hint="eastAsia"/>
        </w:rPr>
        <w:t>拓扑特征测度。</w:t>
      </w:r>
    </w:p>
    <w:p w14:paraId="791A095C" w14:textId="77777777" w:rsidR="0022163C" w:rsidRDefault="0022163C" w:rsidP="00265A8B">
      <w:pPr>
        <w:rPr>
          <w:rFonts w:ascii="Times New Roman" w:eastAsia="宋体" w:hAnsi="Times New Roman" w:cs="Times New Roman"/>
        </w:rPr>
      </w:pPr>
    </w:p>
    <w:p w14:paraId="76E5FFA3" w14:textId="77777777" w:rsidR="0022163C" w:rsidRDefault="0022163C" w:rsidP="00265A8B">
      <w:pPr>
        <w:rPr>
          <w:rFonts w:ascii="Times New Roman" w:eastAsia="宋体" w:hAnsi="Times New Roman" w:cs="Times New Roman"/>
        </w:rPr>
      </w:pPr>
      <w:r>
        <w:rPr>
          <w:rFonts w:ascii="Times New Roman" w:eastAsia="宋体" w:hAnsi="Times New Roman" w:cs="Times New Roman"/>
        </w:rPr>
        <w:tab/>
      </w:r>
      <w:r w:rsidRPr="0022163C">
        <w:rPr>
          <w:rFonts w:ascii="Times New Roman" w:eastAsia="宋体" w:hAnsi="Times New Roman" w:cs="Times New Roman" w:hint="eastAsia"/>
          <w:b/>
          <w:bCs/>
        </w:rPr>
        <w:t>NNC</w:t>
      </w:r>
      <w:r>
        <w:rPr>
          <w:rFonts w:ascii="Times New Roman" w:eastAsia="宋体" w:hAnsi="Times New Roman" w:cs="Times New Roman"/>
        </w:rPr>
        <w:t xml:space="preserve"> </w:t>
      </w:r>
    </w:p>
    <w:p w14:paraId="708CFBBC" w14:textId="77777777" w:rsidR="0022163C" w:rsidRDefault="0022163C" w:rsidP="00265A8B">
      <w:pPr>
        <w:rPr>
          <w:rFonts w:ascii="Times New Roman" w:eastAsia="宋体" w:hAnsi="Times New Roman" w:cs="Times New Roman"/>
        </w:rPr>
      </w:pPr>
    </w:p>
    <w:p w14:paraId="6BA24E4F" w14:textId="77777777" w:rsidR="0022163C" w:rsidRDefault="0022163C" w:rsidP="00265A8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NNC</w:t>
      </w:r>
      <w:r>
        <w:rPr>
          <w:rFonts w:ascii="Times New Roman" w:eastAsia="宋体" w:hAnsi="Times New Roman" w:cs="Times New Roman" w:hint="eastAsia"/>
        </w:rPr>
        <w:t>为</w:t>
      </w:r>
      <w:r>
        <w:rPr>
          <w:rFonts w:ascii="Times New Roman" w:eastAsia="宋体" w:hAnsi="Times New Roman" w:cs="Times New Roman" w:hint="eastAsia"/>
        </w:rPr>
        <w:t>NC</w:t>
      </w:r>
      <w:r>
        <w:rPr>
          <w:rFonts w:ascii="Times New Roman" w:eastAsia="宋体" w:hAnsi="Times New Roman" w:cs="Times New Roman" w:hint="eastAsia"/>
        </w:rPr>
        <w:t>的归一化形式：</w:t>
      </w:r>
    </w:p>
    <w:p w14:paraId="4CA32602" w14:textId="77777777" w:rsidR="0022163C" w:rsidRDefault="0022163C" w:rsidP="00265A8B">
      <w:pPr>
        <w:rPr>
          <w:rFonts w:ascii="Times New Roman" w:eastAsia="宋体" w:hAnsi="Times New Roman" w:cs="Times New Roman"/>
        </w:rPr>
      </w:pPr>
    </w:p>
    <w:p w14:paraId="29F5F790" w14:textId="77777777" w:rsidR="0022163C" w:rsidRPr="0022163C" w:rsidRDefault="0022163C" w:rsidP="0022163C">
      <w:pPr>
        <w:jc w:val="center"/>
        <w:rPr>
          <w:rFonts w:ascii="Times New Roman" w:eastAsia="宋体" w:hAnsi="Times New Roman" w:cs="Times New Roman"/>
        </w:rPr>
      </w:pPr>
      <m:oMathPara>
        <m:oMath>
          <m:r>
            <m:rPr>
              <m:sty m:val="p"/>
            </m:rPr>
            <w:rPr>
              <w:rFonts w:ascii="Cambria Math" w:eastAsia="宋体" w:hAnsi="Cambria Math" w:cs="Times New Roman"/>
            </w:rPr>
            <m:t>NNC</m:t>
          </m:r>
          <m:r>
            <m:rPr>
              <m:sty m:val="p"/>
            </m:rPr>
            <w:rPr>
              <w:rFonts w:ascii="Cambria Math" w:eastAsia="宋体" w:hAnsi="Cambria Math" w:cs="Times New Roman" w:hint="eastAsia"/>
            </w:rPr>
            <m:t>=</m:t>
          </m:r>
          <m:r>
            <m:rPr>
              <m:sty m:val="p"/>
            </m:rPr>
            <w:rPr>
              <w:rFonts w:ascii="Cambria Math" w:eastAsia="宋体" w:hAnsi="Cambria Math" w:cs="Times New Roman"/>
            </w:rPr>
            <m:t xml:space="preserve"> </m:t>
          </m:r>
          <m:f>
            <m:fPr>
              <m:ctrlPr>
                <w:rPr>
                  <w:rFonts w:ascii="Cambria Math" w:eastAsia="宋体" w:hAnsi="Cambria Math" w:cs="Times New Roman"/>
                </w:rPr>
              </m:ctrlPr>
            </m:fPr>
            <m:num>
              <m:r>
                <w:rPr>
                  <w:rFonts w:ascii="Cambria Math" w:eastAsia="宋体" w:hAnsi="Cambria Math" w:cs="Times New Roman"/>
                </w:rPr>
                <m:t>NC</m:t>
              </m:r>
            </m:num>
            <m:den>
              <m:r>
                <w:rPr>
                  <w:rFonts w:ascii="Cambria Math" w:eastAsia="宋体" w:hAnsi="Cambria Math" w:cs="Times New Roman"/>
                </w:rPr>
                <m:t>Max_NC</m:t>
              </m:r>
            </m:den>
          </m:f>
        </m:oMath>
      </m:oMathPara>
    </w:p>
    <w:p w14:paraId="5C272B2C" w14:textId="77777777" w:rsidR="0022163C" w:rsidRDefault="0022163C" w:rsidP="0022163C">
      <w:pPr>
        <w:rPr>
          <w:rFonts w:ascii="Times New Roman" w:eastAsia="宋体" w:hAnsi="Times New Roman" w:cs="Times New Roman"/>
        </w:rPr>
      </w:pPr>
    </w:p>
    <w:p w14:paraId="65B02B59" w14:textId="77777777" w:rsidR="0022163C" w:rsidRDefault="0022163C" w:rsidP="0022163C">
      <w:pPr>
        <w:rPr>
          <w:rFonts w:ascii="Times New Roman" w:eastAsia="宋体" w:hAnsi="Times New Roman" w:cs="Times New Roman"/>
          <w:b/>
          <w:bCs/>
        </w:rPr>
      </w:pPr>
      <w:r>
        <w:rPr>
          <w:rFonts w:ascii="Times New Roman" w:eastAsia="宋体" w:hAnsi="Times New Roman" w:cs="Times New Roman"/>
        </w:rPr>
        <w:tab/>
      </w:r>
      <w:r w:rsidRPr="0022163C">
        <w:rPr>
          <w:rFonts w:ascii="Times New Roman" w:eastAsia="宋体" w:hAnsi="Times New Roman" w:cs="Times New Roman"/>
          <w:b/>
          <w:bCs/>
        </w:rPr>
        <w:t>NOS</w:t>
      </w:r>
    </w:p>
    <w:p w14:paraId="327BD28B" w14:textId="77777777" w:rsidR="0022163C" w:rsidRDefault="0022163C" w:rsidP="0022163C">
      <w:pPr>
        <w:rPr>
          <w:rFonts w:ascii="Times New Roman" w:eastAsia="宋体" w:hAnsi="Times New Roman" w:cs="Times New Roman"/>
          <w:b/>
          <w:bCs/>
        </w:rPr>
      </w:pPr>
    </w:p>
    <w:p w14:paraId="5348F6D6" w14:textId="77777777" w:rsidR="0022163C" w:rsidRDefault="0022163C" w:rsidP="0022163C">
      <w:pPr>
        <w:rPr>
          <w:rFonts w:ascii="Times New Roman" w:eastAsia="宋体" w:hAnsi="Times New Roman" w:cs="Times New Roman"/>
        </w:rPr>
      </w:pPr>
      <w:r>
        <w:rPr>
          <w:rFonts w:ascii="Times New Roman" w:eastAsia="宋体" w:hAnsi="Times New Roman" w:cs="Times New Roman"/>
          <w:b/>
          <w:bCs/>
        </w:rPr>
        <w:tab/>
      </w:r>
      <w:r>
        <w:rPr>
          <w:rFonts w:ascii="Times New Roman" w:eastAsia="宋体" w:hAnsi="Times New Roman" w:cs="Times New Roman"/>
        </w:rPr>
        <w:t>NOS</w:t>
      </w:r>
      <w:r>
        <w:rPr>
          <w:rFonts w:ascii="Times New Roman" w:eastAsia="宋体" w:hAnsi="Times New Roman" w:cs="Times New Roman" w:hint="eastAsia"/>
        </w:rPr>
        <w:t>为蛋白质同源属性，</w:t>
      </w:r>
    </w:p>
    <w:p w14:paraId="31324F80" w14:textId="77777777" w:rsidR="0022163C" w:rsidRDefault="0022163C" w:rsidP="0022163C">
      <w:pPr>
        <w:rPr>
          <w:rFonts w:ascii="Times New Roman" w:eastAsia="宋体" w:hAnsi="Times New Roman" w:cs="Times New Roman"/>
        </w:rPr>
      </w:pPr>
    </w:p>
    <w:p w14:paraId="7220C095" w14:textId="77777777" w:rsidR="00FF1BCC" w:rsidRPr="0022163C" w:rsidRDefault="0022163C" w:rsidP="00FF1BCC">
      <w:pPr>
        <w:jc w:val="center"/>
        <w:rPr>
          <w:rFonts w:ascii="Times New Roman" w:eastAsia="宋体" w:hAnsi="Times New Roman" w:cs="Times New Roman"/>
        </w:rPr>
      </w:pPr>
      <w:r>
        <w:rPr>
          <w:rFonts w:ascii="Times New Roman" w:eastAsia="宋体" w:hAnsi="Times New Roman" w:cs="Times New Roman"/>
        </w:rPr>
        <w:tab/>
      </w:r>
      <m:oMath>
        <m:r>
          <m:rPr>
            <m:sty m:val="p"/>
          </m:rPr>
          <w:rPr>
            <w:rFonts w:ascii="Cambria Math" w:eastAsia="宋体" w:hAnsi="Cambria Math" w:cs="Times New Roman"/>
          </w:rPr>
          <w:br/>
        </m:r>
      </m:oMath>
      <m:oMathPara>
        <m:oMath>
          <m:r>
            <m:rPr>
              <m:sty m:val="p"/>
            </m:rPr>
            <w:rPr>
              <w:rFonts w:ascii="Cambria Math" w:eastAsia="宋体" w:hAnsi="Cambria Math" w:cs="Times New Roman" w:hint="eastAsia"/>
            </w:rPr>
            <m:t>NO</m:t>
          </m:r>
          <m:r>
            <m:rPr>
              <m:sty m:val="p"/>
            </m:rPr>
            <w:rPr>
              <w:rFonts w:ascii="Cambria Math" w:eastAsia="宋体" w:hAnsi="Cambria Math" w:cs="Times New Roman"/>
            </w:rPr>
            <m:t>S(i)</m:t>
          </m:r>
          <m:r>
            <m:rPr>
              <m:sty m:val="p"/>
            </m:rPr>
            <w:rPr>
              <w:rFonts w:ascii="Cambria Math" w:eastAsia="宋体" w:hAnsi="Cambria Math" w:cs="Times New Roman" w:hint="eastAsia"/>
            </w:rPr>
            <m:t>=</m:t>
          </m:r>
          <m:r>
            <m:rPr>
              <m:sty m:val="p"/>
            </m:rPr>
            <w:rPr>
              <w:rFonts w:ascii="Cambria Math" w:eastAsia="宋体" w:hAnsi="Cambria Math" w:cs="Times New Roman"/>
            </w:rPr>
            <m:t xml:space="preserve"> </m:t>
          </m:r>
          <m:f>
            <m:fPr>
              <m:ctrlPr>
                <w:rPr>
                  <w:rFonts w:ascii="Cambria Math" w:eastAsia="宋体" w:hAnsi="Cambria Math" w:cs="Times New Roman"/>
                </w:rPr>
              </m:ctrlPr>
            </m:fPr>
            <m:num>
              <m:r>
                <w:rPr>
                  <w:rFonts w:ascii="Cambria Math" w:eastAsia="宋体" w:hAnsi="Cambria Math" w:cs="Times New Roman"/>
                </w:rPr>
                <m:t>OS(i)</m:t>
              </m:r>
            </m:num>
            <m:den>
              <m:r>
                <w:rPr>
                  <w:rFonts w:ascii="Cambria Math" w:eastAsia="宋体" w:hAnsi="Cambria Math" w:cs="Times New Roman"/>
                </w:rPr>
                <m:t>Max_OS</m:t>
              </m:r>
            </m:den>
          </m:f>
        </m:oMath>
      </m:oMathPara>
    </w:p>
    <w:p w14:paraId="6D890139" w14:textId="77777777" w:rsidR="0022163C" w:rsidRDefault="00FF1BCC" w:rsidP="0022163C">
      <w:pPr>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OS(</w:t>
      </w:r>
      <w:r>
        <w:rPr>
          <w:rFonts w:ascii="Times New Roman" w:eastAsia="宋体" w:hAnsi="Times New Roman" w:cs="Times New Roman"/>
        </w:rPr>
        <w:t>i)</w:t>
      </w:r>
      <w:r>
        <w:rPr>
          <w:rFonts w:ascii="Times New Roman" w:eastAsia="宋体" w:hAnsi="Times New Roman" w:cs="Times New Roman" w:hint="eastAsia"/>
        </w:rPr>
        <w:t>为蛋白质</w:t>
      </w:r>
      <w:r>
        <w:rPr>
          <w:rFonts w:ascii="Times New Roman" w:eastAsia="宋体" w:hAnsi="Times New Roman" w:cs="Times New Roman" w:hint="eastAsia"/>
        </w:rPr>
        <w:t>i</w:t>
      </w:r>
      <w:r>
        <w:rPr>
          <w:rFonts w:ascii="Times New Roman" w:eastAsia="宋体" w:hAnsi="Times New Roman" w:cs="Times New Roman" w:hint="eastAsia"/>
        </w:rPr>
        <w:t>的同源物种的数目（同源属性是指不同物种的蛋白质具有相似的序列或结构，</w:t>
      </w:r>
      <w:r>
        <w:rPr>
          <w:rFonts w:ascii="Times New Roman" w:eastAsia="宋体" w:hAnsi="Times New Roman" w:cs="Times New Roman" w:hint="eastAsia"/>
        </w:rPr>
        <w:t xml:space="preserve"> </w:t>
      </w:r>
      <w:r>
        <w:rPr>
          <w:rFonts w:ascii="Times New Roman" w:eastAsia="宋体" w:hAnsi="Times New Roman" w:cs="Times New Roman" w:hint="eastAsia"/>
        </w:rPr>
        <w:t>例如人的蛋白质与酵母菌的蛋白质有一部分属于同源蛋白质，具有相似的功能，而该部分蛋白质则可能具有关键性，参与同源的物种越多，越倾向于为关键蛋白质）。</w:t>
      </w:r>
    </w:p>
    <w:p w14:paraId="3C00D388" w14:textId="77777777" w:rsidR="00FF1BCC" w:rsidRDefault="00FF1BCC" w:rsidP="0022163C">
      <w:pPr>
        <w:rPr>
          <w:rFonts w:ascii="Times New Roman" w:eastAsia="宋体" w:hAnsi="Times New Roman" w:cs="Times New Roman"/>
        </w:rPr>
      </w:pPr>
    </w:p>
    <w:p w14:paraId="06BFCA92" w14:textId="77777777" w:rsidR="00FF1BCC" w:rsidRDefault="00FF1BCC" w:rsidP="0022163C">
      <w:pPr>
        <w:rPr>
          <w:rFonts w:ascii="Times New Roman" w:eastAsia="宋体" w:hAnsi="Times New Roman" w:cs="Times New Roman"/>
        </w:rPr>
      </w:pPr>
      <w:r>
        <w:rPr>
          <w:rFonts w:ascii="Times New Roman" w:eastAsia="宋体" w:hAnsi="Times New Roman" w:cs="Times New Roman"/>
        </w:rPr>
        <w:tab/>
      </w:r>
      <w:r w:rsidRPr="00FF1BCC">
        <w:rPr>
          <w:rFonts w:ascii="Times New Roman" w:eastAsia="宋体" w:hAnsi="Times New Roman" w:cs="Times New Roman" w:hint="eastAsia"/>
          <w:b/>
          <w:bCs/>
        </w:rPr>
        <w:t>NSL</w:t>
      </w:r>
    </w:p>
    <w:p w14:paraId="06CB056E" w14:textId="77777777" w:rsidR="00FF1BCC" w:rsidRDefault="00FF1BCC" w:rsidP="0022163C">
      <w:pPr>
        <w:rPr>
          <w:rFonts w:ascii="Times New Roman" w:eastAsia="宋体" w:hAnsi="Times New Roman" w:cs="Times New Roman"/>
        </w:rPr>
      </w:pPr>
    </w:p>
    <w:p w14:paraId="359BFDE4" w14:textId="77777777" w:rsidR="00FF1BCC" w:rsidRDefault="00FF1BCC" w:rsidP="0022163C">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关键蛋白质倾向于出现在某些亚细胞位置中，所以出现在这些位置的蛋白质可能为关键蛋白质，</w:t>
      </w:r>
      <w:r>
        <w:rPr>
          <w:rFonts w:ascii="Times New Roman" w:eastAsia="宋体" w:hAnsi="Times New Roman" w:cs="Times New Roman" w:hint="eastAsia"/>
        </w:rPr>
        <w:t>SON</w:t>
      </w:r>
      <w:r>
        <w:rPr>
          <w:rFonts w:ascii="Times New Roman" w:eastAsia="宋体" w:hAnsi="Times New Roman" w:cs="Times New Roman" w:hint="eastAsia"/>
        </w:rPr>
        <w:t>在计算时对每个亚细胞位置进行评分，由于一个蛋白质可能出现在多个亚细胞位置中（如转录蛋白等），因此蛋白质的亚细胞位置得分为该蛋白的所有位置得分的总和，</w:t>
      </w:r>
    </w:p>
    <w:p w14:paraId="3C67DEC2" w14:textId="77777777" w:rsidR="00FF1BCC" w:rsidRDefault="00FF1BCC" w:rsidP="0022163C">
      <w:pPr>
        <w:rPr>
          <w:rFonts w:ascii="Times New Roman" w:eastAsia="宋体" w:hAnsi="Times New Roman" w:cs="Times New Roman"/>
        </w:rPr>
      </w:pPr>
    </w:p>
    <w:p w14:paraId="77D98487" w14:textId="77777777" w:rsidR="00FF1BCC" w:rsidRPr="00306903" w:rsidRDefault="00FF1BCC" w:rsidP="00FF1BCC">
      <w:pPr>
        <w:jc w:val="center"/>
        <w:rPr>
          <w:rFonts w:ascii="Times New Roman" w:eastAsia="宋体" w:hAnsi="Times New Roman" w:cs="Times New Roman"/>
        </w:rPr>
      </w:pPr>
      <m:oMathPara>
        <m:oMath>
          <m:r>
            <w:rPr>
              <w:rFonts w:ascii="Cambria Math" w:eastAsia="宋体" w:hAnsi="Cambria Math" w:cs="Times New Roman" w:hint="eastAsia"/>
            </w:rPr>
            <m:t>SL</m:t>
          </m:r>
          <m:r>
            <m:rPr>
              <m:sty m:val="p"/>
            </m:rPr>
            <w:rPr>
              <w:rFonts w:ascii="Cambria Math" w:eastAsia="宋体" w:hAnsi="Cambria Math" w:cs="Times New Roman"/>
            </w:rPr>
            <m:t xml:space="preserve">(i) = </m:t>
          </m:r>
          <m:nary>
            <m:naryPr>
              <m:chr m:val="∑"/>
              <m:limLoc m:val="undOvr"/>
              <m:supHide m:val="1"/>
              <m:ctrlPr>
                <w:rPr>
                  <w:rFonts w:ascii="Cambria Math" w:eastAsia="宋体" w:hAnsi="Cambria Math" w:cs="Times New Roman"/>
                </w:rPr>
              </m:ctrlPr>
            </m:naryPr>
            <m:sub>
              <m:r>
                <w:rPr>
                  <w:rFonts w:ascii="Cambria Math" w:eastAsia="宋体" w:hAnsi="Cambria Math" w:cs="Times New Roman"/>
                </w:rPr>
                <m:t>j ∈N(i)</m:t>
              </m:r>
            </m:sub>
            <m:sup/>
            <m:e>
              <m:r>
                <w:rPr>
                  <w:rFonts w:ascii="Cambria Math" w:eastAsia="宋体" w:hAnsi="Cambria Math" w:cs="Times New Roman"/>
                </w:rPr>
                <m:t>LCC</m:t>
              </m:r>
              <m:r>
                <m:rPr>
                  <m:sty m:val="p"/>
                </m:rPr>
                <w:rPr>
                  <w:rFonts w:ascii="Cambria Math" w:eastAsia="宋体" w:hAnsi="Cambria Math" w:cs="Times New Roman"/>
                </w:rPr>
                <m:t>(j)</m:t>
              </m:r>
            </m:e>
          </m:nary>
        </m:oMath>
      </m:oMathPara>
    </w:p>
    <w:p w14:paraId="6EBE16E4" w14:textId="77777777" w:rsidR="00306903" w:rsidRDefault="00306903" w:rsidP="00FF1BCC">
      <w:pPr>
        <w:jc w:val="center"/>
        <w:rPr>
          <w:rFonts w:ascii="Times New Roman" w:eastAsia="宋体" w:hAnsi="Times New Roman" w:cs="Times New Roman"/>
        </w:rPr>
      </w:pPr>
    </w:p>
    <w:p w14:paraId="0D811FBE" w14:textId="77777777" w:rsidR="00306903" w:rsidRDefault="00306903" w:rsidP="00306903">
      <w:pPr>
        <w:jc w:val="left"/>
        <w:rPr>
          <w:rFonts w:ascii="Times New Roman" w:eastAsia="宋体" w:hAnsi="Times New Roman" w:cs="Times New Roman"/>
        </w:rPr>
      </w:pPr>
      <w:r>
        <w:rPr>
          <w:rFonts w:ascii="Times New Roman" w:eastAsia="宋体" w:hAnsi="Times New Roman" w:cs="Times New Roman" w:hint="eastAsia"/>
        </w:rPr>
        <w:lastRenderedPageBreak/>
        <w:t>其中</w:t>
      </w:r>
      <m:oMath>
        <m:r>
          <m:rPr>
            <m:sty m:val="p"/>
          </m:rPr>
          <w:rPr>
            <w:rFonts w:ascii="Cambria Math" w:eastAsia="宋体" w:hAnsi="Cambria Math" w:cs="Times New Roman" w:hint="eastAsia"/>
          </w:rPr>
          <m:t>N</m:t>
        </m:r>
        <m:r>
          <m:rPr>
            <m:sty m:val="p"/>
          </m:rPr>
          <w:rPr>
            <w:rFonts w:ascii="Cambria Math" w:eastAsia="宋体" w:hAnsi="Cambria Math" w:cs="Times New Roman"/>
          </w:rPr>
          <m:t>(i)</m:t>
        </m:r>
      </m:oMath>
      <w:r>
        <w:rPr>
          <w:rFonts w:ascii="Times New Roman" w:eastAsia="宋体" w:hAnsi="Times New Roman" w:cs="Times New Roman" w:hint="eastAsia"/>
        </w:rPr>
        <w:t>为蛋白质的位置集合，</w:t>
      </w:r>
      <m:oMath>
        <m:r>
          <m:rPr>
            <m:sty m:val="p"/>
          </m:rPr>
          <w:rPr>
            <w:rFonts w:ascii="Cambria Math" w:eastAsia="宋体" w:hAnsi="Cambria Math" w:cs="Times New Roman" w:hint="eastAsia"/>
          </w:rPr>
          <m:t>LCC(</m:t>
        </m:r>
        <m:r>
          <m:rPr>
            <m:sty m:val="p"/>
          </m:rPr>
          <w:rPr>
            <w:rFonts w:ascii="Cambria Math" w:eastAsia="宋体" w:hAnsi="Cambria Math" w:cs="Times New Roman"/>
          </w:rPr>
          <m:t>j)</m:t>
        </m:r>
      </m:oMath>
      <w:r>
        <w:rPr>
          <w:rFonts w:ascii="Times New Roman" w:eastAsia="宋体" w:hAnsi="Times New Roman" w:cs="Times New Roman" w:hint="eastAsia"/>
        </w:rPr>
        <w:t>为亚细胞位置得分。</w:t>
      </w:r>
    </w:p>
    <w:p w14:paraId="2DAB79B1" w14:textId="77777777" w:rsidR="00306903" w:rsidRDefault="00306903" w:rsidP="00306903">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w:t>
      </w:r>
      <w:r>
        <w:rPr>
          <w:rFonts w:ascii="Times New Roman" w:eastAsia="宋体" w:hAnsi="Times New Roman" w:cs="Times New Roman" w:hint="eastAsia"/>
        </w:rPr>
        <w:t>LCC</w:t>
      </w:r>
      <w:r>
        <w:rPr>
          <w:rFonts w:ascii="Times New Roman" w:eastAsia="宋体" w:hAnsi="Times New Roman" w:cs="Times New Roman" w:hint="eastAsia"/>
        </w:rPr>
        <w:t>的计算中采取的方法则是按照计算该位置出现的关键蛋白质的个数来评价该位置得分，该位置出现的关键蛋白质越多，得分越高，反之越低。</w:t>
      </w:r>
    </w:p>
    <w:p w14:paraId="26684196" w14:textId="77777777" w:rsidR="00306903" w:rsidRDefault="00306903" w:rsidP="00306903">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SON</w:t>
      </w:r>
      <w:r>
        <w:rPr>
          <w:rFonts w:ascii="Times New Roman" w:eastAsia="宋体" w:hAnsi="Times New Roman" w:cs="Times New Roman" w:hint="eastAsia"/>
        </w:rPr>
        <w:t>的计算方法为实现通过</w:t>
      </w:r>
      <w:r>
        <w:rPr>
          <w:rFonts w:ascii="Times New Roman" w:eastAsia="宋体" w:hAnsi="Times New Roman" w:cs="Times New Roman" w:hint="eastAsia"/>
        </w:rPr>
        <w:t>NNC</w:t>
      </w:r>
      <w:r>
        <w:rPr>
          <w:rFonts w:ascii="Times New Roman" w:eastAsia="宋体" w:hAnsi="Times New Roman" w:cs="Times New Roman" w:hint="eastAsia"/>
        </w:rPr>
        <w:t>对所有蛋白质节点进行排序，然后取排名在前</w:t>
      </w:r>
      <w:r>
        <w:rPr>
          <w:rFonts w:ascii="Times New Roman" w:eastAsia="宋体" w:hAnsi="Times New Roman" w:cs="Times New Roman" w:hint="eastAsia"/>
        </w:rPr>
        <w:t>5%</w:t>
      </w:r>
      <w:r>
        <w:rPr>
          <w:rFonts w:ascii="Times New Roman" w:eastAsia="宋体" w:hAnsi="Times New Roman" w:cs="Times New Roman" w:hint="eastAsia"/>
        </w:rPr>
        <w:t>的蛋白质为关键蛋白质，倒数</w:t>
      </w:r>
      <w:r>
        <w:rPr>
          <w:rFonts w:ascii="Times New Roman" w:eastAsia="宋体" w:hAnsi="Times New Roman" w:cs="Times New Roman" w:hint="eastAsia"/>
        </w:rPr>
        <w:t>5%</w:t>
      </w:r>
      <w:r>
        <w:rPr>
          <w:rFonts w:ascii="Times New Roman" w:eastAsia="宋体" w:hAnsi="Times New Roman" w:cs="Times New Roman" w:hint="eastAsia"/>
        </w:rPr>
        <w:t>的作为非关键蛋白质，并统计这些蛋白质中的各个位置出现的频数</w:t>
      </w:r>
      <m:oMath>
        <m:r>
          <m:rPr>
            <m:sty m:val="p"/>
          </m:rPr>
          <w:rPr>
            <w:rFonts w:ascii="Cambria Math" w:eastAsia="宋体" w:hAnsi="Cambria Math" w:cs="Times New Roman"/>
          </w:rPr>
          <m:t>fl</m:t>
        </m:r>
      </m:oMath>
      <w:r>
        <w:rPr>
          <w:rFonts w:ascii="Times New Roman" w:eastAsia="宋体" w:hAnsi="Times New Roman" w:cs="Times New Roman" w:hint="eastAsia"/>
        </w:rPr>
        <w:t>与</w:t>
      </w:r>
      <m:oMath>
        <m:r>
          <m:rPr>
            <m:sty m:val="p"/>
          </m:rPr>
          <w:rPr>
            <w:rFonts w:ascii="Cambria Math" w:eastAsia="宋体" w:hAnsi="Cambria Math" w:cs="Times New Roman" w:hint="eastAsia"/>
          </w:rPr>
          <m:t>hl</m:t>
        </m:r>
      </m:oMath>
      <w:r>
        <w:rPr>
          <w:rFonts w:ascii="Times New Roman" w:eastAsia="宋体" w:hAnsi="Times New Roman" w:cs="Times New Roman" w:hint="eastAsia"/>
        </w:rPr>
        <w:t>，</w:t>
      </w:r>
    </w:p>
    <w:p w14:paraId="08A8D982" w14:textId="77777777" w:rsidR="00306903" w:rsidRDefault="00306903" w:rsidP="00306903">
      <w:pPr>
        <w:jc w:val="left"/>
        <w:rPr>
          <w:rFonts w:ascii="Times New Roman" w:eastAsia="宋体" w:hAnsi="Times New Roman" w:cs="Times New Roman"/>
        </w:rPr>
      </w:pPr>
    </w:p>
    <w:p w14:paraId="50AD04AD" w14:textId="77777777" w:rsidR="00306903" w:rsidRPr="00306903" w:rsidRDefault="00306903" w:rsidP="00306903">
      <w:pPr>
        <w:jc w:val="left"/>
        <w:rPr>
          <w:rFonts w:ascii="Times New Roman" w:eastAsia="宋体" w:hAnsi="Times New Roman" w:cs="Times New Roman"/>
        </w:rPr>
      </w:pPr>
      <m:oMathPara>
        <m:oMath>
          <m:r>
            <m:rPr>
              <m:sty m:val="p"/>
            </m:rPr>
            <w:rPr>
              <w:rFonts w:ascii="Cambria Math" w:eastAsia="宋体" w:hAnsi="Cambria Math" w:cs="Times New Roman" w:hint="eastAsia"/>
            </w:rPr>
            <m:t>LCC</m:t>
          </m:r>
          <m:r>
            <m:rPr>
              <m:sty m:val="p"/>
            </m:rPr>
            <w:rPr>
              <w:rFonts w:ascii="Cambria Math" w:eastAsia="宋体" w:hAnsi="Cambria Math" w:cs="Times New Roman"/>
            </w:rPr>
            <m:t>(l)=</m:t>
          </m:r>
          <m:d>
            <m:dPr>
              <m:begChr m:val="{"/>
              <m:endChr m:val=""/>
              <m:ctrlPr>
                <w:rPr>
                  <w:rFonts w:ascii="Cambria Math" w:eastAsia="宋体" w:hAnsi="Cambria Math" w:cs="Times New Roman"/>
                </w:rPr>
              </m:ctrlPr>
            </m:dPr>
            <m:e>
              <m:eqArr>
                <m:eqArrPr>
                  <m:ctrlPr>
                    <w:rPr>
                      <w:rFonts w:ascii="Cambria Math" w:eastAsia="宋体" w:hAnsi="Cambria Math" w:cs="Times New Roman"/>
                    </w:rPr>
                  </m:ctrlPr>
                </m:eqArrPr>
                <m:e>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Times New Roman"/>
                        </w:rPr>
                        <m:t>fl</m:t>
                      </m:r>
                    </m:num>
                    <m:den>
                      <m:r>
                        <w:rPr>
                          <w:rFonts w:ascii="Cambria Math" w:eastAsia="宋体" w:hAnsi="Cambria Math" w:cs="Times New Roman"/>
                        </w:rPr>
                        <m:t>hl</m:t>
                      </m:r>
                    </m:den>
                  </m:f>
                  <m:r>
                    <m:rPr>
                      <m:sty m:val="p"/>
                    </m:rPr>
                    <w:rPr>
                      <w:rFonts w:ascii="Cambria Math" w:eastAsia="宋体" w:hAnsi="Cambria Math" w:cs="Times New Roman"/>
                    </w:rPr>
                    <m:t>,  &amp;f l &lt; h l</m:t>
                  </m:r>
                </m:e>
                <m:e>
                  <m:f>
                    <m:fPr>
                      <m:ctrlPr>
                        <w:rPr>
                          <w:rFonts w:ascii="Cambria Math" w:eastAsia="宋体" w:hAnsi="Cambria Math" w:cs="Times New Roman"/>
                        </w:rPr>
                      </m:ctrlPr>
                    </m:fPr>
                    <m:num>
                      <m:r>
                        <m:rPr>
                          <m:sty m:val="p"/>
                        </m:rPr>
                        <w:rPr>
                          <w:rFonts w:ascii="Cambria Math" w:eastAsia="宋体" w:hAnsi="Cambria Math" w:cs="Times New Roman"/>
                        </w:rPr>
                        <m:t>fl</m:t>
                      </m:r>
                    </m:num>
                    <m:den>
                      <m:r>
                        <w:rPr>
                          <w:rFonts w:ascii="Cambria Math" w:eastAsia="宋体" w:hAnsi="Cambria Math" w:cs="Times New Roman"/>
                        </w:rPr>
                        <m:t>hl</m:t>
                      </m:r>
                    </m:den>
                  </m:f>
                  <m:r>
                    <w:rPr>
                      <w:rFonts w:ascii="Cambria Math" w:eastAsia="宋体" w:hAnsi="Cambria Math" w:cs="Times New Roman"/>
                    </w:rPr>
                    <m:t>-1</m:t>
                  </m:r>
                  <m:r>
                    <m:rPr>
                      <m:sty m:val="p"/>
                    </m:rPr>
                    <w:rPr>
                      <w:rFonts w:ascii="Cambria Math" w:eastAsia="宋体" w:hAnsi="Cambria Math" w:cs="Times New Roman"/>
                    </w:rPr>
                    <m:t>,  &amp;f l ≥h l</m:t>
                  </m:r>
                </m:e>
              </m:eqArr>
            </m:e>
          </m:d>
        </m:oMath>
      </m:oMathPara>
    </w:p>
    <w:p w14:paraId="18994062" w14:textId="77777777" w:rsidR="00306903" w:rsidRPr="00306903" w:rsidRDefault="00306903" w:rsidP="00306903">
      <w:pPr>
        <w:jc w:val="left"/>
        <w:rPr>
          <w:rFonts w:ascii="Times New Roman" w:eastAsia="宋体" w:hAnsi="Times New Roman" w:cs="Times New Roman"/>
          <w:b/>
          <w:bCs/>
        </w:rPr>
      </w:pPr>
    </w:p>
    <w:p w14:paraId="4A47B9C8" w14:textId="77777777" w:rsidR="00306903" w:rsidRDefault="00306903" w:rsidP="00306903">
      <w:pPr>
        <w:jc w:val="left"/>
        <w:rPr>
          <w:rFonts w:ascii="Times New Roman" w:eastAsia="宋体" w:hAnsi="Times New Roman" w:cs="Times New Roman"/>
          <w:b/>
          <w:bCs/>
        </w:rPr>
      </w:pPr>
      <w:r w:rsidRPr="00306903">
        <w:rPr>
          <w:rFonts w:ascii="Times New Roman" w:eastAsia="宋体" w:hAnsi="Times New Roman" w:cs="Times New Roman" w:hint="eastAsia"/>
          <w:b/>
          <w:bCs/>
        </w:rPr>
        <w:t>O</w:t>
      </w:r>
      <w:r w:rsidRPr="00306903">
        <w:rPr>
          <w:rFonts w:ascii="Times New Roman" w:eastAsia="宋体" w:hAnsi="Times New Roman" w:cs="Times New Roman"/>
          <w:b/>
          <w:bCs/>
        </w:rPr>
        <w:t>ur method</w:t>
      </w:r>
    </w:p>
    <w:p w14:paraId="3CAF00C1" w14:textId="77777777" w:rsidR="00306903" w:rsidRDefault="00306903" w:rsidP="00306903">
      <w:pPr>
        <w:jc w:val="left"/>
        <w:rPr>
          <w:rFonts w:ascii="Times New Roman" w:eastAsia="宋体" w:hAnsi="Times New Roman" w:cs="Times New Roman"/>
          <w:b/>
          <w:bCs/>
        </w:rPr>
      </w:pPr>
    </w:p>
    <w:p w14:paraId="20BCB073" w14:textId="77777777" w:rsidR="00250B1A" w:rsidRDefault="00306903" w:rsidP="00306903">
      <w:pPr>
        <w:jc w:val="left"/>
        <w:rPr>
          <w:rFonts w:ascii="Times New Roman" w:eastAsia="宋体" w:hAnsi="Times New Roman" w:cs="Times New Roman"/>
        </w:rPr>
      </w:pPr>
      <w:r>
        <w:rPr>
          <w:rFonts w:ascii="Times New Roman" w:eastAsia="宋体" w:hAnsi="Times New Roman" w:cs="Times New Roman"/>
          <w:b/>
          <w:bCs/>
        </w:rPr>
        <w:tab/>
      </w:r>
      <w:r>
        <w:rPr>
          <w:rFonts w:ascii="Times New Roman" w:eastAsia="宋体" w:hAnsi="Times New Roman" w:cs="Times New Roman"/>
        </w:rPr>
        <w:t>SON</w:t>
      </w:r>
      <w:r>
        <w:rPr>
          <w:rFonts w:ascii="Times New Roman" w:eastAsia="宋体" w:hAnsi="Times New Roman" w:cs="Times New Roman" w:hint="eastAsia"/>
        </w:rPr>
        <w:t>的问题在于</w:t>
      </w:r>
      <w:r w:rsidR="00C91935">
        <w:rPr>
          <w:rFonts w:ascii="Times New Roman" w:eastAsia="宋体" w:hAnsi="Times New Roman" w:cs="Times New Roman" w:hint="eastAsia"/>
        </w:rPr>
        <w:t>在计算</w:t>
      </w:r>
      <w:r w:rsidR="00C91935">
        <w:rPr>
          <w:rFonts w:ascii="Times New Roman" w:eastAsia="宋体" w:hAnsi="Times New Roman" w:cs="Times New Roman" w:hint="eastAsia"/>
        </w:rPr>
        <w:t>NSL</w:t>
      </w:r>
      <w:r w:rsidR="00C91935">
        <w:rPr>
          <w:rFonts w:ascii="Times New Roman" w:eastAsia="宋体" w:hAnsi="Times New Roman" w:cs="Times New Roman" w:hint="eastAsia"/>
        </w:rPr>
        <w:t>时</w:t>
      </w:r>
      <w:r>
        <w:rPr>
          <w:rFonts w:ascii="Times New Roman" w:eastAsia="宋体" w:hAnsi="Times New Roman" w:cs="Times New Roman" w:hint="eastAsia"/>
        </w:rPr>
        <w:t>只用了</w:t>
      </w:r>
      <w:r>
        <w:rPr>
          <w:rFonts w:ascii="Times New Roman" w:eastAsia="宋体" w:hAnsi="Times New Roman" w:cs="Times New Roman" w:hint="eastAsia"/>
        </w:rPr>
        <w:t>NC</w:t>
      </w:r>
      <w:r>
        <w:rPr>
          <w:rFonts w:ascii="Times New Roman" w:eastAsia="宋体" w:hAnsi="Times New Roman" w:cs="Times New Roman" w:hint="eastAsia"/>
        </w:rPr>
        <w:t>即</w:t>
      </w:r>
      <w:r>
        <w:rPr>
          <w:rFonts w:ascii="Times New Roman" w:eastAsia="宋体" w:hAnsi="Times New Roman" w:cs="Times New Roman" w:hint="eastAsia"/>
        </w:rPr>
        <w:t>PPI</w:t>
      </w:r>
      <w:r>
        <w:rPr>
          <w:rFonts w:ascii="Times New Roman" w:eastAsia="宋体" w:hAnsi="Times New Roman" w:cs="Times New Roman" w:hint="eastAsia"/>
        </w:rPr>
        <w:t>拓扑特征</w:t>
      </w:r>
      <w:r w:rsidR="00C91935">
        <w:rPr>
          <w:rFonts w:ascii="Times New Roman" w:eastAsia="宋体" w:hAnsi="Times New Roman" w:cs="Times New Roman" w:hint="eastAsia"/>
        </w:rPr>
        <w:t>对蛋白质的关键性进行判别而</w:t>
      </w:r>
      <w:r w:rsidR="00C91935">
        <w:rPr>
          <w:rFonts w:ascii="Times New Roman" w:eastAsia="宋体" w:hAnsi="Times New Roman" w:cs="Times New Roman" w:hint="eastAsia"/>
        </w:rPr>
        <w:t>PPI</w:t>
      </w:r>
      <w:r w:rsidR="00C91935">
        <w:rPr>
          <w:rFonts w:ascii="Times New Roman" w:eastAsia="宋体" w:hAnsi="Times New Roman" w:cs="Times New Roman" w:hint="eastAsia"/>
        </w:rPr>
        <w:t>网络存在高假阳性，通过</w:t>
      </w:r>
      <w:r w:rsidR="00C91935">
        <w:rPr>
          <w:rFonts w:ascii="Times New Roman" w:eastAsia="宋体" w:hAnsi="Times New Roman" w:cs="Times New Roman" w:hint="eastAsia"/>
        </w:rPr>
        <w:t>PPI</w:t>
      </w:r>
      <w:r w:rsidR="00C91935">
        <w:rPr>
          <w:rFonts w:ascii="Times New Roman" w:eastAsia="宋体" w:hAnsi="Times New Roman" w:cs="Times New Roman" w:hint="eastAsia"/>
        </w:rPr>
        <w:t>网络得到的结果并不理想，而运用此方法对计算亚细胞位置得分也不准确，因此我们运用</w:t>
      </w:r>
      <w:r w:rsidR="00656CC6">
        <w:rPr>
          <w:rFonts w:ascii="Times New Roman" w:eastAsia="宋体" w:hAnsi="Times New Roman" w:cs="Times New Roman" w:hint="eastAsia"/>
        </w:rPr>
        <w:t>如下迭代方法计算：</w:t>
      </w:r>
    </w:p>
    <w:p w14:paraId="01C9F86F" w14:textId="77777777" w:rsidR="00656CC6" w:rsidRDefault="00656CC6" w:rsidP="00306903">
      <w:pPr>
        <w:jc w:val="left"/>
        <w:rPr>
          <w:rFonts w:ascii="Times New Roman" w:eastAsia="宋体" w:hAnsi="Times New Roman" w:cs="Times New Roman"/>
        </w:rPr>
      </w:pPr>
    </w:p>
    <w:p w14:paraId="3C4C66D5" w14:textId="77777777" w:rsidR="00506680" w:rsidRPr="00506680" w:rsidRDefault="00506680" w:rsidP="0050668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Compute NNC, NOS first  </w:t>
      </w:r>
    </w:p>
    <w:p w14:paraId="5A11CF2C" w14:textId="77777777" w:rsidR="00506680" w:rsidRPr="00506680" w:rsidRDefault="00506680" w:rsidP="0050668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w:t>
      </w:r>
    </w:p>
    <w:p w14:paraId="7845BB00" w14:textId="77777777" w:rsidR="00506680" w:rsidRPr="00506680" w:rsidRDefault="00506680" w:rsidP="0050668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b/>
          <w:bCs/>
          <w:color w:val="006699"/>
          <w:kern w:val="0"/>
          <w:sz w:val="18"/>
          <w:szCs w:val="18"/>
          <w:bdr w:val="none" w:sz="0" w:space="0" w:color="auto" w:frame="1"/>
        </w:rPr>
        <w:t>for</w:t>
      </w:r>
      <w:r w:rsidRPr="00506680">
        <w:rPr>
          <w:rFonts w:ascii="Consolas" w:eastAsia="宋体" w:hAnsi="Consolas" w:cs="宋体"/>
          <w:color w:val="000000"/>
          <w:kern w:val="0"/>
          <w:sz w:val="18"/>
          <w:szCs w:val="18"/>
          <w:bdr w:val="none" w:sz="0" w:space="0" w:color="auto" w:frame="1"/>
        </w:rPr>
        <w:t> i = 1:itr  </w:t>
      </w:r>
    </w:p>
    <w:p w14:paraId="2623DE0C" w14:textId="77777777" w:rsidR="00506680" w:rsidRPr="00506680" w:rsidRDefault="00506680" w:rsidP="0050668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w:t>
      </w:r>
    </w:p>
    <w:p w14:paraId="490A2D54" w14:textId="77777777" w:rsidR="00506680" w:rsidRPr="00506680" w:rsidRDefault="00506680" w:rsidP="0050668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w:t>
      </w:r>
      <w:r w:rsidRPr="00506680">
        <w:rPr>
          <w:rFonts w:ascii="Consolas" w:eastAsia="宋体" w:hAnsi="Consolas" w:cs="宋体"/>
          <w:b/>
          <w:bCs/>
          <w:color w:val="006699"/>
          <w:kern w:val="0"/>
          <w:sz w:val="18"/>
          <w:szCs w:val="18"/>
          <w:bdr w:val="none" w:sz="0" w:space="0" w:color="auto" w:frame="1"/>
        </w:rPr>
        <w:t>if</w:t>
      </w:r>
      <w:r w:rsidRPr="00506680">
        <w:rPr>
          <w:rFonts w:ascii="Consolas" w:eastAsia="宋体" w:hAnsi="Consolas" w:cs="宋体"/>
          <w:color w:val="000000"/>
          <w:kern w:val="0"/>
          <w:sz w:val="18"/>
          <w:szCs w:val="18"/>
          <w:bdr w:val="none" w:sz="0" w:space="0" w:color="auto" w:frame="1"/>
        </w:rPr>
        <w:t> i == 1  </w:t>
      </w:r>
    </w:p>
    <w:p w14:paraId="2679C77C" w14:textId="77777777" w:rsidR="00506680" w:rsidRPr="00506680" w:rsidRDefault="00506680" w:rsidP="0050668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use NNC to compute NSL, compute pri = (1- α)* NOS (i)+  α *((1-β )* NSL (i)+  β* NNC (i))  </w:t>
      </w:r>
    </w:p>
    <w:p w14:paraId="28E69CF7" w14:textId="77777777" w:rsidR="00506680" w:rsidRPr="00506680" w:rsidRDefault="00506680" w:rsidP="0050668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w:t>
      </w:r>
      <w:r w:rsidRPr="00506680">
        <w:rPr>
          <w:rFonts w:ascii="Consolas" w:eastAsia="宋体" w:hAnsi="Consolas" w:cs="宋体"/>
          <w:b/>
          <w:bCs/>
          <w:color w:val="006699"/>
          <w:kern w:val="0"/>
          <w:sz w:val="18"/>
          <w:szCs w:val="18"/>
          <w:bdr w:val="none" w:sz="0" w:space="0" w:color="auto" w:frame="1"/>
        </w:rPr>
        <w:t>else</w:t>
      </w:r>
      <w:r w:rsidRPr="00506680">
        <w:rPr>
          <w:rFonts w:ascii="Consolas" w:eastAsia="宋体" w:hAnsi="Consolas" w:cs="宋体"/>
          <w:color w:val="000000"/>
          <w:kern w:val="0"/>
          <w:sz w:val="18"/>
          <w:szCs w:val="18"/>
          <w:bdr w:val="none" w:sz="0" w:space="0" w:color="auto" w:frame="1"/>
        </w:rPr>
        <w:t>  </w:t>
      </w:r>
    </w:p>
    <w:p w14:paraId="32207D0F" w14:textId="77777777" w:rsidR="00506680" w:rsidRPr="00506680" w:rsidRDefault="00506680" w:rsidP="0050668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compute pri  </w:t>
      </w:r>
    </w:p>
    <w:p w14:paraId="236A6D4F" w14:textId="77777777" w:rsidR="00506680" w:rsidRPr="00506680" w:rsidRDefault="00506680" w:rsidP="0050668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[~,I] = sort(pri,</w:t>
      </w:r>
      <w:r w:rsidRPr="00506680">
        <w:rPr>
          <w:rFonts w:ascii="Consolas" w:eastAsia="宋体" w:hAnsi="Consolas" w:cs="宋体"/>
          <w:color w:val="0000FF"/>
          <w:kern w:val="0"/>
          <w:sz w:val="18"/>
          <w:szCs w:val="18"/>
          <w:bdr w:val="none" w:sz="0" w:space="0" w:color="auto" w:frame="1"/>
        </w:rPr>
        <w:t>'descend'</w:t>
      </w:r>
      <w:r w:rsidRPr="00506680">
        <w:rPr>
          <w:rFonts w:ascii="Consolas" w:eastAsia="宋体" w:hAnsi="Consolas" w:cs="宋体"/>
          <w:color w:val="000000"/>
          <w:kern w:val="0"/>
          <w:sz w:val="18"/>
          <w:szCs w:val="18"/>
          <w:bdr w:val="none" w:sz="0" w:space="0" w:color="auto" w:frame="1"/>
        </w:rPr>
        <w:t>);  </w:t>
      </w:r>
    </w:p>
    <w:p w14:paraId="44F046C4" w14:textId="77777777" w:rsidR="00506680" w:rsidRPr="00506680" w:rsidRDefault="00506680" w:rsidP="0050668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use I to compute NSL_i  </w:t>
      </w:r>
    </w:p>
    <w:p w14:paraId="50D7A997" w14:textId="77777777" w:rsidR="00506680" w:rsidRPr="00506680" w:rsidRDefault="00506680" w:rsidP="0050668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end  </w:t>
      </w:r>
    </w:p>
    <w:p w14:paraId="7C91DE44" w14:textId="77777777" w:rsidR="00506680" w:rsidRPr="00506680" w:rsidRDefault="00506680" w:rsidP="0050668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w:t>
      </w:r>
    </w:p>
    <w:p w14:paraId="0308E3CC" w14:textId="77777777" w:rsidR="00506680" w:rsidRPr="00506680" w:rsidRDefault="00506680" w:rsidP="0050668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use NSL_itr to compute pri  </w:t>
      </w:r>
    </w:p>
    <w:p w14:paraId="0717BDCA" w14:textId="77777777" w:rsidR="00506680" w:rsidRPr="00506680" w:rsidRDefault="00506680" w:rsidP="0050668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      </w:t>
      </w:r>
    </w:p>
    <w:p w14:paraId="34D89619" w14:textId="77777777" w:rsidR="00506680" w:rsidRPr="00506680" w:rsidRDefault="00506680" w:rsidP="0050668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6680">
        <w:rPr>
          <w:rFonts w:ascii="Consolas" w:eastAsia="宋体" w:hAnsi="Consolas" w:cs="宋体"/>
          <w:color w:val="000000"/>
          <w:kern w:val="0"/>
          <w:sz w:val="18"/>
          <w:szCs w:val="18"/>
          <w:bdr w:val="none" w:sz="0" w:space="0" w:color="auto" w:frame="1"/>
        </w:rPr>
        <w:t>end  </w:t>
      </w:r>
    </w:p>
    <w:p w14:paraId="740311E3" w14:textId="77777777" w:rsidR="00656CC6" w:rsidRDefault="00506680" w:rsidP="00506680">
      <w:pPr>
        <w:rPr>
          <w:rFonts w:ascii="Times New Roman" w:eastAsia="宋体" w:hAnsi="Times New Roman" w:cs="Times New Roman"/>
        </w:rPr>
      </w:pPr>
      <w:r w:rsidRPr="00506680">
        <w:rPr>
          <w:rFonts w:ascii="Times New Roman" w:eastAsia="宋体" w:hAnsi="Times New Roman" w:cs="Times New Roman"/>
        </w:rPr>
        <w:t>由于我们并未收集到</w:t>
      </w:r>
      <w:r w:rsidRPr="00506680">
        <w:rPr>
          <w:rFonts w:ascii="Times New Roman" w:eastAsia="宋体" w:hAnsi="Times New Roman" w:cs="Times New Roman"/>
        </w:rPr>
        <w:t>Orthologous proteins dataset</w:t>
      </w:r>
      <w:r w:rsidRPr="00506680">
        <w:rPr>
          <w:rFonts w:ascii="Times New Roman" w:eastAsia="宋体" w:hAnsi="Times New Roman" w:cs="Times New Roman"/>
        </w:rPr>
        <w:t>，因此</w:t>
      </w:r>
      <w:r>
        <w:rPr>
          <w:rFonts w:ascii="Times New Roman" w:eastAsia="宋体" w:hAnsi="Times New Roman" w:cs="Times New Roman" w:hint="eastAsia"/>
        </w:rPr>
        <w:t>我们只比较</w:t>
      </w:r>
      <w:r>
        <w:rPr>
          <w:rFonts w:ascii="Times New Roman" w:eastAsia="宋体" w:hAnsi="Times New Roman" w:cs="Times New Roman" w:hint="eastAsia"/>
        </w:rPr>
        <w:t>SON</w:t>
      </w:r>
      <w:r>
        <w:rPr>
          <w:rFonts w:ascii="Times New Roman" w:eastAsia="宋体" w:hAnsi="Times New Roman" w:cs="Times New Roman" w:hint="eastAsia"/>
        </w:rPr>
        <w:t>算法的前半部分</w:t>
      </w:r>
    </w:p>
    <w:p w14:paraId="34D23A19" w14:textId="77777777" w:rsidR="00506680" w:rsidRDefault="00506680" w:rsidP="00506680">
      <w:pPr>
        <w:rPr>
          <w:rFonts w:ascii="Times New Roman" w:eastAsia="宋体" w:hAnsi="Times New Roman" w:cs="Times New Roman"/>
        </w:rPr>
      </w:pPr>
    </w:p>
    <w:p w14:paraId="000BA049" w14:textId="77777777" w:rsidR="00506680" w:rsidRPr="00506680" w:rsidRDefault="00506680" w:rsidP="00506680">
      <w:pPr>
        <w:rPr>
          <w:rFonts w:ascii="Times New Roman" w:eastAsia="宋体" w:hAnsi="Times New Roman" w:cs="Times New Roman"/>
        </w:rPr>
      </w:pPr>
      <m:oMathPara>
        <m:oMath>
          <m:r>
            <w:rPr>
              <w:rFonts w:ascii="Cambria Math" w:eastAsia="宋体" w:hAnsi="Cambria Math" w:cs="Times New Roman" w:hint="eastAsia"/>
            </w:rPr>
            <m:t>pr</m:t>
          </m:r>
          <m:d>
            <m:dPr>
              <m:ctrlPr>
                <w:rPr>
                  <w:rFonts w:ascii="Cambria Math" w:eastAsia="宋体" w:hAnsi="Cambria Math" w:cs="Times New Roman"/>
                </w:rPr>
              </m:ctrlPr>
            </m:dPr>
            <m:e>
              <m:r>
                <m:rPr>
                  <m:sty m:val="p"/>
                </m:rPr>
                <w:rPr>
                  <w:rFonts w:ascii="Cambria Math" w:eastAsia="宋体" w:hAnsi="Cambria Math" w:cs="Times New Roman"/>
                </w:rPr>
                <m:t>i</m:t>
              </m:r>
            </m:e>
          </m:d>
          <m:r>
            <m:rPr>
              <m:sty m:val="p"/>
            </m:rPr>
            <w:rPr>
              <w:rFonts w:ascii="Cambria Math" w:eastAsia="宋体" w:hAnsi="Cambria Math" w:cs="Times New Roman"/>
            </w:rPr>
            <m:t xml:space="preserve"> =</m:t>
          </m:r>
          <m:d>
            <m:dPr>
              <m:ctrlPr>
                <w:rPr>
                  <w:rFonts w:ascii="Cambria Math" w:eastAsia="宋体" w:hAnsi="Cambria Math" w:cs="Times New Roman"/>
                </w:rPr>
              </m:ctrlPr>
            </m:dPr>
            <m:e>
              <m:r>
                <m:rPr>
                  <m:sty m:val="p"/>
                </m:rPr>
                <w:rPr>
                  <w:rFonts w:ascii="Cambria Math" w:eastAsia="宋体" w:hAnsi="Cambria Math" w:cs="Times New Roman"/>
                </w:rPr>
                <m:t xml:space="preserve">1-β </m:t>
              </m:r>
            </m:e>
          </m:d>
          <m:r>
            <m:rPr>
              <m:sty m:val="p"/>
            </m:rPr>
            <w:rPr>
              <w:rFonts w:ascii="Cambria Math" w:eastAsia="宋体" w:hAnsi="Cambria Math" w:cs="Times New Roman"/>
            </w:rPr>
            <m:t xml:space="preserve">* NSL </m:t>
          </m:r>
          <m:d>
            <m:dPr>
              <m:ctrlPr>
                <w:rPr>
                  <w:rFonts w:ascii="Cambria Math" w:eastAsia="宋体" w:hAnsi="Cambria Math" w:cs="Times New Roman"/>
                </w:rPr>
              </m:ctrlPr>
            </m:dPr>
            <m:e>
              <m:r>
                <m:rPr>
                  <m:sty m:val="p"/>
                </m:rPr>
                <w:rPr>
                  <w:rFonts w:ascii="Cambria Math" w:eastAsia="宋体" w:hAnsi="Cambria Math" w:cs="Times New Roman"/>
                </w:rPr>
                <m:t>i</m:t>
              </m:r>
            </m:e>
          </m:d>
          <m:r>
            <m:rPr>
              <m:sty m:val="p"/>
            </m:rPr>
            <w:rPr>
              <w:rFonts w:ascii="Cambria Math" w:eastAsia="宋体" w:hAnsi="Cambria Math" w:cs="Times New Roman"/>
            </w:rPr>
            <m:t xml:space="preserve">+  β* NNC </m:t>
          </m:r>
          <m:d>
            <m:dPr>
              <m:ctrlPr>
                <w:rPr>
                  <w:rFonts w:ascii="Cambria Math" w:eastAsia="宋体" w:hAnsi="Cambria Math" w:cs="Times New Roman"/>
                </w:rPr>
              </m:ctrlPr>
            </m:dPr>
            <m:e>
              <m:r>
                <m:rPr>
                  <m:sty m:val="p"/>
                </m:rPr>
                <w:rPr>
                  <w:rFonts w:ascii="Cambria Math" w:eastAsia="宋体" w:hAnsi="Cambria Math" w:cs="Times New Roman"/>
                </w:rPr>
                <m:t>i</m:t>
              </m:r>
            </m:e>
          </m:d>
        </m:oMath>
      </m:oMathPara>
    </w:p>
    <w:p w14:paraId="5910C3C5" w14:textId="77777777" w:rsidR="00506680" w:rsidRDefault="00506680" w:rsidP="00506680">
      <w:pPr>
        <w:rPr>
          <w:rFonts w:ascii="Times New Roman" w:eastAsia="宋体" w:hAnsi="Times New Roman" w:cs="Times New Roman"/>
        </w:rPr>
      </w:pPr>
    </w:p>
    <w:p w14:paraId="73333FB2" w14:textId="77777777" w:rsidR="00506680" w:rsidRPr="00506680" w:rsidRDefault="00506680" w:rsidP="00506680">
      <w:pPr>
        <w:rPr>
          <w:rFonts w:ascii="Times New Roman" w:eastAsia="宋体" w:hAnsi="Times New Roman" w:cs="Times New Roman"/>
        </w:rPr>
      </w:pPr>
      <w:r>
        <w:rPr>
          <w:rFonts w:ascii="Times New Roman" w:eastAsia="宋体" w:hAnsi="Times New Roman" w:cs="Times New Roman" w:hint="eastAsia"/>
        </w:rPr>
        <w:t>只迭代运行一次，用来计算</w:t>
      </w:r>
      <w:r>
        <w:rPr>
          <w:rFonts w:ascii="Times New Roman" w:eastAsia="宋体" w:hAnsi="Times New Roman" w:cs="Times New Roman" w:hint="eastAsia"/>
        </w:rPr>
        <w:t>NSL</w:t>
      </w:r>
      <w:r>
        <w:rPr>
          <w:rFonts w:ascii="Times New Roman" w:eastAsia="宋体" w:hAnsi="Times New Roman" w:cs="Times New Roman" w:hint="eastAsia"/>
        </w:rPr>
        <w:t>的可靠排序结果来自另一篇报告</w:t>
      </w:r>
      <w:r>
        <w:rPr>
          <w:rFonts w:ascii="Times New Roman" w:eastAsia="宋体" w:hAnsi="Times New Roman" w:cs="Times New Roman" w:hint="eastAsia"/>
        </w:rPr>
        <w:t>SGC</w:t>
      </w:r>
      <w:r>
        <w:rPr>
          <w:rFonts w:ascii="Times New Roman" w:eastAsia="宋体" w:hAnsi="Times New Roman" w:cs="Times New Roman" w:hint="eastAsia"/>
        </w:rPr>
        <w:t>，</w:t>
      </w:r>
      <m:oMath>
        <m:r>
          <m:rPr>
            <m:sty m:val="p"/>
          </m:rPr>
          <w:rPr>
            <w:rFonts w:ascii="Cambria Math" w:eastAsia="宋体" w:hAnsi="Cambria Math" w:cs="Times New Roman"/>
          </w:rPr>
          <m:t>β</m:t>
        </m:r>
        <m:r>
          <m:rPr>
            <m:sty m:val="p"/>
          </m:rPr>
          <w:rPr>
            <w:rFonts w:ascii="Cambria Math" w:eastAsia="宋体" w:hAnsi="Cambria Math" w:cs="Times New Roman" w:hint="eastAsia"/>
          </w:rPr>
          <m:t>=</m:t>
        </m:r>
        <m:r>
          <m:rPr>
            <m:sty m:val="p"/>
          </m:rPr>
          <w:rPr>
            <w:rFonts w:ascii="Cambria Math" w:eastAsia="宋体" w:hAnsi="Cambria Math" w:cs="Times New Roman"/>
          </w:rPr>
          <m:t>0.3</m:t>
        </m:r>
      </m:oMath>
      <w:r>
        <w:rPr>
          <w:rFonts w:ascii="Times New Roman" w:eastAsia="宋体" w:hAnsi="Times New Roman" w:cs="Times New Roman" w:hint="eastAsia"/>
        </w:rPr>
        <w:t>为</w:t>
      </w:r>
      <w:r>
        <w:rPr>
          <w:rFonts w:ascii="Times New Roman" w:eastAsia="宋体" w:hAnsi="Times New Roman" w:cs="Times New Roman" w:hint="eastAsia"/>
        </w:rPr>
        <w:t>SON</w:t>
      </w:r>
      <w:r>
        <w:rPr>
          <w:rFonts w:ascii="Times New Roman" w:eastAsia="宋体" w:hAnsi="Times New Roman" w:cs="Times New Roman" w:hint="eastAsia"/>
        </w:rPr>
        <w:t>设定参数，为方便表示我们将本文算法命名为</w:t>
      </w:r>
      <w:r>
        <w:rPr>
          <w:rFonts w:ascii="Times New Roman" w:eastAsia="宋体" w:hAnsi="Times New Roman" w:cs="Times New Roman" w:hint="eastAsia"/>
        </w:rPr>
        <w:t>ISON</w:t>
      </w:r>
      <w:r>
        <w:rPr>
          <w:rFonts w:ascii="Times New Roman" w:eastAsia="宋体" w:hAnsi="Times New Roman" w:cs="Times New Roman" w:hint="eastAsia"/>
        </w:rPr>
        <w:t>（</w:t>
      </w:r>
      <w:r>
        <w:rPr>
          <w:rFonts w:ascii="Times New Roman" w:eastAsia="宋体" w:hAnsi="Times New Roman" w:cs="Times New Roman" w:hint="eastAsia"/>
        </w:rPr>
        <w:t>I</w:t>
      </w:r>
      <w:r>
        <w:rPr>
          <w:rFonts w:ascii="Times New Roman" w:eastAsia="宋体" w:hAnsi="Times New Roman" w:cs="Times New Roman"/>
        </w:rPr>
        <w:t>terative SO</w:t>
      </w:r>
      <w:bookmarkStart w:id="0" w:name="_GoBack"/>
      <w:bookmarkEnd w:id="0"/>
      <w:r>
        <w:rPr>
          <w:rFonts w:ascii="Times New Roman" w:eastAsia="宋体" w:hAnsi="Times New Roman" w:cs="Times New Roman"/>
        </w:rPr>
        <w:t>N</w:t>
      </w:r>
      <w:r>
        <w:rPr>
          <w:rFonts w:ascii="Times New Roman" w:eastAsia="宋体" w:hAnsi="Times New Roman" w:cs="Times New Roman" w:hint="eastAsia"/>
        </w:rPr>
        <w:t>）</w:t>
      </w:r>
      <w:r>
        <w:rPr>
          <w:rFonts w:ascii="Times New Roman" w:eastAsia="宋体" w:hAnsi="Times New Roman" w:cs="Times New Roman" w:hint="eastAsia"/>
        </w:rPr>
        <w:t>.</w:t>
      </w:r>
    </w:p>
    <w:p w14:paraId="101F830F" w14:textId="77777777" w:rsidR="00306903" w:rsidRPr="00C91935" w:rsidRDefault="003E1E61" w:rsidP="00306903">
      <w:pPr>
        <w:jc w:val="left"/>
        <w:rPr>
          <w:rFonts w:ascii="Cambria Math" w:eastAsia="宋体" w:hAnsi="Cambria Math" w:cs="Times New Roman"/>
          <w:oMath/>
        </w:rPr>
      </w:pPr>
      <w:r>
        <w:rPr>
          <w:rFonts w:ascii="Cambria Math" w:eastAsia="宋体" w:hAnsi="Cambria Math" w:cs="Times New Roman" w:hint="eastAsia"/>
          <w:noProof/>
        </w:rPr>
        <w:lastRenderedPageBreak/>
        <w:drawing>
          <wp:inline distT="0" distB="0" distL="0" distR="0" wp14:anchorId="23F37F70" wp14:editId="245768F2">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306903" w:rsidRPr="00C919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03F7F"/>
    <w:multiLevelType w:val="multilevel"/>
    <w:tmpl w:val="48F0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20"/>
    <w:rsid w:val="0022163C"/>
    <w:rsid w:val="00250B1A"/>
    <w:rsid w:val="00265A8B"/>
    <w:rsid w:val="00306903"/>
    <w:rsid w:val="00333C09"/>
    <w:rsid w:val="003E1E61"/>
    <w:rsid w:val="0046742E"/>
    <w:rsid w:val="00506680"/>
    <w:rsid w:val="005A6C3A"/>
    <w:rsid w:val="00656CC6"/>
    <w:rsid w:val="00841FEA"/>
    <w:rsid w:val="00A7633E"/>
    <w:rsid w:val="00C14520"/>
    <w:rsid w:val="00C91935"/>
    <w:rsid w:val="00CA466A"/>
    <w:rsid w:val="00FF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1A83"/>
  <w15:chartTrackingRefBased/>
  <w15:docId w15:val="{6324E552-7E59-4060-B5FA-13340A7B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1FEA"/>
    <w:rPr>
      <w:color w:val="808080"/>
    </w:rPr>
  </w:style>
  <w:style w:type="paragraph" w:customStyle="1" w:styleId="alt">
    <w:name w:val="alt"/>
    <w:basedOn w:val="a"/>
    <w:rsid w:val="0050668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506680"/>
  </w:style>
  <w:style w:type="character" w:customStyle="1" w:styleId="string">
    <w:name w:val="string"/>
    <w:basedOn w:val="a0"/>
    <w:rsid w:val="0050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ISON</c:v>
                </c:pt>
              </c:strCache>
            </c:strRef>
          </c:tx>
          <c:spPr>
            <a:solidFill>
              <a:schemeClr val="accent1"/>
            </a:solidFill>
            <a:ln>
              <a:noFill/>
            </a:ln>
            <a:effectLst/>
          </c:spPr>
          <c:invertIfNegative val="0"/>
          <c:cat>
            <c:strRef>
              <c:f>Sheet1!$A$2:$A$7</c:f>
              <c:strCache>
                <c:ptCount val="6"/>
                <c:pt idx="0">
                  <c:v>Top 100</c:v>
                </c:pt>
                <c:pt idx="1">
                  <c:v>Top  200</c:v>
                </c:pt>
                <c:pt idx="2">
                  <c:v>Top 300</c:v>
                </c:pt>
                <c:pt idx="3">
                  <c:v>Top 400</c:v>
                </c:pt>
                <c:pt idx="4">
                  <c:v>Top 500</c:v>
                </c:pt>
                <c:pt idx="5">
                  <c:v>Top 600</c:v>
                </c:pt>
              </c:strCache>
            </c:strRef>
          </c:cat>
          <c:val>
            <c:numRef>
              <c:f>Sheet1!$B$2:$B$7</c:f>
              <c:numCache>
                <c:formatCode>General</c:formatCode>
                <c:ptCount val="6"/>
                <c:pt idx="0">
                  <c:v>66</c:v>
                </c:pt>
                <c:pt idx="1">
                  <c:v>122</c:v>
                </c:pt>
                <c:pt idx="2">
                  <c:v>183</c:v>
                </c:pt>
                <c:pt idx="3">
                  <c:v>246</c:v>
                </c:pt>
                <c:pt idx="4">
                  <c:v>294</c:v>
                </c:pt>
                <c:pt idx="5">
                  <c:v>342</c:v>
                </c:pt>
              </c:numCache>
            </c:numRef>
          </c:val>
          <c:extLst>
            <c:ext xmlns:c16="http://schemas.microsoft.com/office/drawing/2014/chart" uri="{C3380CC4-5D6E-409C-BE32-E72D297353CC}">
              <c16:uniqueId val="{00000000-AD1A-42D2-ACE6-3E3EE1860F26}"/>
            </c:ext>
          </c:extLst>
        </c:ser>
        <c:ser>
          <c:idx val="1"/>
          <c:order val="1"/>
          <c:tx>
            <c:strRef>
              <c:f>Sheet1!$C$1</c:f>
              <c:strCache>
                <c:ptCount val="1"/>
                <c:pt idx="0">
                  <c:v>SON</c:v>
                </c:pt>
              </c:strCache>
            </c:strRef>
          </c:tx>
          <c:spPr>
            <a:solidFill>
              <a:schemeClr val="accent2"/>
            </a:solidFill>
            <a:ln>
              <a:noFill/>
            </a:ln>
            <a:effectLst/>
          </c:spPr>
          <c:invertIfNegative val="0"/>
          <c:cat>
            <c:strRef>
              <c:f>Sheet1!$A$2:$A$7</c:f>
              <c:strCache>
                <c:ptCount val="6"/>
                <c:pt idx="0">
                  <c:v>Top 100</c:v>
                </c:pt>
                <c:pt idx="1">
                  <c:v>Top  200</c:v>
                </c:pt>
                <c:pt idx="2">
                  <c:v>Top 300</c:v>
                </c:pt>
                <c:pt idx="3">
                  <c:v>Top 400</c:v>
                </c:pt>
                <c:pt idx="4">
                  <c:v>Top 500</c:v>
                </c:pt>
                <c:pt idx="5">
                  <c:v>Top 600</c:v>
                </c:pt>
              </c:strCache>
            </c:strRef>
          </c:cat>
          <c:val>
            <c:numRef>
              <c:f>Sheet1!$C$2:$C$7</c:f>
              <c:numCache>
                <c:formatCode>General</c:formatCode>
                <c:ptCount val="6"/>
                <c:pt idx="0">
                  <c:v>59</c:v>
                </c:pt>
                <c:pt idx="1">
                  <c:v>114</c:v>
                </c:pt>
                <c:pt idx="2">
                  <c:v>178</c:v>
                </c:pt>
                <c:pt idx="3">
                  <c:v>229</c:v>
                </c:pt>
                <c:pt idx="4">
                  <c:v>283</c:v>
                </c:pt>
                <c:pt idx="5">
                  <c:v>333</c:v>
                </c:pt>
              </c:numCache>
            </c:numRef>
          </c:val>
          <c:extLst>
            <c:ext xmlns:c16="http://schemas.microsoft.com/office/drawing/2014/chart" uri="{C3380CC4-5D6E-409C-BE32-E72D297353CC}">
              <c16:uniqueId val="{00000001-AD1A-42D2-ACE6-3E3EE1860F26}"/>
            </c:ext>
          </c:extLst>
        </c:ser>
        <c:dLbls>
          <c:showLegendKey val="0"/>
          <c:showVal val="0"/>
          <c:showCatName val="0"/>
          <c:showSerName val="0"/>
          <c:showPercent val="0"/>
          <c:showBubbleSize val="0"/>
        </c:dLbls>
        <c:gapWidth val="219"/>
        <c:overlap val="-27"/>
        <c:axId val="95723744"/>
        <c:axId val="226291712"/>
      </c:barChart>
      <c:catAx>
        <c:axId val="9572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6291712"/>
        <c:crosses val="autoZero"/>
        <c:auto val="1"/>
        <c:lblAlgn val="ctr"/>
        <c:lblOffset val="100"/>
        <c:noMultiLvlLbl val="0"/>
      </c:catAx>
      <c:valAx>
        <c:axId val="22629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72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3</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2019-06-09T13:32:00Z</dcterms:created>
  <dcterms:modified xsi:type="dcterms:W3CDTF">2019-06-10T02:18:00Z</dcterms:modified>
</cp:coreProperties>
</file>