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6"/>
        <w:tblpPr w:leftFromText="180" w:rightFromText="180" w:horzAnchor="margin" w:tblpY="525"/>
        <w:tblW w:w="852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5"/>
        <w:gridCol w:w="1426"/>
        <w:gridCol w:w="1410"/>
        <w:gridCol w:w="720"/>
        <w:gridCol w:w="2132"/>
      </w:tblGrid>
      <w:tr w14:paraId="3DAA4D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3" w:type="dxa"/>
            <w:gridSpan w:val="6"/>
            <w:vAlign w:val="center"/>
          </w:tcPr>
          <w:p w14:paraId="3E8FBF6B">
            <w:pPr>
              <w:jc w:val="center"/>
              <w:rPr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48627E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3526BD4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vAlign w:val="center"/>
          </w:tcPr>
          <w:p w14:paraId="490515A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Antimicro 950</w:t>
            </w:r>
          </w:p>
        </w:tc>
      </w:tr>
      <w:tr w14:paraId="1FBD72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5176E37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62810836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49D0735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2" w:type="dxa"/>
            <w:vAlign w:val="center"/>
          </w:tcPr>
          <w:p w14:paraId="387FDBDD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6BA4F9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0A89BD0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3" w:type="dxa"/>
            <w:gridSpan w:val="5"/>
            <w:vAlign w:val="center"/>
          </w:tcPr>
          <w:p w14:paraId="60E2006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Q/DMXM 25—2021</w:t>
            </w:r>
          </w:p>
        </w:tc>
      </w:tr>
      <w:tr w14:paraId="0AF3BF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44965DC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2"/>
            <w:vAlign w:val="center"/>
          </w:tcPr>
          <w:p w14:paraId="44ADFAB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52" w:type="dxa"/>
            <w:gridSpan w:val="2"/>
            <w:vAlign w:val="center"/>
          </w:tcPr>
          <w:p w14:paraId="4A452FA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590C0F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6579E46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2"/>
            <w:vAlign w:val="center"/>
          </w:tcPr>
          <w:p w14:paraId="3EE2CCB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无色至淡黄色透明液体</w:t>
            </w:r>
          </w:p>
        </w:tc>
        <w:tc>
          <w:tcPr>
            <w:tcW w:w="2852" w:type="dxa"/>
            <w:gridSpan w:val="2"/>
            <w:vAlign w:val="center"/>
          </w:tcPr>
          <w:p w14:paraId="5AC9C2B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54C2F1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1EF26D34">
            <w:pPr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有效成分含量（% 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36" w:type="dxa"/>
            <w:gridSpan w:val="2"/>
            <w:vAlign w:val="center"/>
          </w:tcPr>
          <w:p w14:paraId="2EC3EFC0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≥35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52" w:type="dxa"/>
            <w:gridSpan w:val="2"/>
            <w:vAlign w:val="center"/>
          </w:tcPr>
          <w:p w14:paraId="23A87B7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6C1E79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069919B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密度（g/ml)  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Density</w:t>
            </w:r>
          </w:p>
        </w:tc>
        <w:tc>
          <w:tcPr>
            <w:tcW w:w="2836" w:type="dxa"/>
            <w:gridSpan w:val="2"/>
            <w:vAlign w:val="center"/>
          </w:tcPr>
          <w:p w14:paraId="4160D93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0.950</w:t>
            </w:r>
            <w:r>
              <w:rPr>
                <w:rFonts w:hint="eastAsia"/>
                <w:sz w:val="21"/>
                <w:lang w:val="en-US" w:eastAsia="zh-CN"/>
              </w:rPr>
              <w:t>-</w:t>
            </w:r>
            <w:r>
              <w:rPr>
                <w:rFonts w:ascii="Times New Roman" w:hAnsi="Times New Roman" w:eastAsia="宋体"/>
                <w:sz w:val="21"/>
              </w:rPr>
              <w:t>1.120</w:t>
            </w:r>
          </w:p>
        </w:tc>
        <w:tc>
          <w:tcPr>
            <w:tcW w:w="2852" w:type="dxa"/>
            <w:gridSpan w:val="2"/>
            <w:vAlign w:val="center"/>
          </w:tcPr>
          <w:p w14:paraId="06F1096E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{密度}</w:t>
            </w:r>
          </w:p>
        </w:tc>
      </w:tr>
      <w:tr w14:paraId="31184F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69603A2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836" w:type="dxa"/>
            <w:gridSpan w:val="2"/>
            <w:vAlign w:val="center"/>
          </w:tcPr>
          <w:p w14:paraId="1CF1582F">
            <w:pPr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52" w:type="dxa"/>
            <w:gridSpan w:val="2"/>
            <w:vAlign w:val="center"/>
          </w:tcPr>
          <w:p w14:paraId="63CA7E1C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52C984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14B01DE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836" w:type="dxa"/>
            <w:gridSpan w:val="2"/>
            <w:vAlign w:val="center"/>
          </w:tcPr>
          <w:p w14:paraId="519CDC1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52" w:type="dxa"/>
            <w:gridSpan w:val="2"/>
            <w:vAlign w:val="center"/>
          </w:tcPr>
          <w:p w14:paraId="4466D2F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5DD05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639A4D1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Hg</w:t>
            </w:r>
          </w:p>
        </w:tc>
        <w:tc>
          <w:tcPr>
            <w:tcW w:w="2836" w:type="dxa"/>
            <w:gridSpan w:val="2"/>
            <w:vAlign w:val="center"/>
          </w:tcPr>
          <w:p w14:paraId="17AC02D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52" w:type="dxa"/>
            <w:gridSpan w:val="2"/>
            <w:vAlign w:val="center"/>
          </w:tcPr>
          <w:p w14:paraId="073D9F3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2D6FC1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0FC97C6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836" w:type="dxa"/>
            <w:gridSpan w:val="2"/>
            <w:vAlign w:val="center"/>
          </w:tcPr>
          <w:p w14:paraId="10A82DC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52" w:type="dxa"/>
            <w:gridSpan w:val="2"/>
            <w:vAlign w:val="center"/>
          </w:tcPr>
          <w:p w14:paraId="510C822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604CF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6AFCDF4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8" w:type="dxa"/>
            <w:gridSpan w:val="4"/>
            <w:vAlign w:val="center"/>
          </w:tcPr>
          <w:p w14:paraId="2222FF7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  <w:bookmarkStart w:id="2" w:name="_GoBack"/>
            <w:bookmarkEnd w:id="2"/>
          </w:p>
        </w:tc>
      </w:tr>
      <w:tr w14:paraId="0DF30C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7781956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8" w:type="dxa"/>
            <w:gridSpan w:val="4"/>
            <w:vAlign w:val="center"/>
          </w:tcPr>
          <w:p w14:paraId="5F6A3D0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5395A0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630" w:hRule="atLeast"/>
        </w:trPr>
        <w:tc>
          <w:tcPr>
            <w:tcW w:w="8523" w:type="dxa"/>
            <w:gridSpan w:val="6"/>
            <w:vAlign w:val="center"/>
          </w:tcPr>
          <w:p w14:paraId="6E1C3673">
            <w:pPr>
              <w:jc w:val="center"/>
            </w:pPr>
            <w:r>
              <w:rPr>
                <w:rFonts w:hint="eastAsia"/>
              </w:rPr>
              <w:t>（以下空白）</w:t>
            </w:r>
          </w:p>
          <w:p w14:paraId="23F8CACF"/>
          <w:p w14:paraId="42AB2169">
            <w:pPr>
              <w:jc w:val="center"/>
            </w:pPr>
          </w:p>
          <w:p w14:paraId="63FA694E">
            <w:pPr>
              <w:jc w:val="center"/>
            </w:pPr>
          </w:p>
          <w:p w14:paraId="4A7ECECA"/>
        </w:tc>
      </w:tr>
      <w:tr w14:paraId="46853F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gridSpan w:val="2"/>
            <w:vAlign w:val="center"/>
          </w:tcPr>
          <w:p w14:paraId="4BA6871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4"/>
            <w:vAlign w:val="center"/>
          </w:tcPr>
          <w:p w14:paraId="69ABE9B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54477454">
      <w:pPr>
        <w:spacing w:line="400" w:lineRule="exact"/>
        <w:rPr>
          <w:rFonts w:asciiTheme="minorEastAsia" w:hAnsiTheme="minorEastAsia" w:eastAsiaTheme="minorEastAsia" w:cstheme="minorEastAsia"/>
          <w:bCs/>
          <w:szCs w:val="21"/>
        </w:rPr>
      </w:pPr>
      <w:r>
        <w:rPr>
          <w:rFonts w:ascii="Times New Roman" w:hAnsi="Times New Roman" w:eastAsia="宋体"/>
          <w:sz w:val="21"/>
        </w:rPr>
        <w:t>结论：合格</w:t>
      </w:r>
    </w:p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275F4E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7331246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0848B194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F95031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15E02A12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62798E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FA771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1D9DD439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7A46D97D"/>
        </w:tc>
        <w:tc>
          <w:tcPr>
            <w:tcW w:w="1661" w:type="dxa"/>
            <w:vAlign w:val="top"/>
          </w:tcPr>
          <w:p w14:paraId="704558D5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4909998C"/>
        </w:tc>
        <w:tc>
          <w:tcPr>
            <w:tcW w:w="1661" w:type="dxa"/>
            <w:vAlign w:val="top"/>
          </w:tcPr>
          <w:p w14:paraId="5855A6C1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02245E87"/>
    <w:p w14:paraId="7334AE5B"/>
    <w:p w14:paraId="21D86AFD"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CD9FEA">
    <w:pPr>
      <w:pStyle w:val="2"/>
      <w:jc w:val="both"/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071" cy="607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72FF1F">
    <w:pPr>
      <w:jc w:val="center"/>
      <w:rPr>
        <w:rFonts w:ascii="宋体" w:hAnsi="宋体"/>
        <w:b/>
        <w:spacing w:val="20"/>
        <w:sz w:val="36"/>
        <w:szCs w:val="36"/>
      </w:rPr>
    </w:pPr>
    <w:bookmarkStart w:id="0" w:name="_Hlk877236"/>
    <w:bookmarkStart w:id="1" w:name="_Hlk877237"/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4" name="图片 4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2F7F6D92">
    <w:pPr>
      <w:jc w:val="center"/>
      <w:rPr>
        <w:rFonts w:ascii="Calibri" w:hAnsi="Calibri"/>
        <w:szCs w:val="21"/>
        <w:lang w:bidi="ar"/>
      </w:rPr>
    </w:pPr>
    <w:r>
      <w:rPr>
        <w:rFonts w:ascii="Calibri" w:hAnsi="Calibri"/>
        <w:szCs w:val="21"/>
        <w:lang w:bidi="ar"/>
      </w:rPr>
      <w:t>Guangdong D</w:t>
    </w:r>
    <w:r>
      <w:rPr>
        <w:rFonts w:hint="eastAsia" w:ascii="Calibri" w:hAnsi="Calibri"/>
        <w:szCs w:val="21"/>
        <w:lang w:val="en-US" w:eastAsia="zh-CN" w:bidi="ar"/>
      </w:rPr>
      <w:t>imei</w:t>
    </w:r>
    <w:r>
      <w:rPr>
        <w:rFonts w:ascii="Calibri" w:hAnsi="Calibri"/>
        <w:szCs w:val="21"/>
        <w:lang w:bidi="ar"/>
      </w:rPr>
      <w:t xml:space="preserve"> New Materials Technology Co. Ltd.</w:t>
    </w:r>
  </w:p>
  <w:p w14:paraId="2C8791DC">
    <w:pPr>
      <w:pStyle w:val="3"/>
      <w:rPr>
        <w:rFonts w:ascii="宋体" w:hAnsi="宋体"/>
        <w:spacing w:val="20"/>
        <w:sz w:val="21"/>
        <w:szCs w:val="21"/>
      </w:rPr>
    </w:pPr>
    <w:r>
      <w:rPr>
        <w:rFonts w:hint="eastAsia" w:ascii="宋体" w:hAnsi="宋体"/>
        <w:spacing w:val="20"/>
        <w:sz w:val="21"/>
        <w:szCs w:val="21"/>
      </w:rPr>
      <w:t xml:space="preserve">  </w:t>
    </w: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9525" t="15875" r="13335" b="11430"/>
              <wp:wrapNone/>
              <wp:docPr id="3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top:8.75pt;height:0.1pt;width:458.7pt;mso-position-horizontal:center;mso-position-horizontal-relative:margin;z-index:251660288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1MXdqdIA&#10;AAAGAQAADwAAAAAAAAABACAAAAAiAAAAZHJzL2Rvd25yZXYueG1sUEsBAhQAFAAAAAgAh07iQInY&#10;9a7sAQAArgMAAA4AAAAAAAAAAQAgAAAAIQEAAGRycy9lMm9Eb2MueG1sUEsFBgAAAAAGAAYAWQEA&#10;AH8FAAAAAA=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5DEDBE7A">
    <w:pPr>
      <w:pStyle w:val="2"/>
      <w:tabs>
        <w:tab w:val="left" w:pos="820"/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  <w:r>
      <w:rPr>
        <w:rFonts w:hint="eastAsia" w:ascii="Arial" w:hAnsi="Arial" w:cs="Arial"/>
        <w:sz w:val="24"/>
        <w:szCs w:val="24"/>
      </w:rPr>
      <w:t xml:space="preserve">                                                                </w:t>
    </w:r>
    <w:bookmarkEnd w:id="0"/>
    <w:bookmarkEnd w:id="1"/>
    <w:r>
      <w:rPr>
        <w:rFonts w:hint="eastAsia" w:ascii="Arial" w:hAnsi="Arial" w:cs="Arial"/>
        <w:sz w:val="24"/>
        <w:szCs w:val="24"/>
      </w:rPr>
      <w:t xml:space="preserve">                                  </w:t>
    </w:r>
  </w:p>
  <w:p w14:paraId="5F8AC27D">
    <w:pPr>
      <w:pStyle w:val="2"/>
      <w:jc w:val="both"/>
      <w:rPr>
        <w:sz w:val="10"/>
        <w:szCs w:val="10"/>
      </w:rPr>
    </w:pPr>
    <w:r>
      <w:rPr>
        <w:rFonts w:hint="eastAsia" w:ascii="Arial" w:hAnsi="Arial" w:cs="Arial"/>
        <w:sz w:val="24"/>
        <w:szCs w:val="24"/>
      </w:rPr>
      <w:t xml:space="preserve">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GI3ZWM2NTEzMDQyMzU0MDdhZmJjNWQ2YmUxYTlmYWUifQ=="/>
  </w:docVars>
  <w:rsids>
    <w:rsidRoot w:val="00172A27"/>
    <w:rsid w:val="00084EFA"/>
    <w:rsid w:val="00092CE0"/>
    <w:rsid w:val="000D14AA"/>
    <w:rsid w:val="00154AAD"/>
    <w:rsid w:val="00157B38"/>
    <w:rsid w:val="00172A27"/>
    <w:rsid w:val="00203CB9"/>
    <w:rsid w:val="00220BF7"/>
    <w:rsid w:val="002637F6"/>
    <w:rsid w:val="002701A7"/>
    <w:rsid w:val="00290D00"/>
    <w:rsid w:val="00296E14"/>
    <w:rsid w:val="002C594B"/>
    <w:rsid w:val="002E3ADD"/>
    <w:rsid w:val="00331BC6"/>
    <w:rsid w:val="00397965"/>
    <w:rsid w:val="004A2EAD"/>
    <w:rsid w:val="004C69D2"/>
    <w:rsid w:val="00551163"/>
    <w:rsid w:val="00574D85"/>
    <w:rsid w:val="005C6905"/>
    <w:rsid w:val="00666B2A"/>
    <w:rsid w:val="006D3572"/>
    <w:rsid w:val="0073747E"/>
    <w:rsid w:val="007738AD"/>
    <w:rsid w:val="007A51B5"/>
    <w:rsid w:val="008545C2"/>
    <w:rsid w:val="008655F1"/>
    <w:rsid w:val="00875D09"/>
    <w:rsid w:val="00877027"/>
    <w:rsid w:val="00883BCB"/>
    <w:rsid w:val="0094307F"/>
    <w:rsid w:val="009C378B"/>
    <w:rsid w:val="00A813FC"/>
    <w:rsid w:val="00B65B11"/>
    <w:rsid w:val="00B709F3"/>
    <w:rsid w:val="00B959BB"/>
    <w:rsid w:val="00BA6C21"/>
    <w:rsid w:val="00C10C99"/>
    <w:rsid w:val="00C30F38"/>
    <w:rsid w:val="00C637AE"/>
    <w:rsid w:val="00CA242C"/>
    <w:rsid w:val="00CF4ABC"/>
    <w:rsid w:val="00E21800"/>
    <w:rsid w:val="00E2201D"/>
    <w:rsid w:val="00E34947"/>
    <w:rsid w:val="00E73779"/>
    <w:rsid w:val="00EA0B0A"/>
    <w:rsid w:val="00F60BC8"/>
    <w:rsid w:val="03071275"/>
    <w:rsid w:val="04101D7D"/>
    <w:rsid w:val="045340A7"/>
    <w:rsid w:val="05F07739"/>
    <w:rsid w:val="062663D6"/>
    <w:rsid w:val="07533A19"/>
    <w:rsid w:val="07F76C76"/>
    <w:rsid w:val="09045AA9"/>
    <w:rsid w:val="090A4D20"/>
    <w:rsid w:val="096C6DC1"/>
    <w:rsid w:val="0B1C4993"/>
    <w:rsid w:val="0B1E2ADF"/>
    <w:rsid w:val="0C181306"/>
    <w:rsid w:val="0CAF717F"/>
    <w:rsid w:val="0D5C4350"/>
    <w:rsid w:val="11BD28CC"/>
    <w:rsid w:val="11D706B9"/>
    <w:rsid w:val="12C14337"/>
    <w:rsid w:val="13817AD4"/>
    <w:rsid w:val="13EA121F"/>
    <w:rsid w:val="158A3FD5"/>
    <w:rsid w:val="16AD6610"/>
    <w:rsid w:val="18A90F9F"/>
    <w:rsid w:val="191E1608"/>
    <w:rsid w:val="19DC7ED6"/>
    <w:rsid w:val="1CAA6F29"/>
    <w:rsid w:val="1D3A24D8"/>
    <w:rsid w:val="1DFD4DC8"/>
    <w:rsid w:val="1E4126CE"/>
    <w:rsid w:val="20C177EA"/>
    <w:rsid w:val="213077CB"/>
    <w:rsid w:val="215B181E"/>
    <w:rsid w:val="216F3AFE"/>
    <w:rsid w:val="21F032CF"/>
    <w:rsid w:val="22315184"/>
    <w:rsid w:val="24306A97"/>
    <w:rsid w:val="255E7C9F"/>
    <w:rsid w:val="25DB3A7F"/>
    <w:rsid w:val="27C23EC3"/>
    <w:rsid w:val="28825C8D"/>
    <w:rsid w:val="28A628ED"/>
    <w:rsid w:val="296B532B"/>
    <w:rsid w:val="29883BEF"/>
    <w:rsid w:val="29B92C9F"/>
    <w:rsid w:val="2C6236A1"/>
    <w:rsid w:val="2CAE3607"/>
    <w:rsid w:val="2D072035"/>
    <w:rsid w:val="2DF81D7B"/>
    <w:rsid w:val="2F72390A"/>
    <w:rsid w:val="2FB81037"/>
    <w:rsid w:val="342D5F3C"/>
    <w:rsid w:val="343B4FB6"/>
    <w:rsid w:val="374E0122"/>
    <w:rsid w:val="377C512A"/>
    <w:rsid w:val="3A3A4427"/>
    <w:rsid w:val="3AA321BB"/>
    <w:rsid w:val="3AD92F0E"/>
    <w:rsid w:val="3AF622E2"/>
    <w:rsid w:val="3D1A0F14"/>
    <w:rsid w:val="3DDE3F4E"/>
    <w:rsid w:val="3F480647"/>
    <w:rsid w:val="3FB94AA6"/>
    <w:rsid w:val="419F3179"/>
    <w:rsid w:val="419F417D"/>
    <w:rsid w:val="429C7D23"/>
    <w:rsid w:val="44F80649"/>
    <w:rsid w:val="474E4A0A"/>
    <w:rsid w:val="49D82DB4"/>
    <w:rsid w:val="4B17490D"/>
    <w:rsid w:val="4B2377C8"/>
    <w:rsid w:val="4C597C3E"/>
    <w:rsid w:val="4C934C01"/>
    <w:rsid w:val="4CE95B1C"/>
    <w:rsid w:val="4D9F0103"/>
    <w:rsid w:val="4E3046D1"/>
    <w:rsid w:val="50625ECA"/>
    <w:rsid w:val="510B3F38"/>
    <w:rsid w:val="51600CC4"/>
    <w:rsid w:val="541D3627"/>
    <w:rsid w:val="542576D4"/>
    <w:rsid w:val="559C07CD"/>
    <w:rsid w:val="56782A76"/>
    <w:rsid w:val="587F5252"/>
    <w:rsid w:val="599D610B"/>
    <w:rsid w:val="5A1E5F89"/>
    <w:rsid w:val="5C1309F9"/>
    <w:rsid w:val="5C1D492E"/>
    <w:rsid w:val="5C44324B"/>
    <w:rsid w:val="5D3B53D9"/>
    <w:rsid w:val="5EB207E4"/>
    <w:rsid w:val="5F493270"/>
    <w:rsid w:val="5FE17BEB"/>
    <w:rsid w:val="5FF51CC2"/>
    <w:rsid w:val="601E6A07"/>
    <w:rsid w:val="60B51673"/>
    <w:rsid w:val="629D61FE"/>
    <w:rsid w:val="64030F2F"/>
    <w:rsid w:val="64CA1522"/>
    <w:rsid w:val="65AC56C9"/>
    <w:rsid w:val="68FB029C"/>
    <w:rsid w:val="69AE6246"/>
    <w:rsid w:val="6A061F24"/>
    <w:rsid w:val="6AD67286"/>
    <w:rsid w:val="6AF67EA6"/>
    <w:rsid w:val="6C472DD0"/>
    <w:rsid w:val="6C967816"/>
    <w:rsid w:val="6CA1749B"/>
    <w:rsid w:val="6E7C2E39"/>
    <w:rsid w:val="72782BDA"/>
    <w:rsid w:val="72B52C8A"/>
    <w:rsid w:val="757F55DC"/>
    <w:rsid w:val="758E5902"/>
    <w:rsid w:val="77093907"/>
    <w:rsid w:val="770D3743"/>
    <w:rsid w:val="7758536E"/>
    <w:rsid w:val="789D2C01"/>
    <w:rsid w:val="798766CE"/>
    <w:rsid w:val="7AB70A71"/>
    <w:rsid w:val="7B1B4956"/>
    <w:rsid w:val="7B9707EB"/>
    <w:rsid w:val="7D910439"/>
    <w:rsid w:val="7DB953BF"/>
    <w:rsid w:val="7DDC27DC"/>
    <w:rsid w:val="7EF022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iPriority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13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qFormat/>
    <w:uiPriority w:val="0"/>
    <w:pPr>
      <w:jc w:val="left"/>
    </w:pPr>
    <w:rPr>
      <w:kern w:val="0"/>
      <w:sz w:val="24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FollowedHyperlink"/>
    <w:basedOn w:val="7"/>
    <w:qFormat/>
    <w:uiPriority w:val="0"/>
    <w:rPr>
      <w:color w:val="35A1D4"/>
      <w:u w:val="single"/>
    </w:rPr>
  </w:style>
  <w:style w:type="character" w:styleId="9">
    <w:name w:val="Hyperlink"/>
    <w:basedOn w:val="7"/>
    <w:qFormat/>
    <w:uiPriority w:val="0"/>
    <w:rPr>
      <w:color w:val="35A1D4"/>
      <w:u w:val="single"/>
    </w:rPr>
  </w:style>
  <w:style w:type="character" w:customStyle="1" w:styleId="10">
    <w:name w:val="split"/>
    <w:basedOn w:val="7"/>
    <w:qFormat/>
    <w:uiPriority w:val="0"/>
    <w:rPr>
      <w:sz w:val="0"/>
      <w:szCs w:val="0"/>
      <w:shd w:val="clear" w:color="auto" w:fill="959595"/>
    </w:rPr>
  </w:style>
  <w:style w:type="character" w:customStyle="1" w:styleId="11">
    <w:name w:val="font21"/>
    <w:basedOn w:val="7"/>
    <w:qFormat/>
    <w:uiPriority w:val="0"/>
    <w:rPr>
      <w:color w:val="000000"/>
      <w:sz w:val="21"/>
      <w:szCs w:val="21"/>
    </w:rPr>
  </w:style>
  <w:style w:type="character" w:customStyle="1" w:styleId="12">
    <w:name w:val="web-item1"/>
    <w:basedOn w:val="7"/>
    <w:qFormat/>
    <w:uiPriority w:val="0"/>
    <w:rPr>
      <w:sz w:val="12"/>
      <w:szCs w:val="12"/>
    </w:rPr>
  </w:style>
  <w:style w:type="character" w:customStyle="1" w:styleId="13">
    <w:name w:val="页眉 Char"/>
    <w:link w:val="3"/>
    <w:qFormat/>
    <w:uiPriority w:val="99"/>
    <w:rPr>
      <w:kern w:val="2"/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182</Words>
  <Characters>403</Characters>
  <Lines>4</Lines>
  <Paragraphs>1</Paragraphs>
  <TotalTime>2</TotalTime>
  <ScaleCrop>false</ScaleCrop>
  <LinksUpToDate>false</LinksUpToDate>
  <CharactersWithSpaces>442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2021-10-16T02:20:00Z</dcterms:created>
  <dc:creator>admin</dc:creator>
  <cp:lastModifiedBy>Eiffel Tower</cp:lastModifiedBy>
  <dcterms:modified xsi:type="dcterms:W3CDTF">2026-08-10T02:00:12Z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439CBEAEDDE44055A0290BE1694EF62A_13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