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51"/>
        <w:gridCol w:w="1273"/>
        <w:gridCol w:w="1516"/>
        <w:gridCol w:w="613"/>
        <w:gridCol w:w="2134"/>
      </w:tblGrid>
      <w:tr w14:paraId="00EB34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8522" w:type="dxa"/>
            <w:gridSpan w:val="7"/>
            <w:noWrap w:val="0"/>
            <w:vAlign w:val="center"/>
          </w:tcPr>
          <w:p w14:paraId="2ED19AF4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012398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59FF3E3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6"/>
            <w:noWrap w:val="0"/>
            <w:vAlign w:val="center"/>
          </w:tcPr>
          <w:p w14:paraId="110AFEA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Antimicro S02</w:t>
            </w:r>
          </w:p>
        </w:tc>
      </w:tr>
      <w:tr w14:paraId="3C6CEA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7E100B4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0" w:type="dxa"/>
            <w:gridSpan w:val="3"/>
            <w:noWrap w:val="0"/>
            <w:vAlign w:val="center"/>
          </w:tcPr>
          <w:p w14:paraId="588BCAB5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noWrap w:val="0"/>
            <w:vAlign w:val="center"/>
          </w:tcPr>
          <w:p w14:paraId="2098A57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noWrap w:val="0"/>
            <w:vAlign w:val="center"/>
          </w:tcPr>
          <w:p w14:paraId="053D9E8D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5C8B8E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36A1222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3" w:type="dxa"/>
            <w:gridSpan w:val="6"/>
            <w:noWrap w:val="0"/>
            <w:vAlign w:val="center"/>
          </w:tcPr>
          <w:p w14:paraId="6921E4C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企标</w:t>
            </w:r>
          </w:p>
        </w:tc>
      </w:tr>
      <w:tr w14:paraId="7F7E2B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6" w:type="dxa"/>
            <w:gridSpan w:val="3"/>
            <w:noWrap w:val="0"/>
            <w:vAlign w:val="center"/>
          </w:tcPr>
          <w:p w14:paraId="1DDADCD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789" w:type="dxa"/>
            <w:gridSpan w:val="2"/>
            <w:noWrap w:val="0"/>
            <w:vAlign w:val="center"/>
          </w:tcPr>
          <w:p w14:paraId="2E3A969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747" w:type="dxa"/>
            <w:gridSpan w:val="2"/>
            <w:noWrap w:val="0"/>
            <w:vAlign w:val="center"/>
          </w:tcPr>
          <w:p w14:paraId="4AE90A6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6DA744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4" w:hRule="atLeast"/>
        </w:trPr>
        <w:tc>
          <w:tcPr>
            <w:tcW w:w="2986" w:type="dxa"/>
            <w:gridSpan w:val="3"/>
            <w:noWrap w:val="0"/>
            <w:vAlign w:val="center"/>
          </w:tcPr>
          <w:p w14:paraId="063647E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789" w:type="dxa"/>
            <w:gridSpan w:val="2"/>
            <w:noWrap w:val="0"/>
            <w:vAlign w:val="center"/>
          </w:tcPr>
          <w:p w14:paraId="75F78B1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黄色至黄绿色透明液体</w:t>
            </w:r>
          </w:p>
        </w:tc>
        <w:tc>
          <w:tcPr>
            <w:tcW w:w="2747" w:type="dxa"/>
            <w:gridSpan w:val="2"/>
            <w:noWrap w:val="0"/>
            <w:vAlign w:val="center"/>
          </w:tcPr>
          <w:p w14:paraId="550BB8B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D8A16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6" w:type="dxa"/>
            <w:gridSpan w:val="3"/>
            <w:noWrap w:val="0"/>
            <w:vAlign w:val="center"/>
          </w:tcPr>
          <w:p w14:paraId="4FEB5EC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789" w:type="dxa"/>
            <w:gridSpan w:val="2"/>
            <w:noWrap w:val="0"/>
            <w:vAlign w:val="center"/>
          </w:tcPr>
          <w:p w14:paraId="1DA5AF76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≥2.5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747" w:type="dxa"/>
            <w:gridSpan w:val="2"/>
            <w:noWrap w:val="0"/>
            <w:vAlign w:val="center"/>
          </w:tcPr>
          <w:p w14:paraId="2A08C17D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0F1E14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6" w:type="dxa"/>
            <w:gridSpan w:val="3"/>
            <w:noWrap w:val="0"/>
            <w:vAlign w:val="top"/>
          </w:tcPr>
          <w:p w14:paraId="464F7E6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pH值(原液）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789" w:type="dxa"/>
            <w:gridSpan w:val="2"/>
            <w:noWrap w:val="0"/>
            <w:vAlign w:val="center"/>
          </w:tcPr>
          <w:p w14:paraId="0A50036F">
            <w:pPr>
              <w:jc w:val="center"/>
              <w:textAlignment w:val="bottom"/>
              <w:rPr>
                <w:rFonts w:hint="default" w:eastAsia="宋体"/>
                <w:kern w:val="0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11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r>
              <w:rPr>
                <w:rFonts w:ascii="Times New Roman" w:hAnsi="Times New Roman" w:eastAsia="宋体"/>
                <w:sz w:val="21"/>
              </w:rPr>
              <w:t>13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747" w:type="dxa"/>
            <w:gridSpan w:val="2"/>
            <w:noWrap w:val="0"/>
            <w:vAlign w:val="center"/>
          </w:tcPr>
          <w:p w14:paraId="2E07350E">
            <w:pPr>
              <w:jc w:val="center"/>
              <w:textAlignment w:val="bottom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353AD7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6" w:type="dxa"/>
            <w:gridSpan w:val="3"/>
            <w:noWrap w:val="0"/>
            <w:vAlign w:val="center"/>
          </w:tcPr>
          <w:p w14:paraId="7FDC649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6" w:type="dxa"/>
            <w:gridSpan w:val="4"/>
            <w:noWrap w:val="0"/>
            <w:vAlign w:val="center"/>
          </w:tcPr>
          <w:p w14:paraId="6804923B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0BFBF8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6" w:type="dxa"/>
            <w:gridSpan w:val="3"/>
            <w:noWrap w:val="0"/>
            <w:vAlign w:val="center"/>
          </w:tcPr>
          <w:p w14:paraId="77BC073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6" w:type="dxa"/>
            <w:gridSpan w:val="4"/>
            <w:noWrap w:val="0"/>
            <w:vAlign w:val="center"/>
          </w:tcPr>
          <w:p w14:paraId="180A19F9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20CBA3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630" w:hRule="atLeast"/>
        </w:trPr>
        <w:tc>
          <w:tcPr>
            <w:tcW w:w="8522" w:type="dxa"/>
            <w:gridSpan w:val="7"/>
            <w:noWrap w:val="0"/>
            <w:vAlign w:val="center"/>
          </w:tcPr>
          <w:p w14:paraId="7E786A8F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7C073873">
            <w:pPr>
              <w:jc w:val="center"/>
            </w:pPr>
          </w:p>
          <w:p w14:paraId="62A3C7FF">
            <w:pPr>
              <w:jc w:val="center"/>
            </w:pPr>
          </w:p>
          <w:p w14:paraId="06561AD8">
            <w:pPr>
              <w:jc w:val="center"/>
            </w:pPr>
          </w:p>
          <w:p w14:paraId="7205813F">
            <w:pPr>
              <w:jc w:val="center"/>
            </w:pPr>
          </w:p>
          <w:p w14:paraId="1B4CB1AE">
            <w:pPr>
              <w:jc w:val="center"/>
            </w:pPr>
          </w:p>
          <w:p w14:paraId="4177A63A">
            <w:pPr>
              <w:jc w:val="center"/>
            </w:pPr>
          </w:p>
          <w:p w14:paraId="7804C78F">
            <w:pPr>
              <w:jc w:val="center"/>
            </w:pPr>
          </w:p>
          <w:p w14:paraId="42981178">
            <w:pPr>
              <w:jc w:val="center"/>
            </w:pPr>
          </w:p>
          <w:p w14:paraId="071031DD">
            <w:pPr>
              <w:jc w:val="center"/>
            </w:pPr>
          </w:p>
          <w:p w14:paraId="3A706D34">
            <w:pPr>
              <w:jc w:val="center"/>
            </w:pPr>
          </w:p>
          <w:p w14:paraId="2DC50ADC">
            <w:pPr>
              <w:jc w:val="both"/>
              <w:rPr>
                <w:rFonts w:hint="eastAsia"/>
              </w:rPr>
            </w:pPr>
          </w:p>
          <w:p w14:paraId="097553B3">
            <w:pPr>
              <w:jc w:val="both"/>
              <w:rPr>
                <w:rFonts w:hint="eastAsia"/>
              </w:rPr>
            </w:pPr>
            <w:bookmarkStart w:id="2" w:name="_GoBack"/>
            <w:bookmarkEnd w:id="2"/>
          </w:p>
          <w:p w14:paraId="5437F424">
            <w:pPr>
              <w:jc w:val="center"/>
            </w:pPr>
          </w:p>
          <w:p w14:paraId="627D2AC5">
            <w:pPr>
              <w:jc w:val="center"/>
              <w:rPr>
                <w:rFonts w:hint="eastAsia"/>
              </w:rPr>
            </w:pPr>
          </w:p>
        </w:tc>
      </w:tr>
      <w:tr w14:paraId="266588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noWrap w:val="0"/>
            <w:vAlign w:val="center"/>
          </w:tcPr>
          <w:p w14:paraId="2BDD450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5"/>
            <w:noWrap w:val="0"/>
            <w:vAlign w:val="center"/>
          </w:tcPr>
          <w:p w14:paraId="0DB6A0D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58C06C92">
      <w:pPr>
        <w:spacing w:line="400" w:lineRule="exact"/>
        <w:rPr>
          <w:rFonts w:hint="eastAsia"/>
          <w:b/>
          <w:bCs/>
          <w:szCs w:val="11"/>
        </w:rPr>
      </w:pPr>
      <w:r>
        <w:rPr>
          <w:rFonts w:ascii="Times New Roman" w:hAnsi="Times New Roman" w:eastAsia="宋体"/>
          <w:sz w:val="21"/>
        </w:rPr>
        <w:t>结论：合格</w:t>
      </w: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51BEA753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81D63F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E3BEC6">
    <w:pPr>
      <w:jc w:val="center"/>
      <w:rPr>
        <w:rFonts w:ascii="宋体" w:hAnsi="宋体"/>
        <w:b/>
        <w:spacing w:val="20"/>
        <w:sz w:val="36"/>
        <w:szCs w:val="36"/>
      </w:rPr>
    </w:pPr>
    <w:bookmarkStart w:id="0" w:name="_Hlk877236"/>
    <w:bookmarkStart w:id="1" w:name="_Hlk877237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1CC3CF34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val="en-US" w:eastAsia="zh-CN" w:bidi="ar"/>
      </w:rPr>
      <w:t>imei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68E2FDCB">
    <w:pPr>
      <w:pStyle w:val="3"/>
      <w:rPr>
        <w:rFonts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1AB8299C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559A0D76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72A27"/>
    <w:rsid w:val="00084EFA"/>
    <w:rsid w:val="00092CE0"/>
    <w:rsid w:val="000D14AA"/>
    <w:rsid w:val="00154AAD"/>
    <w:rsid w:val="00157B38"/>
    <w:rsid w:val="00172A27"/>
    <w:rsid w:val="00203CB9"/>
    <w:rsid w:val="00220BF7"/>
    <w:rsid w:val="002637F6"/>
    <w:rsid w:val="002701A7"/>
    <w:rsid w:val="00290D00"/>
    <w:rsid w:val="002C594B"/>
    <w:rsid w:val="002E3ADD"/>
    <w:rsid w:val="00331BC6"/>
    <w:rsid w:val="00397965"/>
    <w:rsid w:val="004A2EAD"/>
    <w:rsid w:val="004C69D2"/>
    <w:rsid w:val="00551163"/>
    <w:rsid w:val="00574D85"/>
    <w:rsid w:val="00666B2A"/>
    <w:rsid w:val="006D3572"/>
    <w:rsid w:val="0073747E"/>
    <w:rsid w:val="007738AD"/>
    <w:rsid w:val="007A51B5"/>
    <w:rsid w:val="008545C2"/>
    <w:rsid w:val="008655F1"/>
    <w:rsid w:val="00875D09"/>
    <w:rsid w:val="00877027"/>
    <w:rsid w:val="0094307F"/>
    <w:rsid w:val="009C378B"/>
    <w:rsid w:val="00A813FC"/>
    <w:rsid w:val="00B65B11"/>
    <w:rsid w:val="00B709F3"/>
    <w:rsid w:val="00B959BB"/>
    <w:rsid w:val="00BA6C21"/>
    <w:rsid w:val="00C10C99"/>
    <w:rsid w:val="00C30F38"/>
    <w:rsid w:val="00C637AE"/>
    <w:rsid w:val="00CA242C"/>
    <w:rsid w:val="00E2201D"/>
    <w:rsid w:val="00E34947"/>
    <w:rsid w:val="00E73779"/>
    <w:rsid w:val="00EA0B0A"/>
    <w:rsid w:val="00F60BC8"/>
    <w:rsid w:val="02692E91"/>
    <w:rsid w:val="03071275"/>
    <w:rsid w:val="03E84CF2"/>
    <w:rsid w:val="04101D7D"/>
    <w:rsid w:val="045340A7"/>
    <w:rsid w:val="04DC1791"/>
    <w:rsid w:val="05F07739"/>
    <w:rsid w:val="062663D6"/>
    <w:rsid w:val="07533A19"/>
    <w:rsid w:val="096C6DC1"/>
    <w:rsid w:val="0A867F26"/>
    <w:rsid w:val="0AA479FE"/>
    <w:rsid w:val="0B1E2ADF"/>
    <w:rsid w:val="0B89236E"/>
    <w:rsid w:val="0BE809F6"/>
    <w:rsid w:val="0C181306"/>
    <w:rsid w:val="0CAF717F"/>
    <w:rsid w:val="0D5C4350"/>
    <w:rsid w:val="0DC725AD"/>
    <w:rsid w:val="0EA76D75"/>
    <w:rsid w:val="0FB00067"/>
    <w:rsid w:val="108A31F2"/>
    <w:rsid w:val="11A35E37"/>
    <w:rsid w:val="13C04116"/>
    <w:rsid w:val="1525101E"/>
    <w:rsid w:val="158A3FD5"/>
    <w:rsid w:val="16AA14CB"/>
    <w:rsid w:val="16D90CEA"/>
    <w:rsid w:val="176A441A"/>
    <w:rsid w:val="18A90F9F"/>
    <w:rsid w:val="191E1608"/>
    <w:rsid w:val="198509FA"/>
    <w:rsid w:val="19DC7ED6"/>
    <w:rsid w:val="1CAA6F29"/>
    <w:rsid w:val="1D3A24D8"/>
    <w:rsid w:val="1E07744A"/>
    <w:rsid w:val="1E3C63E7"/>
    <w:rsid w:val="20C177EA"/>
    <w:rsid w:val="216F3AFE"/>
    <w:rsid w:val="220A4192"/>
    <w:rsid w:val="22315184"/>
    <w:rsid w:val="24306A97"/>
    <w:rsid w:val="255E7C9F"/>
    <w:rsid w:val="29BF30E8"/>
    <w:rsid w:val="2AA657A7"/>
    <w:rsid w:val="2BBE6644"/>
    <w:rsid w:val="2CAE3607"/>
    <w:rsid w:val="2E734251"/>
    <w:rsid w:val="2EDE3A8E"/>
    <w:rsid w:val="2FB81037"/>
    <w:rsid w:val="30112B90"/>
    <w:rsid w:val="313C4807"/>
    <w:rsid w:val="318066AE"/>
    <w:rsid w:val="33442093"/>
    <w:rsid w:val="342D5F3C"/>
    <w:rsid w:val="343B4FB6"/>
    <w:rsid w:val="35CA19F8"/>
    <w:rsid w:val="361F3FF7"/>
    <w:rsid w:val="374E0122"/>
    <w:rsid w:val="389116D1"/>
    <w:rsid w:val="39C96589"/>
    <w:rsid w:val="3A3A4427"/>
    <w:rsid w:val="3D1A0F14"/>
    <w:rsid w:val="3F480647"/>
    <w:rsid w:val="3FB94AA6"/>
    <w:rsid w:val="41840C58"/>
    <w:rsid w:val="418F1B67"/>
    <w:rsid w:val="44F80649"/>
    <w:rsid w:val="452D5B86"/>
    <w:rsid w:val="46680605"/>
    <w:rsid w:val="49D82DB4"/>
    <w:rsid w:val="4B307F16"/>
    <w:rsid w:val="4BB442C8"/>
    <w:rsid w:val="4BFB7C23"/>
    <w:rsid w:val="4C597C3E"/>
    <w:rsid w:val="50625ECA"/>
    <w:rsid w:val="559C07CD"/>
    <w:rsid w:val="55FA2AB8"/>
    <w:rsid w:val="56782A76"/>
    <w:rsid w:val="56D251C3"/>
    <w:rsid w:val="56F411F5"/>
    <w:rsid w:val="57AD55DD"/>
    <w:rsid w:val="587F5252"/>
    <w:rsid w:val="599D610B"/>
    <w:rsid w:val="5C1309F9"/>
    <w:rsid w:val="5C1D492E"/>
    <w:rsid w:val="5C44324B"/>
    <w:rsid w:val="5E06667D"/>
    <w:rsid w:val="5EB207E4"/>
    <w:rsid w:val="5F493270"/>
    <w:rsid w:val="5F7C3603"/>
    <w:rsid w:val="601E6A07"/>
    <w:rsid w:val="629D61FE"/>
    <w:rsid w:val="63294E4B"/>
    <w:rsid w:val="63E86F19"/>
    <w:rsid w:val="64030F2F"/>
    <w:rsid w:val="647153D0"/>
    <w:rsid w:val="64CA1522"/>
    <w:rsid w:val="65AC56C9"/>
    <w:rsid w:val="65EA2606"/>
    <w:rsid w:val="66134E23"/>
    <w:rsid w:val="669A02F1"/>
    <w:rsid w:val="66FB27E6"/>
    <w:rsid w:val="68716292"/>
    <w:rsid w:val="69AE6246"/>
    <w:rsid w:val="6ADA17A2"/>
    <w:rsid w:val="6AF67EA6"/>
    <w:rsid w:val="6BF57173"/>
    <w:rsid w:val="6CA1749B"/>
    <w:rsid w:val="7251501D"/>
    <w:rsid w:val="72B52C8A"/>
    <w:rsid w:val="757F55DC"/>
    <w:rsid w:val="758E5902"/>
    <w:rsid w:val="76404C02"/>
    <w:rsid w:val="767A73C8"/>
    <w:rsid w:val="76A421E3"/>
    <w:rsid w:val="77093907"/>
    <w:rsid w:val="77181D3A"/>
    <w:rsid w:val="78532FC3"/>
    <w:rsid w:val="7953020F"/>
    <w:rsid w:val="79A66A81"/>
    <w:rsid w:val="7A9B5E7A"/>
    <w:rsid w:val="7AB70A71"/>
    <w:rsid w:val="7B022368"/>
    <w:rsid w:val="7B1B4956"/>
    <w:rsid w:val="7D3836F7"/>
    <w:rsid w:val="7F9A7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autoRedefine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autoRedefine/>
    <w:qFormat/>
    <w:uiPriority w:val="0"/>
    <w:rPr>
      <w:color w:val="35A1D4"/>
      <w:u w:val="single"/>
    </w:rPr>
  </w:style>
  <w:style w:type="character" w:styleId="9">
    <w:name w:val="Hyperlink"/>
    <w:basedOn w:val="7"/>
    <w:autoRedefine/>
    <w:qFormat/>
    <w:uiPriority w:val="0"/>
    <w:rPr>
      <w:color w:val="35A1D4"/>
      <w:u w:val="single"/>
    </w:rPr>
  </w:style>
  <w:style w:type="character" w:customStyle="1" w:styleId="10">
    <w:name w:val="split"/>
    <w:basedOn w:val="7"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autoRedefine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autoRedefine/>
    <w:qFormat/>
    <w:uiPriority w:val="0"/>
    <w:rPr>
      <w:sz w:val="12"/>
      <w:szCs w:val="12"/>
    </w:rPr>
  </w:style>
  <w:style w:type="character" w:customStyle="1" w:styleId="13">
    <w:name w:val="页眉 字符"/>
    <w:link w:val="3"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150</Words>
  <Characters>327</Characters>
  <Lines>4</Lines>
  <Paragraphs>1</Paragraphs>
  <TotalTime>0</TotalTime>
  <ScaleCrop>false</ScaleCrop>
  <LinksUpToDate>false</LinksUpToDate>
  <CharactersWithSpaces>361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2026-08-17T08:00:41Z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CAB64FCD5C8E477D832F59FF88162AF8_13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