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F8E39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30BD5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C9FFD18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CERTIFCATE OF ANALYSIS</w:t>
            </w:r>
          </w:p>
        </w:tc>
      </w:tr>
      <w:tr w14:paraId="259AC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B37B113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5291273A">
            <w:pPr>
              <w:jc w:val="center"/>
              <w:rPr>
                <w:rFonts w:hint="eastAsia"/>
              </w:rPr>
            </w:pPr>
            <w:r>
              <w:t>消泡剂 Silfoam P</w:t>
            </w:r>
            <w:r>
              <w:rPr>
                <w:rFonts w:hint="eastAsia"/>
              </w:rPr>
              <w:t>16</w:t>
            </w:r>
          </w:p>
        </w:tc>
      </w:tr>
      <w:tr w14:paraId="42007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E385B2D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30E98F4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20E86AF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1" w:type="dxa"/>
            <w:vAlign w:val="center"/>
          </w:tcPr>
          <w:p w14:paraId="7251AA55">
            <w:pPr>
              <w:jc w:val="center"/>
            </w:pPr>
            <w:r>
              <w:t>{产品批号}</w:t>
            </w:r>
          </w:p>
        </w:tc>
      </w:tr>
      <w:tr w14:paraId="0F2E9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72F44EE">
            <w:pPr>
              <w:jc w:val="center"/>
            </w:pPr>
            <w:r>
              <w:t>执行标准</w:t>
            </w:r>
            <w:r>
              <w:br w:type="textWrapping"/>
            </w:r>
            <w: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5B7413F5">
            <w:pPr>
              <w:ind w:left="285"/>
              <w:jc w:val="center"/>
            </w:pPr>
            <w:r>
              <w:t>企标                                             Enterprise standard</w:t>
            </w:r>
          </w:p>
        </w:tc>
      </w:tr>
      <w:tr w14:paraId="08E5D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08B1FD5D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841" w:type="dxa"/>
            <w:gridSpan w:val="2"/>
          </w:tcPr>
          <w:p w14:paraId="2F518AC4">
            <w:pPr>
              <w:jc w:val="center"/>
            </w:pPr>
            <w:r>
              <w:t>标 准</w:t>
            </w:r>
            <w:r>
              <w:br w:type="textWrapping"/>
            </w:r>
            <w:r>
              <w:t>Standard</w:t>
            </w:r>
          </w:p>
        </w:tc>
        <w:tc>
          <w:tcPr>
            <w:tcW w:w="2841" w:type="dxa"/>
            <w:gridSpan w:val="2"/>
          </w:tcPr>
          <w:p w14:paraId="66453A9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31F30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59C0CDA">
            <w:pPr>
              <w:jc w:val="center"/>
            </w:pPr>
            <w:r>
              <w:t>外观</w:t>
            </w:r>
            <w:r>
              <w:br w:type="textWrapping"/>
            </w:r>
            <w: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7EA5F303">
            <w:pPr>
              <w:jc w:val="center"/>
            </w:pPr>
            <w:r>
              <w:t>乳白色</w:t>
            </w:r>
            <w:r>
              <w:rPr>
                <w:rFonts w:hint="eastAsia"/>
              </w:rPr>
              <w:t>液体</w:t>
            </w:r>
          </w:p>
        </w:tc>
        <w:tc>
          <w:tcPr>
            <w:tcW w:w="2841" w:type="dxa"/>
            <w:gridSpan w:val="2"/>
            <w:vAlign w:val="center"/>
          </w:tcPr>
          <w:p w14:paraId="3F68C8FA">
            <w:pPr>
              <w:jc w:val="center"/>
            </w:pPr>
            <w:r>
              <w:t>符合</w:t>
            </w:r>
          </w:p>
        </w:tc>
      </w:tr>
      <w:tr w14:paraId="19059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53792333">
            <w:pPr>
              <w:jc w:val="center"/>
            </w:pPr>
            <w:r>
              <w:t>总活性成分含量(%)</w:t>
            </w:r>
            <w:r>
              <w:br w:type="textWrapping"/>
            </w:r>
            <w:r>
              <w:t>Total active ingredient content</w:t>
            </w:r>
          </w:p>
        </w:tc>
        <w:tc>
          <w:tcPr>
            <w:tcW w:w="2841" w:type="dxa"/>
            <w:gridSpan w:val="2"/>
            <w:vAlign w:val="center"/>
          </w:tcPr>
          <w:p w14:paraId="694848B2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35</w:t>
            </w:r>
            <w:r>
              <w:rPr>
                <w:rFonts w:hint="eastAsia"/>
                <w:lang w:val="en-US" w:eastAsia="zh-CN"/>
              </w:rPr>
              <w:t>.00</w:t>
            </w:r>
            <w:r>
              <w:rPr>
                <w:rFonts w:hint="eastAsia"/>
              </w:rPr>
              <w:t>～45</w:t>
            </w:r>
            <w:r>
              <w:rPr>
                <w:rFonts w:hint="eastAsia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1519C775">
            <w:pPr>
              <w:jc w:val="center"/>
            </w:pPr>
            <w:r>
              <w:rPr>
                <w:rFonts w:hint="eastAsia"/>
              </w:rPr>
              <w:t>{固含量}</w:t>
            </w:r>
          </w:p>
        </w:tc>
      </w:tr>
      <w:tr w14:paraId="7759D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05AA8AC1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7A99BFA3">
            <w:pPr>
              <w:jc w:val="center"/>
            </w:pPr>
            <w:r>
              <w:t>12个月</w:t>
            </w:r>
          </w:p>
        </w:tc>
      </w:tr>
      <w:tr w14:paraId="0ECC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4BFC4646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2820D65B">
            <w:pPr>
              <w:jc w:val="center"/>
            </w:pPr>
            <w:r>
              <w:t>合格</w:t>
            </w:r>
          </w:p>
        </w:tc>
      </w:tr>
      <w:tr w14:paraId="54BB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4764B01F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3CD3EF29"/>
          <w:p w14:paraId="298AD8A1"/>
          <w:p w14:paraId="4EA55F12"/>
          <w:p w14:paraId="393D136D"/>
          <w:p w14:paraId="771F06EC"/>
          <w:p w14:paraId="7C599320"/>
          <w:p w14:paraId="136E3B86"/>
          <w:p w14:paraId="06EE31C4"/>
          <w:p w14:paraId="7AF7D483"/>
          <w:p w14:paraId="10A09B28"/>
          <w:p w14:paraId="7C6D00DB"/>
          <w:p w14:paraId="7CC6BBA7"/>
          <w:p w14:paraId="4D04639A"/>
          <w:p w14:paraId="6F19FDA9"/>
          <w:p w14:paraId="5325304F"/>
        </w:tc>
      </w:tr>
      <w:tr w14:paraId="78FEAE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9DC1FCE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7CBCFB39">
            <w:pPr>
              <w:jc w:val="center"/>
            </w:pPr>
            <w:r>
              <w:t>None</w:t>
            </w:r>
          </w:p>
        </w:tc>
      </w:tr>
    </w:tbl>
    <w:p w14:paraId="599AD89E"/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369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474FB6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6DDFF6E">
            <w:pPr>
              <w:jc w:val="center"/>
            </w:pPr>
            <w:r>
              <w:drawing>
                <wp:inline distT="0" distB="0" distL="0" distR="0">
                  <wp:extent cx="731520" cy="481330"/>
                  <wp:effectExtent l="0" t="0" r="0" b="0"/>
                  <wp:docPr id="711037873" name="Picture 711037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3" name="Picture 71103787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D9CE457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06F0E574">
            <w:pPr>
              <w:jc w:val="center"/>
            </w:pPr>
            <w:r>
              <w:drawing>
                <wp:inline distT="0" distB="0" distL="0" distR="0">
                  <wp:extent cx="731520" cy="365760"/>
                  <wp:effectExtent l="0" t="0" r="0" b="0"/>
                  <wp:docPr id="711037874" name="Picture 711037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037874" name="Picture 71103787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9F52C1">
            <w:pPr>
              <w:jc w:val="left"/>
            </w:pPr>
            <w:r>
              <w:t>盖章:</w:t>
            </w:r>
          </w:p>
        </w:tc>
      </w:tr>
      <w:tr w14:paraId="34B727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6A76A737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64F9CD88"/>
        </w:tc>
        <w:tc>
          <w:tcPr>
            <w:tcW w:w="1661" w:type="dxa"/>
          </w:tcPr>
          <w:p w14:paraId="5E4ED177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10C6B420"/>
        </w:tc>
        <w:tc>
          <w:tcPr>
            <w:tcW w:w="1661" w:type="dxa"/>
          </w:tcPr>
          <w:p w14:paraId="31F8E6B3">
            <w:pPr>
              <w:jc w:val="left"/>
            </w:pPr>
            <w:r>
              <w:t>Official Seal</w:t>
            </w:r>
          </w:p>
        </w:tc>
      </w:tr>
    </w:tbl>
    <w:p w14:paraId="7182E909"/>
    <w:sectPr>
      <w:headerReference r:id="rId5" w:type="first"/>
      <w:headerReference r:id="rId3" w:type="default"/>
      <w:headerReference r:id="rId4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80C51">
    <w:pPr>
      <w:pStyle w:val="14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3255"/>
              <wp:effectExtent l="0" t="0" r="0" b="5080"/>
              <wp:wrapNone/>
              <wp:docPr id="15778626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>
                          <w:pPr>
                            <w:pStyle w:val="14"/>
                            <w:wordWrap w:val="0"/>
                            <w:jc w:val="center"/>
                            <w:rPr>
                              <w:rFonts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>
                          <w:pPr>
                            <w:pStyle w:val="14"/>
                            <w:jc w:val="center"/>
                            <w:rPr>
                              <w:rFonts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Dimei Biological Technology Co., Ltd.</w:t>
                          </w:r>
                        </w:p>
                        <w:p w14:paraId="45EA14BE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88.1pt;margin-top:-5.8pt;height:50.65pt;width:293.05pt;z-index:251660288;mso-width-relative:page;mso-height-relative:page;" filled="f" stroked="f" coordsize="21600,21600" o:gfxdata="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CmnoWrXAAAA&#10;CgEAAA8AAAAAAAAAAQAgAAAAIgAAAGRycy9kb3ducmV2LnhtbFBLAQIUABQAAAAIAIdO4kBI/TiW&#10;HgIAAB0EAAAOAAAAAAAAAAEAIAAAACYBAABkcnMvZTJvRG9jLnhtbFBLBQYAAAAABgAGAFkBAAC2&#10;BQAAAAA=&#10;">
              <v:fill on="f" focussize="0,0"/>
              <v:stroke on="f"/>
              <v:imagedata o:title=""/>
              <o:lock v:ext="edit" aspectratio="f"/>
              <v:textbox>
                <w:txbxContent>
                  <w:p w14:paraId="12DDAAFC">
                    <w:pPr>
                      <w:pStyle w:val="14"/>
                      <w:wordWrap w:val="0"/>
                      <w:jc w:val="center"/>
                      <w:rPr>
                        <w:rFonts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>
                    <w:pPr>
                      <w:pStyle w:val="14"/>
                      <w:jc w:val="center"/>
                      <w:rPr>
                        <w:rFonts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hint="eastAsia" w:ascii="宋体" w:hAnsi="宋体" w:eastAsia="宋体" w:cs="宋体"/>
                        <w:kern w:val="2"/>
                        <w:sz w:val="21"/>
                        <w:szCs w:val="21"/>
                        <w:lang w:bidi="ar"/>
                      </w:rPr>
                      <w:t>Guangdong Dimei Biological Technology Co., Ltd.</w:t>
                    </w:r>
                  </w:p>
                  <w:p w14:paraId="45EA14BE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CAFA4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D45063"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31A8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B397C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2B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11F2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A47D5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5339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81D16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574AA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15913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178B7"/>
    <w:rsid w:val="00C40103"/>
    <w:rsid w:val="00C523BA"/>
    <w:rsid w:val="00C7487E"/>
    <w:rsid w:val="00C80A33"/>
    <w:rsid w:val="00C8692C"/>
    <w:rsid w:val="00CA591A"/>
    <w:rsid w:val="00CB3480"/>
    <w:rsid w:val="00CB789C"/>
    <w:rsid w:val="00CC771F"/>
    <w:rsid w:val="00CD163C"/>
    <w:rsid w:val="00CE5A96"/>
    <w:rsid w:val="00CE6249"/>
    <w:rsid w:val="00CF2A64"/>
    <w:rsid w:val="00D10CDA"/>
    <w:rsid w:val="00D21842"/>
    <w:rsid w:val="00D3776E"/>
    <w:rsid w:val="00D37FAD"/>
    <w:rsid w:val="00D411C8"/>
    <w:rsid w:val="00D42A92"/>
    <w:rsid w:val="00D816C8"/>
    <w:rsid w:val="00D86FB9"/>
    <w:rsid w:val="00DB20F7"/>
    <w:rsid w:val="00DC4E1C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C37B3"/>
    <w:rsid w:val="02520331"/>
    <w:rsid w:val="044D2895"/>
    <w:rsid w:val="05F85D45"/>
    <w:rsid w:val="063E2D45"/>
    <w:rsid w:val="064458FD"/>
    <w:rsid w:val="07026E07"/>
    <w:rsid w:val="07125F5D"/>
    <w:rsid w:val="07177756"/>
    <w:rsid w:val="097F59E0"/>
    <w:rsid w:val="099A29EA"/>
    <w:rsid w:val="09AC5082"/>
    <w:rsid w:val="0A9C752D"/>
    <w:rsid w:val="0BAE0FE3"/>
    <w:rsid w:val="0C1F5569"/>
    <w:rsid w:val="0C551DA4"/>
    <w:rsid w:val="0C5C2D30"/>
    <w:rsid w:val="0D26564D"/>
    <w:rsid w:val="0E654F29"/>
    <w:rsid w:val="10356F5A"/>
    <w:rsid w:val="1141037B"/>
    <w:rsid w:val="11AF53CB"/>
    <w:rsid w:val="122B3102"/>
    <w:rsid w:val="133B689D"/>
    <w:rsid w:val="135C54E2"/>
    <w:rsid w:val="139A08D0"/>
    <w:rsid w:val="13B9392C"/>
    <w:rsid w:val="142805E4"/>
    <w:rsid w:val="14C57350"/>
    <w:rsid w:val="158524C4"/>
    <w:rsid w:val="1652230F"/>
    <w:rsid w:val="16B0772A"/>
    <w:rsid w:val="19103171"/>
    <w:rsid w:val="19213F04"/>
    <w:rsid w:val="192F52CE"/>
    <w:rsid w:val="19DF509A"/>
    <w:rsid w:val="1ADC3DF3"/>
    <w:rsid w:val="1B577C8D"/>
    <w:rsid w:val="1BDB3C33"/>
    <w:rsid w:val="1C465666"/>
    <w:rsid w:val="1C9863C4"/>
    <w:rsid w:val="1DFF0CFD"/>
    <w:rsid w:val="1EB363CB"/>
    <w:rsid w:val="1F165674"/>
    <w:rsid w:val="2086102E"/>
    <w:rsid w:val="215B4A76"/>
    <w:rsid w:val="2251704E"/>
    <w:rsid w:val="23B434AD"/>
    <w:rsid w:val="243214D9"/>
    <w:rsid w:val="24441851"/>
    <w:rsid w:val="250872A1"/>
    <w:rsid w:val="25121484"/>
    <w:rsid w:val="26F9075D"/>
    <w:rsid w:val="284C2AF1"/>
    <w:rsid w:val="290336EA"/>
    <w:rsid w:val="29F066BE"/>
    <w:rsid w:val="2A127C56"/>
    <w:rsid w:val="2ABA5B4B"/>
    <w:rsid w:val="2AF42F75"/>
    <w:rsid w:val="2B720A66"/>
    <w:rsid w:val="2BA415C7"/>
    <w:rsid w:val="2C9E153F"/>
    <w:rsid w:val="2D1C7131"/>
    <w:rsid w:val="2D912A76"/>
    <w:rsid w:val="2E237236"/>
    <w:rsid w:val="314A1BE4"/>
    <w:rsid w:val="31694D29"/>
    <w:rsid w:val="31D6746F"/>
    <w:rsid w:val="326C078B"/>
    <w:rsid w:val="329C156F"/>
    <w:rsid w:val="337B0E24"/>
    <w:rsid w:val="3393677D"/>
    <w:rsid w:val="33AB0F87"/>
    <w:rsid w:val="34E42368"/>
    <w:rsid w:val="35892C73"/>
    <w:rsid w:val="35C84E34"/>
    <w:rsid w:val="365856CA"/>
    <w:rsid w:val="37B15D81"/>
    <w:rsid w:val="39F5376A"/>
    <w:rsid w:val="3A0060A9"/>
    <w:rsid w:val="3AA12D62"/>
    <w:rsid w:val="3C810E17"/>
    <w:rsid w:val="3D2524AB"/>
    <w:rsid w:val="3F1B7897"/>
    <w:rsid w:val="3F9C3241"/>
    <w:rsid w:val="411121FC"/>
    <w:rsid w:val="417A1C0E"/>
    <w:rsid w:val="42323A34"/>
    <w:rsid w:val="423E6C6F"/>
    <w:rsid w:val="42481BD8"/>
    <w:rsid w:val="427D5E63"/>
    <w:rsid w:val="436E4F7B"/>
    <w:rsid w:val="459C6F06"/>
    <w:rsid w:val="464474B2"/>
    <w:rsid w:val="46D33624"/>
    <w:rsid w:val="478423DE"/>
    <w:rsid w:val="4AF95D31"/>
    <w:rsid w:val="4CFA355D"/>
    <w:rsid w:val="4D27359B"/>
    <w:rsid w:val="4D8C6E50"/>
    <w:rsid w:val="4F7D679C"/>
    <w:rsid w:val="4FBB2FDA"/>
    <w:rsid w:val="4FFC4503"/>
    <w:rsid w:val="509D3DBE"/>
    <w:rsid w:val="50BC5616"/>
    <w:rsid w:val="513726D5"/>
    <w:rsid w:val="51981161"/>
    <w:rsid w:val="52612739"/>
    <w:rsid w:val="53831E73"/>
    <w:rsid w:val="5395657D"/>
    <w:rsid w:val="544B5E30"/>
    <w:rsid w:val="54E23ACC"/>
    <w:rsid w:val="56493E37"/>
    <w:rsid w:val="57AA5DB6"/>
    <w:rsid w:val="58255E64"/>
    <w:rsid w:val="586A4FBE"/>
    <w:rsid w:val="59597EA9"/>
    <w:rsid w:val="5AED588C"/>
    <w:rsid w:val="5B76468C"/>
    <w:rsid w:val="5BFE219A"/>
    <w:rsid w:val="5CBF3C55"/>
    <w:rsid w:val="5CFB6936"/>
    <w:rsid w:val="5D783D01"/>
    <w:rsid w:val="5EA33DFC"/>
    <w:rsid w:val="5EC21E77"/>
    <w:rsid w:val="605310DE"/>
    <w:rsid w:val="60EA0710"/>
    <w:rsid w:val="614D6CF9"/>
    <w:rsid w:val="61A10BED"/>
    <w:rsid w:val="628741E7"/>
    <w:rsid w:val="635E4094"/>
    <w:rsid w:val="63D256FC"/>
    <w:rsid w:val="64AD2BD8"/>
    <w:rsid w:val="64C32497"/>
    <w:rsid w:val="657A02B4"/>
    <w:rsid w:val="67A779C5"/>
    <w:rsid w:val="68026D86"/>
    <w:rsid w:val="69001F73"/>
    <w:rsid w:val="69D021C8"/>
    <w:rsid w:val="6C1208E8"/>
    <w:rsid w:val="6C560EC1"/>
    <w:rsid w:val="6C6E1CA4"/>
    <w:rsid w:val="6C884442"/>
    <w:rsid w:val="6D9A3AA3"/>
    <w:rsid w:val="6E4643F9"/>
    <w:rsid w:val="6EBB6EDF"/>
    <w:rsid w:val="6F833D9C"/>
    <w:rsid w:val="71F5215E"/>
    <w:rsid w:val="72062ED0"/>
    <w:rsid w:val="734D46FF"/>
    <w:rsid w:val="74081892"/>
    <w:rsid w:val="741178B5"/>
    <w:rsid w:val="751108EE"/>
    <w:rsid w:val="764D661D"/>
    <w:rsid w:val="7660709D"/>
    <w:rsid w:val="786376B8"/>
    <w:rsid w:val="78651B87"/>
    <w:rsid w:val="78652D48"/>
    <w:rsid w:val="7A4211AE"/>
    <w:rsid w:val="7C264CF7"/>
    <w:rsid w:val="7C7A7399"/>
    <w:rsid w:val="7D3830CB"/>
    <w:rsid w:val="7DDB7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customStyle="1" w:styleId="13">
    <w:name w:val="CodexHeader_a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sz w:val="18"/>
      <w:szCs w:val="18"/>
      <w:lang w:val="en-US" w:eastAsia="zh-CN" w:bidi="ar-SA"/>
    </w:rPr>
  </w:style>
  <w:style w:type="paragraph" w:customStyle="1" w:styleId="14">
    <w:name w:val="CodexHeader_a9"/>
    <w:qFormat/>
    <w:uiPriority w:val="0"/>
    <w:pPr>
      <w:autoSpaceDE w:val="0"/>
      <w:autoSpaceDN w:val="0"/>
      <w:adjustRightInd w:val="0"/>
    </w:pPr>
    <w:rPr>
      <w:rFonts w:ascii="仿宋_GB2312" w:hAnsi="Times New Roman" w:eastAsia="仿宋_GB2312" w:cs="Times New Roman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1</Pages>
  <Words>137</Words>
  <Characters>324</Characters>
  <Lines>3</Lines>
  <Paragraphs>1</Paragraphs>
  <TotalTime>0</TotalTime>
  <ScaleCrop>false</ScaleCrop>
  <LinksUpToDate>false</LinksUpToDate>
  <CharactersWithSpaces>404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2026-09-03T01:00:00Z</dcterms:created>
  <dc:creator>jordan</dc:creator>
  <cp:lastModifiedBy>Eiffel Tower</cp:lastModifiedBy>
  <cp:lastPrinted>2019-02-21T09:35:00Z</cp:lastPrinted>
  <dcterms:modified xsi:type="dcterms:W3CDTF">2026-09-08T09:15:47Z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80B75F39AD554BD18ABBE603A0BEAC04_13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