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1D7D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D66D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7F1271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06C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DA037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3F1DB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异味克星 OB-1</w:t>
            </w:r>
          </w:p>
        </w:tc>
      </w:tr>
      <w:tr w14:paraId="7C570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4AD9C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57BB5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5EE23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94377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04DB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22958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2624D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 52—2024</w:t>
            </w:r>
          </w:p>
        </w:tc>
      </w:tr>
      <w:tr w14:paraId="7F0C8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0D471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A8607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EA627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A1FD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FDFFC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53DA2AB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89653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871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26317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896D48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≥12.00</w:t>
            </w:r>
          </w:p>
        </w:tc>
        <w:tc>
          <w:tcPr>
            <w:tcW w:w="2851" w:type="dxa"/>
            <w:gridSpan w:val="2"/>
            <w:vAlign w:val="center"/>
          </w:tcPr>
          <w:p w14:paraId="1D6457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固含</w:t>
            </w:r>
            <w:r>
              <w:rPr>
                <w:rFonts w:ascii="Times New Roman" w:hAnsi="Times New Roman" w:eastAsia="宋体"/>
                <w:sz w:val="21"/>
              </w:rPr>
              <w:t>量}</w:t>
            </w:r>
          </w:p>
        </w:tc>
      </w:tr>
      <w:tr w14:paraId="453CD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32DFA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B7163C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9.00-12.50</w:t>
            </w:r>
          </w:p>
        </w:tc>
        <w:tc>
          <w:tcPr>
            <w:tcW w:w="2851" w:type="dxa"/>
            <w:gridSpan w:val="2"/>
            <w:vAlign w:val="center"/>
          </w:tcPr>
          <w:p w14:paraId="280E3C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7157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shd w:val="clear"/>
            <w:vAlign w:val="center"/>
          </w:tcPr>
          <w:p w14:paraId="04F18D6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折光率</w:t>
            </w:r>
          </w:p>
          <w:p w14:paraId="33F10BF5">
            <w:pPr>
              <w:jc w:val="center"/>
              <w:rPr>
                <w:rFonts w:hint="default" w:ascii="Times New Roman" w:hAnsi="Times New Roman" w:eastAsia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Refraction Rate </w:t>
            </w:r>
            <w:r>
              <w:rPr>
                <w:rFonts w:hint="eastAsia" w:ascii="Times New Roman" w:hAnsi="Times New Roman" w:eastAsia="宋体" w:cs="Times New Roman"/>
              </w:rPr>
              <w:t>(2</w:t>
            </w:r>
            <w:r>
              <w:rPr>
                <w:rFonts w:hint="default" w:ascii="Times New Roman" w:hAnsi="Times New Roman" w:eastAsia="宋体" w:cs="Times New Roman"/>
              </w:rPr>
              <w:t>5℃</w:t>
            </w:r>
            <w:r>
              <w:rPr>
                <w:rFonts w:hint="eastAsia" w:ascii="Times New Roman" w:hAnsi="Times New Roman" w:eastAsia="宋体" w:cs="Times New Roman"/>
              </w:rPr>
              <w:t>)</w:t>
            </w:r>
          </w:p>
        </w:tc>
        <w:tc>
          <w:tcPr>
            <w:tcW w:w="2836" w:type="dxa"/>
            <w:gridSpan w:val="2"/>
            <w:shd w:val="clear"/>
            <w:vAlign w:val="center"/>
          </w:tcPr>
          <w:p w14:paraId="441BD17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1.3000-1.4600</w:t>
            </w:r>
          </w:p>
        </w:tc>
        <w:tc>
          <w:tcPr>
            <w:tcW w:w="2851" w:type="dxa"/>
            <w:gridSpan w:val="2"/>
            <w:shd w:val="clear"/>
            <w:vAlign w:val="center"/>
          </w:tcPr>
          <w:p w14:paraId="1258229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34B34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shd w:val="clear"/>
            <w:vAlign w:val="center"/>
          </w:tcPr>
          <w:p w14:paraId="69220C0B">
            <w:p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相对密度 (g/ml)</w:t>
            </w:r>
          </w:p>
          <w:p w14:paraId="3A542E39">
            <w:pPr>
              <w:jc w:val="center"/>
              <w:rPr>
                <w:rFonts w:hint="default" w:ascii="Times New Roman" w:hAnsi="Times New Roman" w:eastAsia="宋体" w:cs="Times New Roman"/>
                <w:spacing w:val="-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</w:rPr>
              <w:t>Density (25℃)</w:t>
            </w:r>
          </w:p>
        </w:tc>
        <w:tc>
          <w:tcPr>
            <w:tcW w:w="2836" w:type="dxa"/>
            <w:gridSpan w:val="2"/>
            <w:shd w:val="clear"/>
            <w:vAlign w:val="center"/>
          </w:tcPr>
          <w:p w14:paraId="2090ECD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0.980-1.200</w:t>
            </w:r>
          </w:p>
        </w:tc>
        <w:tc>
          <w:tcPr>
            <w:tcW w:w="2851" w:type="dxa"/>
            <w:gridSpan w:val="2"/>
            <w:shd w:val="clear"/>
            <w:vAlign w:val="center"/>
          </w:tcPr>
          <w:p w14:paraId="5F10FBB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密度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38FEE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shd w:val="clear"/>
            <w:vAlign w:val="center"/>
          </w:tcPr>
          <w:p w14:paraId="1260B501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细菌总数</w:t>
            </w:r>
          </w:p>
          <w:p w14:paraId="594EA093">
            <w:pPr>
              <w:jc w:val="center"/>
              <w:rPr>
                <w:rFonts w:hint="default" w:ascii="Times New Roman" w:hAnsi="Times New Roman" w:eastAsia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</w:rPr>
              <w:t>Bacteria</w:t>
            </w:r>
          </w:p>
        </w:tc>
        <w:tc>
          <w:tcPr>
            <w:tcW w:w="2836" w:type="dxa"/>
            <w:gridSpan w:val="2"/>
            <w:shd w:val="clear"/>
            <w:vAlign w:val="center"/>
          </w:tcPr>
          <w:p w14:paraId="01C19E76">
            <w:pPr>
              <w:spacing w:before="141" w:line="284" w:lineRule="exact"/>
              <w:ind w:firstLine="795" w:firstLineChars="0"/>
              <w:jc w:val="both"/>
              <w:rPr>
                <w:rFonts w:hint="default" w:ascii="Times New Roman" w:hAnsi="Times New Roman" w:eastAsia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3"/>
                <w:sz w:val="21"/>
                <w:szCs w:val="21"/>
              </w:rPr>
              <w:t>≤</w:t>
            </w:r>
            <w:r>
              <w:rPr>
                <w:rFonts w:hint="default" w:ascii="Times New Roman" w:hAnsi="Times New Roman" w:eastAsia="Times New Roman" w:cs="Times New Roman"/>
                <w:spacing w:val="-3"/>
                <w:sz w:val="21"/>
                <w:szCs w:val="21"/>
              </w:rPr>
              <w:t>1000CFU/ml</w:t>
            </w:r>
          </w:p>
        </w:tc>
        <w:tc>
          <w:tcPr>
            <w:tcW w:w="2851" w:type="dxa"/>
            <w:gridSpan w:val="2"/>
            <w:shd w:val="clear"/>
            <w:vAlign w:val="center"/>
          </w:tcPr>
          <w:p w14:paraId="56F5FF6F"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cs="Times New Roman"/>
                <w:szCs w:val="21"/>
              </w:rPr>
              <w:t>&lt;10</w:t>
            </w:r>
          </w:p>
        </w:tc>
      </w:tr>
      <w:tr w14:paraId="62C14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shd w:val="clear"/>
            <w:vAlign w:val="center"/>
          </w:tcPr>
          <w:p w14:paraId="56AE6B4D">
            <w:pPr>
              <w:spacing w:before="57" w:line="259" w:lineRule="auto"/>
              <w:ind w:left="708" w:leftChars="303" w:right="424" w:rightChars="0" w:hanging="72" w:hangingChars="35"/>
              <w:rPr>
                <w:rFonts w:hint="default" w:ascii="Times New Roman" w:hAnsi="Times New Roman" w:eastAsia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21"/>
                <w:szCs w:val="21"/>
              </w:rPr>
              <w:t>霉菌和酵母菌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 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1"/>
                <w:szCs w:val="21"/>
              </w:rPr>
              <w:t>Molds</w:t>
            </w:r>
            <w:r>
              <w:rPr>
                <w:rFonts w:hint="default" w:ascii="Times New Roman" w:hAnsi="Times New Roman" w:eastAsia="Times New Roman" w:cs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1"/>
                <w:szCs w:val="21"/>
              </w:rPr>
              <w:t>And</w:t>
            </w:r>
            <w:r>
              <w:rPr>
                <w:rFonts w:hint="default" w:ascii="Times New Roman" w:hAnsi="Times New Roman" w:eastAsia="Times New Roman" w:cs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pacing w:val="-2"/>
                <w:sz w:val="21"/>
                <w:szCs w:val="21"/>
              </w:rPr>
              <w:t>Yeasts</w:t>
            </w:r>
          </w:p>
        </w:tc>
        <w:tc>
          <w:tcPr>
            <w:tcW w:w="2836" w:type="dxa"/>
            <w:gridSpan w:val="2"/>
            <w:shd w:val="clear"/>
            <w:vAlign w:val="center"/>
          </w:tcPr>
          <w:p w14:paraId="5A385E9C">
            <w:pPr>
              <w:spacing w:before="138" w:line="285" w:lineRule="exact"/>
              <w:ind w:firstLine="845" w:firstLineChars="0"/>
              <w:jc w:val="both"/>
              <w:rPr>
                <w:rFonts w:hint="default" w:ascii="Times New Roman" w:hAnsi="Times New Roman" w:eastAsia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pacing w:val="-3"/>
                <w:sz w:val="21"/>
                <w:szCs w:val="21"/>
              </w:rPr>
              <w:t>≤</w:t>
            </w:r>
            <w:r>
              <w:rPr>
                <w:rFonts w:hint="default" w:ascii="Times New Roman" w:hAnsi="Times New Roman" w:eastAsia="Times New Roman" w:cs="Times New Roman"/>
                <w:spacing w:val="-3"/>
                <w:sz w:val="21"/>
                <w:szCs w:val="21"/>
              </w:rPr>
              <w:t>100CFU/ml</w:t>
            </w:r>
          </w:p>
        </w:tc>
        <w:tc>
          <w:tcPr>
            <w:tcW w:w="2851" w:type="dxa"/>
            <w:gridSpan w:val="2"/>
            <w:shd w:val="clear"/>
            <w:vAlign w:val="center"/>
          </w:tcPr>
          <w:p w14:paraId="1766239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&lt;10</w:t>
            </w:r>
          </w:p>
        </w:tc>
      </w:tr>
      <w:tr w14:paraId="5E161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shd w:val="clear"/>
            <w:vAlign w:val="center"/>
          </w:tcPr>
          <w:p w14:paraId="6C9160A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大肠杆菌</w:t>
            </w:r>
          </w:p>
          <w:p w14:paraId="7500779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Escherichia coli</w:t>
            </w:r>
          </w:p>
        </w:tc>
        <w:tc>
          <w:tcPr>
            <w:tcW w:w="2836" w:type="dxa"/>
            <w:gridSpan w:val="2"/>
            <w:shd w:val="clear"/>
            <w:vAlign w:val="center"/>
          </w:tcPr>
          <w:p w14:paraId="5319FF4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不得检出</w:t>
            </w:r>
          </w:p>
        </w:tc>
        <w:tc>
          <w:tcPr>
            <w:tcW w:w="2851" w:type="dxa"/>
            <w:gridSpan w:val="2"/>
            <w:shd w:val="clear"/>
            <w:vAlign w:val="center"/>
          </w:tcPr>
          <w:p w14:paraId="633E0F6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lang w:val="en-US" w:eastAsia="zh-CN" w:bidi="ar-SA"/>
              </w:rPr>
              <w:t>符合</w:t>
            </w:r>
          </w:p>
        </w:tc>
      </w:tr>
      <w:tr w14:paraId="11F7F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shd w:val="clear"/>
            <w:vAlign w:val="center"/>
          </w:tcPr>
          <w:p w14:paraId="7452A00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铜绿假单胞菌</w:t>
            </w:r>
          </w:p>
          <w:p w14:paraId="14C557E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Pseudomonas aeruginosa</w:t>
            </w:r>
          </w:p>
        </w:tc>
        <w:tc>
          <w:tcPr>
            <w:tcW w:w="2836" w:type="dxa"/>
            <w:gridSpan w:val="2"/>
            <w:shd w:val="clear"/>
            <w:vAlign w:val="center"/>
          </w:tcPr>
          <w:p w14:paraId="7F0F7F8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不得检出</w:t>
            </w:r>
          </w:p>
        </w:tc>
        <w:tc>
          <w:tcPr>
            <w:tcW w:w="2851" w:type="dxa"/>
            <w:gridSpan w:val="2"/>
            <w:shd w:val="clear"/>
            <w:vAlign w:val="center"/>
          </w:tcPr>
          <w:p w14:paraId="02A0F1D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lang w:val="en-US" w:eastAsia="zh-CN" w:bidi="ar-SA"/>
              </w:rPr>
              <w:t>符合</w:t>
            </w:r>
          </w:p>
        </w:tc>
      </w:tr>
      <w:tr w14:paraId="068B4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shd w:val="clear"/>
            <w:vAlign w:val="center"/>
          </w:tcPr>
          <w:p w14:paraId="0AE1244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金黄色葡萄球菌</w:t>
            </w:r>
          </w:p>
          <w:p w14:paraId="06D1DD0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Staphylococcus aureus</w:t>
            </w:r>
          </w:p>
        </w:tc>
        <w:tc>
          <w:tcPr>
            <w:tcW w:w="2836" w:type="dxa"/>
            <w:gridSpan w:val="2"/>
            <w:shd w:val="clear"/>
            <w:vAlign w:val="center"/>
          </w:tcPr>
          <w:p w14:paraId="6D6E023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不得检出</w:t>
            </w:r>
          </w:p>
        </w:tc>
        <w:tc>
          <w:tcPr>
            <w:tcW w:w="2851" w:type="dxa"/>
            <w:gridSpan w:val="2"/>
            <w:shd w:val="clear"/>
            <w:vAlign w:val="center"/>
          </w:tcPr>
          <w:p w14:paraId="0684E36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lang w:val="en-US" w:eastAsia="zh-CN" w:bidi="ar-SA"/>
              </w:rPr>
              <w:t>符合</w:t>
            </w:r>
          </w:p>
        </w:tc>
      </w:tr>
      <w:tr w14:paraId="3BC8B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A33B0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955CD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9B49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E8853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CFD3A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3B19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7D8FC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D6DAD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EF79A8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540E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A40565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FE8A8C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219958583" name="Picture 1219958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958583" name="Picture 121995858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FF12BB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48B098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219958584" name="Picture 1219958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958584" name="Picture 121995858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AF7347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4398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EF7DDE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6284B8D"/>
        </w:tc>
        <w:tc>
          <w:tcPr>
            <w:tcW w:w="1661" w:type="dxa"/>
            <w:vAlign w:val="top"/>
          </w:tcPr>
          <w:p w14:paraId="3350877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470ECD"/>
        </w:tc>
        <w:tc>
          <w:tcPr>
            <w:tcW w:w="1661" w:type="dxa"/>
            <w:vAlign w:val="top"/>
          </w:tcPr>
          <w:p w14:paraId="0B05862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73C2E4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2FAF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0292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1494D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465AB"/>
    <w:rsid w:val="00F54D3E"/>
    <w:rsid w:val="00F6418A"/>
    <w:rsid w:val="00F76BE0"/>
    <w:rsid w:val="00FD3FB5"/>
    <w:rsid w:val="00FE4857"/>
    <w:rsid w:val="00FF7D7C"/>
    <w:rsid w:val="01303AC5"/>
    <w:rsid w:val="031C53E4"/>
    <w:rsid w:val="0463793D"/>
    <w:rsid w:val="04E80761"/>
    <w:rsid w:val="064458FD"/>
    <w:rsid w:val="07177756"/>
    <w:rsid w:val="089E56F7"/>
    <w:rsid w:val="097F59E0"/>
    <w:rsid w:val="099A29EA"/>
    <w:rsid w:val="0A867BBA"/>
    <w:rsid w:val="0AA30E1E"/>
    <w:rsid w:val="0BAE0FE3"/>
    <w:rsid w:val="0C5C2D30"/>
    <w:rsid w:val="0D26564D"/>
    <w:rsid w:val="0D335CE1"/>
    <w:rsid w:val="0E536F6F"/>
    <w:rsid w:val="0E654F29"/>
    <w:rsid w:val="103361DF"/>
    <w:rsid w:val="11E20733"/>
    <w:rsid w:val="11ED596A"/>
    <w:rsid w:val="12B84F78"/>
    <w:rsid w:val="133B689D"/>
    <w:rsid w:val="136B7388"/>
    <w:rsid w:val="139A08D0"/>
    <w:rsid w:val="149C602D"/>
    <w:rsid w:val="14D0690E"/>
    <w:rsid w:val="158524C4"/>
    <w:rsid w:val="15887AAA"/>
    <w:rsid w:val="1600509A"/>
    <w:rsid w:val="16136892"/>
    <w:rsid w:val="19213F04"/>
    <w:rsid w:val="194337DF"/>
    <w:rsid w:val="1B577C8D"/>
    <w:rsid w:val="1B835F00"/>
    <w:rsid w:val="1C4F3541"/>
    <w:rsid w:val="1C612E68"/>
    <w:rsid w:val="1C6F07A9"/>
    <w:rsid w:val="1D2B3667"/>
    <w:rsid w:val="1D620586"/>
    <w:rsid w:val="1D9352CD"/>
    <w:rsid w:val="1DD2622D"/>
    <w:rsid w:val="1DFF0CFD"/>
    <w:rsid w:val="1E1D505C"/>
    <w:rsid w:val="1E4B65EC"/>
    <w:rsid w:val="1F165674"/>
    <w:rsid w:val="1FA34505"/>
    <w:rsid w:val="201240CF"/>
    <w:rsid w:val="20711CD8"/>
    <w:rsid w:val="209239FD"/>
    <w:rsid w:val="22E318EF"/>
    <w:rsid w:val="22FA464D"/>
    <w:rsid w:val="23FC71CF"/>
    <w:rsid w:val="240B465F"/>
    <w:rsid w:val="24441851"/>
    <w:rsid w:val="24AD4211"/>
    <w:rsid w:val="250872A1"/>
    <w:rsid w:val="268C2F3A"/>
    <w:rsid w:val="26DC7EA2"/>
    <w:rsid w:val="276A1277"/>
    <w:rsid w:val="2A127C56"/>
    <w:rsid w:val="2AF42F75"/>
    <w:rsid w:val="2B152A57"/>
    <w:rsid w:val="2D1C7131"/>
    <w:rsid w:val="2D34423C"/>
    <w:rsid w:val="2E237236"/>
    <w:rsid w:val="2EA51A5E"/>
    <w:rsid w:val="2F494845"/>
    <w:rsid w:val="307E11B7"/>
    <w:rsid w:val="326C078B"/>
    <w:rsid w:val="329C156F"/>
    <w:rsid w:val="338C3D40"/>
    <w:rsid w:val="3393677D"/>
    <w:rsid w:val="34E42368"/>
    <w:rsid w:val="35892C73"/>
    <w:rsid w:val="35C84E34"/>
    <w:rsid w:val="365856CA"/>
    <w:rsid w:val="3A0060A9"/>
    <w:rsid w:val="3B276A23"/>
    <w:rsid w:val="3C805325"/>
    <w:rsid w:val="3D1C2067"/>
    <w:rsid w:val="3EA73CF9"/>
    <w:rsid w:val="40104987"/>
    <w:rsid w:val="417A1C0E"/>
    <w:rsid w:val="42323A34"/>
    <w:rsid w:val="426F5EEE"/>
    <w:rsid w:val="42A47894"/>
    <w:rsid w:val="44231A85"/>
    <w:rsid w:val="444E1066"/>
    <w:rsid w:val="44860265"/>
    <w:rsid w:val="44E51055"/>
    <w:rsid w:val="45DE130F"/>
    <w:rsid w:val="45F11C64"/>
    <w:rsid w:val="464474B2"/>
    <w:rsid w:val="466E1263"/>
    <w:rsid w:val="49235D7F"/>
    <w:rsid w:val="493739F2"/>
    <w:rsid w:val="4A511BA9"/>
    <w:rsid w:val="4A7C1217"/>
    <w:rsid w:val="4B5834F2"/>
    <w:rsid w:val="4BC10550"/>
    <w:rsid w:val="4BF410A6"/>
    <w:rsid w:val="4CB9224B"/>
    <w:rsid w:val="4D6E325E"/>
    <w:rsid w:val="4D8C6E50"/>
    <w:rsid w:val="4E4755E3"/>
    <w:rsid w:val="4F7D679C"/>
    <w:rsid w:val="509D3DBE"/>
    <w:rsid w:val="50AD11F8"/>
    <w:rsid w:val="51981161"/>
    <w:rsid w:val="526D791F"/>
    <w:rsid w:val="53831E73"/>
    <w:rsid w:val="5395657D"/>
    <w:rsid w:val="544B5E30"/>
    <w:rsid w:val="54F05360"/>
    <w:rsid w:val="558F3391"/>
    <w:rsid w:val="570A7620"/>
    <w:rsid w:val="57382E6A"/>
    <w:rsid w:val="57792810"/>
    <w:rsid w:val="57B71C8F"/>
    <w:rsid w:val="57D912D5"/>
    <w:rsid w:val="586A4FBE"/>
    <w:rsid w:val="587270FA"/>
    <w:rsid w:val="5914142F"/>
    <w:rsid w:val="59736FAA"/>
    <w:rsid w:val="5A9B6FFD"/>
    <w:rsid w:val="5AA015EE"/>
    <w:rsid w:val="5AD20FEA"/>
    <w:rsid w:val="5B434A6C"/>
    <w:rsid w:val="5B694C81"/>
    <w:rsid w:val="5CFB6936"/>
    <w:rsid w:val="5D783D01"/>
    <w:rsid w:val="5EC21E77"/>
    <w:rsid w:val="5F1E3CA0"/>
    <w:rsid w:val="605310DE"/>
    <w:rsid w:val="61A10BED"/>
    <w:rsid w:val="635E4094"/>
    <w:rsid w:val="64AD2BD8"/>
    <w:rsid w:val="64D05744"/>
    <w:rsid w:val="66344D4A"/>
    <w:rsid w:val="66F12153"/>
    <w:rsid w:val="67C2239C"/>
    <w:rsid w:val="68026D86"/>
    <w:rsid w:val="68ED44B8"/>
    <w:rsid w:val="69D021C8"/>
    <w:rsid w:val="6BF40694"/>
    <w:rsid w:val="6C6E1CA4"/>
    <w:rsid w:val="6D9A3AA3"/>
    <w:rsid w:val="6E4643F9"/>
    <w:rsid w:val="6EBB6EDF"/>
    <w:rsid w:val="6EC33A76"/>
    <w:rsid w:val="6F206FB8"/>
    <w:rsid w:val="6F833D9C"/>
    <w:rsid w:val="71386A31"/>
    <w:rsid w:val="71642EC7"/>
    <w:rsid w:val="71FF1F98"/>
    <w:rsid w:val="736706B4"/>
    <w:rsid w:val="74B72109"/>
    <w:rsid w:val="750E7A28"/>
    <w:rsid w:val="755A351F"/>
    <w:rsid w:val="764D661D"/>
    <w:rsid w:val="793230AC"/>
    <w:rsid w:val="7B1373E3"/>
    <w:rsid w:val="7B2F5245"/>
    <w:rsid w:val="7CD60F5D"/>
    <w:rsid w:val="7D3830CB"/>
    <w:rsid w:val="7F504026"/>
    <w:rsid w:val="7FEF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334</Characters>
  <Lines>3</Lines>
  <Paragraphs>1</Paragraphs>
  <TotalTime>1</TotalTime>
  <ScaleCrop>false</ScaleCrop>
  <LinksUpToDate>false</LinksUpToDate>
  <CharactersWithSpaces>371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2026-08-05T03:37:03Z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B47E5277F18446E4B558E76A820D710E_13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