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7752B" w14:textId="04854507" w:rsidR="00C368AE" w:rsidRDefault="00574432" w:rsidP="004B06BE">
      <w:pPr>
        <w:pStyle w:val="2"/>
      </w:pPr>
      <w:r>
        <w:rPr>
          <w:rFonts w:hint="eastAsia"/>
        </w:rPr>
        <w:t>D</w:t>
      </w:r>
      <w:r>
        <w:t xml:space="preserve">. </w:t>
      </w:r>
      <w:bookmarkStart w:id="0" w:name="_Hlk119402527"/>
      <w:r>
        <w:t>Date Range</w:t>
      </w:r>
      <w:bookmarkEnd w:id="0"/>
    </w:p>
    <w:p w14:paraId="07B5C8B5" w14:textId="5E3AB278" w:rsidR="00574432" w:rsidRDefault="000E4E3E">
      <w:bookmarkStart w:id="1" w:name="_Hlk119402552"/>
      <w:r>
        <w:t>Considering the availability of data, including price &amp; volume and other features for later forecasting, we decide to use data from 2007 to 2022. On average, nearly 700 stocks will be added to or deleted from the index. Therefore, the date range gives us nearly 10500 sample.</w:t>
      </w:r>
      <w:r w:rsidR="00C713FB">
        <w:t xml:space="preserve"> Due to our methodology is to predict the cap change around the rank day. Therefore, we may use any other period data for training or use data from Russell 2000, which have similar rebalance methodology like Russell 3000. The data is relatively sufficient.</w:t>
      </w:r>
    </w:p>
    <w:p w14:paraId="0CDD92FE" w14:textId="034F90EB" w:rsidR="00C713FB" w:rsidRDefault="00C713FB">
      <w:r>
        <w:rPr>
          <w:rFonts w:hint="eastAsia"/>
        </w:rPr>
        <w:t>I</w:t>
      </w:r>
      <w:r>
        <w:t xml:space="preserve">n-sample &amp; Out-of-sample: </w:t>
      </w:r>
    </w:p>
    <w:p w14:paraId="069EBD1F" w14:textId="5AFA78AC" w:rsidR="00C713FB" w:rsidRDefault="00C713FB">
      <w:r>
        <w:rPr>
          <w:rFonts w:hint="eastAsia"/>
        </w:rPr>
        <w:t>W</w:t>
      </w:r>
      <w:r>
        <w:t>e use 2007-2020’s data as in-sample for training and use 2021-2022’s data for testing. We may use bootstrap and cross validation in in-sample to improve model performance.</w:t>
      </w:r>
    </w:p>
    <w:bookmarkEnd w:id="1"/>
    <w:p w14:paraId="55F43447" w14:textId="148660D0" w:rsidR="004B06BE" w:rsidRDefault="004B06BE"/>
    <w:p w14:paraId="023CB6F3" w14:textId="3489E590" w:rsidR="004B06BE" w:rsidRDefault="004B06BE" w:rsidP="004B06BE">
      <w:pPr>
        <w:pStyle w:val="2"/>
      </w:pPr>
      <w:r>
        <w:rPr>
          <w:rFonts w:hint="eastAsia"/>
        </w:rPr>
        <w:t>E</w:t>
      </w:r>
      <w:r>
        <w:t>. Strategy Detail</w:t>
      </w:r>
    </w:p>
    <w:p w14:paraId="5B0ED8F7" w14:textId="03815CFC" w:rsidR="004B06BE" w:rsidRDefault="004B06BE" w:rsidP="004B06BE">
      <w:bookmarkStart w:id="2" w:name="_Hlk119402645"/>
      <w:bookmarkStart w:id="3" w:name="_GoBack"/>
      <w:r>
        <w:t xml:space="preserve">Russell 3000 rebalances basing on the rank of stock’s cap on the rank day. Therefore, we are focusing on predicting the change of stock’s cap around the rank day. </w:t>
      </w:r>
    </w:p>
    <w:p w14:paraId="14D8F143" w14:textId="77777777" w:rsidR="002B2FB9" w:rsidRDefault="002B2FB9" w:rsidP="004B06BE"/>
    <w:p w14:paraId="698FBC8B" w14:textId="1A3387D3" w:rsidR="004B06BE" w:rsidRDefault="004B06BE" w:rsidP="004B06BE">
      <w:pPr>
        <w:rPr>
          <w:b/>
        </w:rPr>
      </w:pPr>
      <w:r>
        <w:rPr>
          <w:b/>
        </w:rPr>
        <w:t>Signal Generation:</w:t>
      </w:r>
    </w:p>
    <w:p w14:paraId="6610F4A2" w14:textId="47772644" w:rsidR="00227A03" w:rsidRPr="00227A03" w:rsidRDefault="00227A03" w:rsidP="004B06BE">
      <w:pPr>
        <w:rPr>
          <w:rFonts w:asciiTheme="minorHAnsi" w:hAnsiTheme="minorHAnsi" w:hint="eastAsia"/>
        </w:rPr>
      </w:pPr>
      <m:oMathPara>
        <m:oMath>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ca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rPr>
            <m:t xml:space="preserve"> if </m:t>
          </m:r>
          <m:d>
            <m:dPr>
              <m:ctrlPr>
                <w:rPr>
                  <w:rFonts w:ascii="Cambria Math" w:hAnsi="Cambria Math"/>
                </w:rPr>
              </m:ctrlPr>
            </m:dPr>
            <m:e>
              <m:r>
                <m:rPr>
                  <m:sty m:val="p"/>
                </m:rPr>
                <w:rPr>
                  <w:rFonts w:ascii="Cambria Math" w:hAnsi="Cambria Math"/>
                </w:rPr>
                <m:t>rank</m:t>
              </m:r>
              <m:d>
                <m:dPr>
                  <m:ctrlPr>
                    <w:rPr>
                      <w:rFonts w:ascii="Cambria Math" w:hAnsi="Cambria Math"/>
                    </w:rPr>
                  </m:ctrlPr>
                </m:dPr>
                <m:e>
                  <m:r>
                    <m:rPr>
                      <m:sty m:val="p"/>
                    </m:rPr>
                    <w:rPr>
                      <w:rFonts w:ascii="Cambria Math" w:hAnsi="Cambria Math"/>
                    </w:rPr>
                    <m:t>ca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r>
                <m:rPr>
                  <m:sty m:val="p"/>
                </m:rPr>
                <w:rPr>
                  <w:rFonts w:ascii="Cambria Math" w:hAnsi="Cambria Math" w:hint="eastAsia"/>
                </w:rPr>
                <m:t>≤</m:t>
              </m:r>
              <m:r>
                <m:rPr>
                  <m:sty m:val="p"/>
                </m:rPr>
                <w:rPr>
                  <w:rFonts w:ascii="Cambria Math" w:hAnsi="Cambria Math"/>
                </w:rPr>
                <m:t>3000</m:t>
              </m:r>
            </m:e>
          </m:d>
          <m:r>
            <m:rPr>
              <m:sty m:val="p"/>
            </m:rPr>
            <w:rPr>
              <w:rFonts w:ascii="Cambria Math" w:hAnsi="Cambria Math"/>
            </w:rPr>
            <m:t xml:space="preserve"> and </m:t>
          </m:r>
          <m:d>
            <m:dPr>
              <m:ctrlPr>
                <w:rPr>
                  <w:rFonts w:ascii="Cambria Math" w:hAnsi="Cambria Math"/>
                </w:rPr>
              </m:ctrlPr>
            </m:dPr>
            <m:e>
              <m:r>
                <m:rPr>
                  <m:sty m:val="p"/>
                </m:rPr>
                <w:rPr>
                  <w:rFonts w:ascii="Cambria Math" w:hAnsi="Cambria Math"/>
                </w:rPr>
                <m:t>st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 xml:space="preserve">i </m:t>
                  </m:r>
                </m:sub>
              </m:sSub>
              <m:r>
                <m:rPr>
                  <m:sty m:val="p"/>
                </m:rPr>
                <w:rPr>
                  <w:rFonts w:ascii="Cambria Math" w:hAnsi="Cambria Math"/>
                </w:rPr>
                <m:t xml:space="preserve"> is out of index</m:t>
              </m:r>
            </m:e>
          </m:d>
          <m:r>
            <m:rPr>
              <m:sty m:val="p"/>
            </m:rPr>
            <w:rPr>
              <w:rFonts w:ascii="Cambria Math" w:hAnsi="Cambria Math"/>
            </w:rPr>
            <m:t xml:space="preserve"> else 0</m:t>
          </m:r>
        </m:oMath>
      </m:oMathPara>
    </w:p>
    <w:p w14:paraId="60A94AC1" w14:textId="77777777" w:rsidR="00227A03" w:rsidRPr="00227A03" w:rsidRDefault="00227A03" w:rsidP="004B06BE">
      <w:pPr>
        <w:rPr>
          <w:rFonts w:asciiTheme="minorHAnsi" w:hAnsiTheme="minorHAnsi" w:hint="eastAsia"/>
        </w:rPr>
      </w:pPr>
    </w:p>
    <w:p w14:paraId="7413B574" w14:textId="41063C67" w:rsidR="002B2FB9" w:rsidRPr="00227A03" w:rsidRDefault="00227A03" w:rsidP="004B06BE">
      <w:pPr>
        <w:rPr>
          <w:rFonts w:asciiTheme="minorHAnsi" w:hAnsiTheme="minorHAnsi"/>
        </w:rPr>
      </w:pPr>
      <m:oMathPara>
        <m:oMath>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cap_i</m:t>
              </m:r>
            </m:den>
          </m:f>
          <m:r>
            <m:rPr>
              <m:sty m:val="p"/>
            </m:rPr>
            <w:rPr>
              <w:rFonts w:ascii="Cambria Math" w:hAnsi="Cambria Math"/>
            </w:rPr>
            <m:t xml:space="preserve"> if </m:t>
          </m:r>
          <m:d>
            <m:dPr>
              <m:ctrlPr>
                <w:rPr>
                  <w:rFonts w:ascii="Cambria Math" w:hAnsi="Cambria Math"/>
                </w:rPr>
              </m:ctrlPr>
            </m:dPr>
            <m:e>
              <m:r>
                <m:rPr>
                  <m:sty m:val="p"/>
                </m:rPr>
                <w:rPr>
                  <w:rFonts w:ascii="Cambria Math" w:hAnsi="Cambria Math"/>
                </w:rPr>
                <m:t>rank</m:t>
              </m:r>
              <m:d>
                <m:dPr>
                  <m:ctrlPr>
                    <w:rPr>
                      <w:rFonts w:ascii="Cambria Math" w:hAnsi="Cambria Math"/>
                    </w:rPr>
                  </m:ctrlPr>
                </m:dPr>
                <m:e>
                  <m:r>
                    <m:rPr>
                      <m:sty m:val="p"/>
                    </m:rPr>
                    <w:rPr>
                      <w:rFonts w:ascii="Cambria Math" w:hAnsi="Cambria Math"/>
                    </w:rPr>
                    <m:t>ca</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r>
                <m:rPr>
                  <m:sty m:val="p"/>
                </m:rPr>
                <w:rPr>
                  <w:rFonts w:ascii="Cambria Math" w:hAnsi="Cambria Math"/>
                </w:rPr>
                <m:t xml:space="preserve"> &gt;3000</m:t>
              </m:r>
            </m:e>
          </m:d>
          <m:r>
            <m:rPr>
              <m:sty m:val="p"/>
            </m:rPr>
            <w:rPr>
              <w:rFonts w:ascii="Cambria Math" w:hAnsi="Cambria Math"/>
            </w:rPr>
            <m:t xml:space="preserve"> and  </m:t>
          </m:r>
          <m:d>
            <m:dPr>
              <m:ctrlPr>
                <w:rPr>
                  <w:rFonts w:ascii="Cambria Math" w:hAnsi="Cambria Math"/>
                </w:rPr>
              </m:ctrlPr>
            </m:dPr>
            <m:e>
              <m:r>
                <m:rPr>
                  <m:sty m:val="p"/>
                </m:rPr>
                <w:rPr>
                  <w:rFonts w:ascii="Cambria Math" w:hAnsi="Cambria Math"/>
                </w:rPr>
                <m:t>st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 xml:space="preserve"> is within index</m:t>
              </m:r>
            </m:e>
          </m:d>
          <m:r>
            <m:rPr>
              <m:sty m:val="p"/>
            </m:rPr>
            <w:rPr>
              <w:rFonts w:ascii="Cambria Math" w:hAnsi="Cambria Math"/>
            </w:rPr>
            <m:t xml:space="preserve"> else-1</m:t>
          </m:r>
        </m:oMath>
      </m:oMathPara>
    </w:p>
    <w:p w14:paraId="74829C44" w14:textId="77777777" w:rsidR="00227A03" w:rsidRPr="00227A03" w:rsidRDefault="00227A03" w:rsidP="004B06BE">
      <w:pPr>
        <w:rPr>
          <w:rFonts w:asciiTheme="minorHAnsi" w:hAnsiTheme="minorHAnsi" w:hint="eastAsia"/>
        </w:rPr>
      </w:pPr>
    </w:p>
    <w:p w14:paraId="0D57FC93" w14:textId="77777777" w:rsidR="002B2FB9" w:rsidRPr="004B06BE" w:rsidRDefault="002B2FB9" w:rsidP="004B06BE"/>
    <w:p w14:paraId="7667117D" w14:textId="166DD56E" w:rsidR="004B06BE" w:rsidRDefault="002B2FB9" w:rsidP="004B06BE">
      <w:pPr>
        <w:rPr>
          <w:b/>
        </w:rPr>
      </w:pPr>
      <w:r>
        <w:rPr>
          <w:b/>
        </w:rPr>
        <w:t>Portfolio Construction:</w:t>
      </w:r>
    </w:p>
    <w:p w14:paraId="0EA19F80" w14:textId="61AC5647" w:rsidR="002B2FB9" w:rsidRDefault="002B2FB9" w:rsidP="004B06BE">
      <w:r>
        <w:t>We use signal weighting to constructing portfolio.</w:t>
      </w:r>
    </w:p>
    <w:p w14:paraId="2B76D1D0" w14:textId="76EB3C98" w:rsidR="002B2FB9" w:rsidRPr="002B2FB9" w:rsidRDefault="002B2FB9" w:rsidP="004B06BE">
      <m:oMathPara>
        <m:oMath>
          <m:r>
            <m:rPr>
              <m:sty m:val="p"/>
            </m:rPr>
            <w:rPr>
              <w:rFonts w:ascii="Cambria Math" w:hAnsi="Cambria Math"/>
            </w:rPr>
            <m:t>Long</m:t>
          </m:r>
          <m:sSub>
            <m:sSubPr>
              <m:ctrlPr>
                <w:rPr>
                  <w:rFonts w:ascii="Cambria Math" w:hAnsi="Cambria Math"/>
                </w:rPr>
              </m:ctrlPr>
            </m:sSubPr>
            <m:e>
              <m:r>
                <m:rPr>
                  <m:sty m:val="p"/>
                </m:rPr>
                <w:rPr>
                  <w:rFonts w:ascii="Cambria Math" w:hAnsi="Cambria Math"/>
                </w:rPr>
                <m:t xml:space="preserve"> 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num>
            <m:den>
              <m:nary>
                <m:naryPr>
                  <m:chr m:val="∑"/>
                  <m:subHide m:val="1"/>
                  <m:supHide m:val="1"/>
                  <m:ctrlPr>
                    <w:rPr>
                      <w:rFonts w:ascii="Cambria Math" w:hAnsi="Cambria Math"/>
                    </w:rPr>
                  </m:ctrlPr>
                </m:naryPr>
                <m:sub/>
                <m:sup/>
                <m:e>
                  <m:r>
                    <w:rPr>
                      <w:rFonts w:ascii="Cambria Math" w:hAnsi="Cambria Math"/>
                    </w:rPr>
                    <m:t xml:space="preserve"> </m:t>
                  </m:r>
                  <m:d>
                    <m:dPr>
                      <m:ctrlPr>
                        <w:rPr>
                          <w:rFonts w:ascii="Cambria Math" w:hAnsi="Cambria Math"/>
                        </w:rPr>
                      </m:ctrlPr>
                    </m:dPr>
                    <m:e>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e>
              </m:nary>
            </m:den>
          </m:f>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&gt;0</m:t>
          </m:r>
        </m:oMath>
      </m:oMathPara>
    </w:p>
    <w:p w14:paraId="2438DD41" w14:textId="72F41DA2" w:rsidR="002B2FB9" w:rsidRPr="002B2FB9" w:rsidRDefault="002B2FB9" w:rsidP="002B2FB9">
      <m:oMathPara>
        <m:oMath>
          <m:r>
            <m:rPr>
              <m:sty m:val="p"/>
            </m:rPr>
            <w:rPr>
              <w:rFonts w:ascii="Cambria Math" w:hAnsi="Cambria Math"/>
            </w:rPr>
            <m:t>short</m:t>
          </m:r>
          <m:sSub>
            <m:sSubPr>
              <m:ctrlPr>
                <w:rPr>
                  <w:rFonts w:ascii="Cambria Math" w:hAnsi="Cambria Math"/>
                </w:rPr>
              </m:ctrlPr>
            </m:sSubPr>
            <m:e>
              <m:r>
                <m:rPr>
                  <m:sty m:val="p"/>
                </m:rPr>
                <w:rPr>
                  <w:rFonts w:ascii="Cambria Math" w:hAnsi="Cambria Math"/>
                </w:rPr>
                <m:t xml:space="preserve"> 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num>
            <m:den>
              <m:nary>
                <m:naryPr>
                  <m:chr m:val="∑"/>
                  <m:subHide m:val="1"/>
                  <m:supHide m:val="1"/>
                  <m:ctrlPr>
                    <w:rPr>
                      <w:rFonts w:ascii="Cambria Math" w:hAnsi="Cambria Math"/>
                    </w:rPr>
                  </m:ctrlPr>
                </m:naryPr>
                <m:sub/>
                <m:sup/>
                <m:e>
                  <m:r>
                    <w:rPr>
                      <w:rFonts w:ascii="Cambria Math" w:hAnsi="Cambria Math"/>
                    </w:rPr>
                    <m:t xml:space="preserve"> </m:t>
                  </m:r>
                  <m:d>
                    <m:dPr>
                      <m:ctrlPr>
                        <w:rPr>
                          <w:rFonts w:ascii="Cambria Math" w:hAnsi="Cambria Math"/>
                        </w:rPr>
                      </m:ctrlPr>
                    </m:dPr>
                    <m:e>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e>
              </m:nary>
            </m:den>
          </m:f>
          <m:r>
            <m:rPr>
              <m:sty m:val="p"/>
            </m:rPr>
            <w:rPr>
              <w:rFonts w:ascii="Cambria Math" w:hAnsi="Cambria Math"/>
            </w:rPr>
            <m:t>,signa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&lt;0</m:t>
          </m:r>
        </m:oMath>
      </m:oMathPara>
    </w:p>
    <w:p w14:paraId="378D20E3" w14:textId="758B2DCA" w:rsidR="00C6220E" w:rsidRPr="00C6220E" w:rsidRDefault="00C6220E" w:rsidP="004B06BE">
      <w:pPr>
        <w:rPr>
          <w:b/>
        </w:rPr>
      </w:pPr>
      <w:r>
        <w:rPr>
          <w:b/>
        </w:rPr>
        <w:t>Trade Execution:</w:t>
      </w:r>
    </w:p>
    <w:p w14:paraId="4B109BB4" w14:textId="18FE7329" w:rsidR="00C6220E" w:rsidRDefault="00C6220E" w:rsidP="00C6220E">
      <w:pPr>
        <w:pStyle w:val="a4"/>
        <w:numPr>
          <w:ilvl w:val="0"/>
          <w:numId w:val="1"/>
        </w:numPr>
        <w:ind w:firstLineChars="0"/>
      </w:pPr>
      <w:r>
        <w:t>Enter the trade</w:t>
      </w:r>
    </w:p>
    <w:p w14:paraId="11DC4B7F" w14:textId="5A3A2678" w:rsidR="00C6220E" w:rsidRDefault="00BF7DB4" w:rsidP="004B06BE">
      <w:r>
        <w:rPr>
          <w:rFonts w:hint="eastAsia"/>
        </w:rPr>
        <w:t>G</w:t>
      </w:r>
      <w:r>
        <w:t xml:space="preserve">etting </w:t>
      </w:r>
      <w:r w:rsidR="00C6220E">
        <w:t>signals one day ahead of the rank day, we will trade the portfolio as early as possible in order to avoid possible liquidity problem after the rank day.</w:t>
      </w:r>
    </w:p>
    <w:p w14:paraId="39807EAB" w14:textId="27546DC6" w:rsidR="002B2FB9" w:rsidRDefault="00C6220E" w:rsidP="00C6220E">
      <w:pPr>
        <w:pStyle w:val="a4"/>
        <w:numPr>
          <w:ilvl w:val="0"/>
          <w:numId w:val="1"/>
        </w:numPr>
        <w:ind w:firstLineChars="0"/>
      </w:pPr>
      <w:r>
        <w:t>Exit the trade</w:t>
      </w:r>
    </w:p>
    <w:p w14:paraId="6112FD18" w14:textId="03E2B9D7" w:rsidR="00C6220E" w:rsidRDefault="00C6220E" w:rsidP="00C6220E">
      <w:r>
        <w:rPr>
          <w:rFonts w:hint="eastAsia"/>
        </w:rPr>
        <w:t>W</w:t>
      </w:r>
      <w:r>
        <w:t>e plan to exit the trade 15 days after the rebalance. The holding period is a parameter requiring further research.</w:t>
      </w:r>
    </w:p>
    <w:p w14:paraId="2C002454" w14:textId="2D1C5A2F" w:rsidR="00C6220E" w:rsidRDefault="00C6220E" w:rsidP="00C6220E">
      <w:pPr>
        <w:pStyle w:val="a4"/>
        <w:numPr>
          <w:ilvl w:val="0"/>
          <w:numId w:val="1"/>
        </w:numPr>
        <w:ind w:firstLineChars="0"/>
      </w:pPr>
      <w:r>
        <w:rPr>
          <w:rFonts w:hint="eastAsia"/>
        </w:rPr>
        <w:t>S</w:t>
      </w:r>
      <w:r>
        <w:t>top Loss</w:t>
      </w:r>
    </w:p>
    <w:p w14:paraId="0053D5C9" w14:textId="0AC84F50" w:rsidR="000E4E3E" w:rsidRDefault="00C6220E">
      <w:pPr>
        <w:rPr>
          <w:rFonts w:hint="eastAsia"/>
        </w:rPr>
      </w:pPr>
      <w:r>
        <w:rPr>
          <w:rFonts w:hint="eastAsia"/>
        </w:rPr>
        <w:t>C</w:t>
      </w:r>
      <w:r>
        <w:t>heck with the rank day’s result and rebalance results to adjust portfolio constituents in time.</w:t>
      </w:r>
      <w:bookmarkEnd w:id="2"/>
      <w:bookmarkEnd w:id="3"/>
    </w:p>
    <w:sectPr w:rsidR="000E4E3E" w:rsidSect="003F3267">
      <w:pgSz w:w="11906" w:h="16838"/>
      <w:pgMar w:top="1418" w:right="1701" w:bottom="1134"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5108D"/>
    <w:multiLevelType w:val="hybridMultilevel"/>
    <w:tmpl w:val="3AC61D48"/>
    <w:lvl w:ilvl="0" w:tplc="8ABA9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E4E3E"/>
    <w:rsid w:val="0016022D"/>
    <w:rsid w:val="001D5452"/>
    <w:rsid w:val="00227A03"/>
    <w:rsid w:val="002B2FB9"/>
    <w:rsid w:val="0030196C"/>
    <w:rsid w:val="003F3267"/>
    <w:rsid w:val="004B06BE"/>
    <w:rsid w:val="00574432"/>
    <w:rsid w:val="005A4B8E"/>
    <w:rsid w:val="006D2931"/>
    <w:rsid w:val="00806065"/>
    <w:rsid w:val="00877893"/>
    <w:rsid w:val="00935DAE"/>
    <w:rsid w:val="00B8445D"/>
    <w:rsid w:val="00BF7DB4"/>
    <w:rsid w:val="00C6220E"/>
    <w:rsid w:val="00C713FB"/>
    <w:rsid w:val="00DC5E44"/>
    <w:rsid w:val="00F36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F06E"/>
  <w15:chartTrackingRefBased/>
  <w15:docId w15:val="{09ECDF24-7BE7-48AE-A112-FF522FF7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7A03"/>
    <w:pPr>
      <w:widowControl w:val="0"/>
      <w:jc w:val="both"/>
    </w:pPr>
    <w:rPr>
      <w:rFonts w:ascii="Times New Roman" w:hAnsi="Times New Roman"/>
    </w:rPr>
  </w:style>
  <w:style w:type="paragraph" w:styleId="1">
    <w:name w:val="heading 1"/>
    <w:basedOn w:val="a"/>
    <w:next w:val="a"/>
    <w:link w:val="10"/>
    <w:uiPriority w:val="9"/>
    <w:qFormat/>
    <w:rsid w:val="004B06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A03"/>
    <w:pPr>
      <w:keepNext/>
      <w:keepLines/>
      <w:spacing w:before="260" w:after="260" w:line="416" w:lineRule="auto"/>
      <w:outlineLvl w:val="1"/>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06BE"/>
    <w:rPr>
      <w:b/>
      <w:bCs/>
      <w:kern w:val="44"/>
      <w:sz w:val="44"/>
      <w:szCs w:val="44"/>
    </w:rPr>
  </w:style>
  <w:style w:type="character" w:customStyle="1" w:styleId="20">
    <w:name w:val="标题 2 字符"/>
    <w:basedOn w:val="a0"/>
    <w:link w:val="2"/>
    <w:uiPriority w:val="9"/>
    <w:rsid w:val="00227A03"/>
    <w:rPr>
      <w:rFonts w:ascii="Times New Roman" w:eastAsiaTheme="majorEastAsia" w:hAnsi="Times New Roman" w:cstheme="majorBidi"/>
      <w:b/>
      <w:bCs/>
      <w:sz w:val="32"/>
      <w:szCs w:val="32"/>
    </w:rPr>
  </w:style>
  <w:style w:type="character" w:styleId="a3">
    <w:name w:val="Placeholder Text"/>
    <w:basedOn w:val="a0"/>
    <w:uiPriority w:val="99"/>
    <w:semiHidden/>
    <w:rsid w:val="004B06BE"/>
    <w:rPr>
      <w:color w:val="808080"/>
    </w:rPr>
  </w:style>
  <w:style w:type="paragraph" w:styleId="a4">
    <w:name w:val="List Paragraph"/>
    <w:basedOn w:val="a"/>
    <w:uiPriority w:val="34"/>
    <w:qFormat/>
    <w:rsid w:val="00C622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z</dc:creator>
  <cp:keywords/>
  <dc:description/>
  <cp:lastModifiedBy>yq z</cp:lastModifiedBy>
  <cp:revision>3</cp:revision>
  <dcterms:created xsi:type="dcterms:W3CDTF">2022-11-15T05:20:00Z</dcterms:created>
  <dcterms:modified xsi:type="dcterms:W3CDTF">2022-11-15T16:13:00Z</dcterms:modified>
</cp:coreProperties>
</file>