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b w:val="1"/>
          <w:sz w:val="48"/>
          <w:szCs w:val="48"/>
          <w:rtl w:val="0"/>
        </w:rPr>
        <w:t xml:space="preserve">Framework Design Guideline.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#Section 1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Well Designed Framework is: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Expensive to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Full of Trade-Offs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Borrow from the Past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Designed to Involve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Integrated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Consistent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#End of Section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#Section 2 Framework Design Fundamentals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To be a framework: </w:t>
      </w:r>
      <w:r w:rsidDel="00000000" w:rsidR="00000000" w:rsidRPr="00000000">
        <w:rPr>
          <w:b w:val="1"/>
          <w:rtl w:val="0"/>
        </w:rPr>
        <w:t xml:space="preserve">Simple things should be simple and complex thing should be 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What the .NET fwk does is to unify existing programming models. It gives us consistent API that is available everywhere regardless of what language or programming model you are targeting.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Do </w:t>
      </w:r>
      <w:r w:rsidDel="00000000" w:rsidR="00000000" w:rsidRPr="00000000">
        <w:rPr>
          <w:b w:val="1"/>
          <w:rtl w:val="0"/>
        </w:rPr>
        <w:t xml:space="preserve">explicitly</w:t>
      </w:r>
      <w:r w:rsidDel="00000000" w:rsidR="00000000" w:rsidRPr="00000000">
        <w:rPr>
          <w:rtl w:val="0"/>
        </w:rPr>
        <w:t xml:space="preserve"> design for a broad range of developers with different programming styles, requirements, skill levels, and using different programming languages.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Do understand the broad range of developers using multi-language frameworks.（Understand the users' needs)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Frame design should be focused around a set of common scenarios to the point where the whole design process is scenario driven.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Frame Design Principles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Frameworks must be designed starting from a set of usage scenarios and code samples implementing these scenarios.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 Do make sure that the API design specification is the central part of the design of any feature that includes a publicly accessible APIs.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define top usage scenarios for each major feature area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ensure that the scenarios correspond to an appropriate abstraction level. Not too small.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design APIs by first writing code samples for the main scenarios and the defining the object model to support the samples.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write main scenario code samples in at least two different language families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not rely solely on standard design methodologies when designing the public layer of a framework. prototyping, usability studies and iterations is a much better approach.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Do organize usability studies to test APIs in main scenarios. 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 Framework must offer a low barrier to entry for non-expert users through ease of experimentation.           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ensure that each main feature area namespace contains only types that are used in the most common scenarios. Types used in advanced scenarios should be placed in subnamespaces.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provide simple overloads of constructors and methods. A simple overload has a very small number of parameters and all parameters are primitives.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not have members intended for advanced scenarios on types intended for mainline scenarios.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not require users to explicitly instantiate more than one type in the most basic scenarios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not require that users perform any extensive initialization before they can start programming basic scenarios.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provide good defaults for all properties and parameters if possible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communicate incorrect usage of APIs using exceptions.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In simple scenarios, frameworks must be usable without the need for documentation.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ensure that APIs are intuitive and can be successfully used in basic scenarios without referring to the reference documentation.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provide great documentation with all APIs.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Naming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Do make the discussion about the identifier naming choices a significant part of the specification reviews.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Do not be afraid to use verbose identifier names.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Do involve user education experts early in the design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Consider reserving the best type names for the most commonly used types.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Exceptions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Do use exception messages to communicate framework usage mistakes.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Strong Typing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Do provide strongly typed APIs if at all possible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Consistency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Do ensure consistency with the .NET framework and other frameworks your customers are likely to use.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Limiting Abstractions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    Avoid many abstractions in mainline scenarios APIs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Layered design makes it possible to provide both the power and the ease of use in a single framework.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Consider a layered framework with high level APIs optimized for productivity and low  level APIs opotimized for power and expressiveness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Avoid mixing low-level and hig-level APIs in a single namespace if the low-level APIs are very complex(i.e., they contain many types).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  Do ensure that layers of a single feature area are well integrated.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#End of Section 2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